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BE8D" w14:textId="7B15A988" w:rsidR="00807A33" w:rsidRDefault="00807A33" w:rsidP="00807A33">
      <w:pPr>
        <w:autoSpaceDE w:val="0"/>
        <w:autoSpaceDN w:val="0"/>
        <w:adjustRightInd w:val="0"/>
        <w:ind w:left="2832" w:firstLine="708"/>
        <w:jc w:val="right"/>
        <w:rPr>
          <w:sz w:val="20"/>
          <w:szCs w:val="20"/>
        </w:rPr>
      </w:pPr>
      <w:bookmarkStart w:id="0" w:name="_Hlk219386971"/>
      <w:bookmarkStart w:id="1" w:name="_Hlk147958464"/>
      <w:bookmarkEnd w:id="1"/>
      <w:r>
        <w:rPr>
          <w:rFonts w:ascii="Arial" w:hAnsi="Arial" w:cs="Arial"/>
          <w:b/>
          <w:bCs/>
          <w:smallCaps/>
          <w:spacing w:val="20"/>
          <w:sz w:val="36"/>
          <w:szCs w:val="36"/>
        </w:rPr>
        <w:tab/>
      </w:r>
      <w:r>
        <w:rPr>
          <w:rFonts w:ascii="Arial" w:hAnsi="Arial" w:cs="Arial"/>
          <w:b/>
          <w:bCs/>
          <w:smallCaps/>
          <w:spacing w:val="20"/>
          <w:sz w:val="36"/>
          <w:szCs w:val="36"/>
        </w:rPr>
        <w:tab/>
      </w:r>
      <w:r>
        <w:rPr>
          <w:rFonts w:ascii="Arial" w:hAnsi="Arial" w:cs="Arial"/>
          <w:b/>
          <w:bCs/>
          <w:smallCaps/>
          <w:spacing w:val="20"/>
          <w:sz w:val="36"/>
          <w:szCs w:val="36"/>
        </w:rPr>
        <w:tab/>
      </w:r>
      <w:r>
        <w:rPr>
          <w:rFonts w:ascii="Arial" w:hAnsi="Arial" w:cs="Arial"/>
          <w:b/>
          <w:bCs/>
          <w:smallCaps/>
          <w:spacing w:val="20"/>
          <w:sz w:val="36"/>
          <w:szCs w:val="36"/>
        </w:rPr>
        <w:tab/>
      </w:r>
      <w:r>
        <w:rPr>
          <w:sz w:val="20"/>
          <w:szCs w:val="20"/>
        </w:rPr>
        <w:t xml:space="preserve">Załącznik nr </w:t>
      </w:r>
      <w:r>
        <w:rPr>
          <w:sz w:val="20"/>
          <w:szCs w:val="20"/>
        </w:rPr>
        <w:t>1</w:t>
      </w:r>
    </w:p>
    <w:p w14:paraId="7DEF0315" w14:textId="77777777" w:rsidR="00807A33" w:rsidRDefault="00807A33" w:rsidP="00807A33">
      <w:pPr>
        <w:autoSpaceDE w:val="0"/>
        <w:autoSpaceDN w:val="0"/>
        <w:adjustRightInd w:val="0"/>
        <w:ind w:left="2832" w:firstLine="708"/>
        <w:jc w:val="right"/>
        <w:rPr>
          <w:sz w:val="20"/>
          <w:szCs w:val="20"/>
        </w:rPr>
      </w:pPr>
      <w:r>
        <w:rPr>
          <w:sz w:val="20"/>
          <w:szCs w:val="20"/>
        </w:rPr>
        <w:t>do Zarządzenia nr 29.2026</w:t>
      </w:r>
    </w:p>
    <w:p w14:paraId="555630FE" w14:textId="77777777" w:rsidR="00807A33" w:rsidRDefault="00807A33" w:rsidP="00807A33">
      <w:pPr>
        <w:autoSpaceDE w:val="0"/>
        <w:autoSpaceDN w:val="0"/>
        <w:adjustRightInd w:val="0"/>
        <w:ind w:left="2832" w:firstLine="708"/>
        <w:jc w:val="right"/>
        <w:rPr>
          <w:sz w:val="20"/>
          <w:szCs w:val="20"/>
        </w:rPr>
      </w:pPr>
      <w:r>
        <w:rPr>
          <w:sz w:val="20"/>
          <w:szCs w:val="20"/>
        </w:rPr>
        <w:t>Wójta Gminy Rusinów z dnia 2 kwietnia 2026 r.</w:t>
      </w:r>
    </w:p>
    <w:p w14:paraId="66A25D8F" w14:textId="77777777" w:rsidR="00807A33" w:rsidRDefault="00807A33" w:rsidP="00807A33">
      <w:pPr>
        <w:autoSpaceDE w:val="0"/>
        <w:autoSpaceDN w:val="0"/>
        <w:adjustRightInd w:val="0"/>
        <w:jc w:val="center"/>
        <w:rPr>
          <w:b/>
          <w:bCs/>
        </w:rPr>
      </w:pPr>
    </w:p>
    <w:p w14:paraId="79706A8B" w14:textId="7DEC1641" w:rsidR="0052714B" w:rsidRDefault="00807A33" w:rsidP="00807A33">
      <w:pPr>
        <w:jc w:val="right"/>
        <w:rPr>
          <w:rFonts w:ascii="Arial" w:hAnsi="Arial" w:cs="Arial"/>
          <w:b/>
          <w:bCs/>
          <w:smallCaps/>
          <w:spacing w:val="20"/>
          <w:sz w:val="36"/>
          <w:szCs w:val="36"/>
        </w:rPr>
      </w:pPr>
      <w:r>
        <w:rPr>
          <w:rFonts w:ascii="Arial" w:hAnsi="Arial" w:cs="Arial"/>
          <w:b/>
          <w:bCs/>
          <w:smallCaps/>
          <w:spacing w:val="20"/>
          <w:sz w:val="36"/>
          <w:szCs w:val="36"/>
        </w:rPr>
        <w:tab/>
      </w:r>
    </w:p>
    <w:p w14:paraId="68B456B2" w14:textId="77777777" w:rsidR="0052714B" w:rsidRDefault="0052714B" w:rsidP="0052714B">
      <w:pPr>
        <w:jc w:val="center"/>
        <w:rPr>
          <w:rFonts w:ascii="Arial" w:hAnsi="Arial" w:cs="Arial"/>
          <w:b/>
          <w:bCs/>
          <w:smallCaps/>
          <w:spacing w:val="20"/>
          <w:sz w:val="36"/>
          <w:szCs w:val="36"/>
        </w:rPr>
      </w:pPr>
    </w:p>
    <w:p w14:paraId="696EE2C6" w14:textId="77777777" w:rsidR="0052714B" w:rsidRDefault="0052714B" w:rsidP="0052714B">
      <w:pPr>
        <w:jc w:val="center"/>
        <w:rPr>
          <w:rFonts w:ascii="Arial" w:hAnsi="Arial" w:cs="Arial"/>
          <w:b/>
          <w:bCs/>
          <w:smallCaps/>
          <w:spacing w:val="20"/>
          <w:sz w:val="36"/>
          <w:szCs w:val="36"/>
        </w:rPr>
      </w:pPr>
    </w:p>
    <w:p w14:paraId="5DFEA649" w14:textId="77777777" w:rsidR="0052714B" w:rsidRDefault="0052714B" w:rsidP="0052714B">
      <w:pPr>
        <w:jc w:val="center"/>
        <w:rPr>
          <w:rFonts w:ascii="Arial" w:hAnsi="Arial" w:cs="Arial"/>
          <w:b/>
          <w:bCs/>
          <w:smallCaps/>
          <w:spacing w:val="20"/>
          <w:sz w:val="36"/>
          <w:szCs w:val="36"/>
        </w:rPr>
      </w:pPr>
    </w:p>
    <w:p w14:paraId="259D6C0A" w14:textId="77777777" w:rsidR="0052714B" w:rsidRDefault="0052714B" w:rsidP="00807A33">
      <w:pPr>
        <w:rPr>
          <w:rFonts w:ascii="Arial" w:hAnsi="Arial" w:cs="Arial"/>
          <w:b/>
          <w:bCs/>
          <w:smallCaps/>
          <w:spacing w:val="20"/>
          <w:sz w:val="36"/>
          <w:szCs w:val="36"/>
        </w:rPr>
      </w:pPr>
    </w:p>
    <w:p w14:paraId="23468417" w14:textId="77777777" w:rsidR="0052714B" w:rsidRDefault="0052714B" w:rsidP="0052714B">
      <w:pPr>
        <w:jc w:val="center"/>
        <w:rPr>
          <w:rFonts w:ascii="Arial" w:hAnsi="Arial" w:cs="Arial"/>
          <w:b/>
          <w:bCs/>
          <w:smallCaps/>
          <w:spacing w:val="20"/>
          <w:sz w:val="36"/>
          <w:szCs w:val="36"/>
        </w:rPr>
      </w:pPr>
    </w:p>
    <w:p w14:paraId="634632A1" w14:textId="77777777" w:rsidR="0052714B" w:rsidRDefault="0052714B" w:rsidP="0052714B">
      <w:pPr>
        <w:jc w:val="center"/>
        <w:rPr>
          <w:rFonts w:ascii="Arial" w:hAnsi="Arial" w:cs="Arial"/>
          <w:b/>
          <w:bCs/>
          <w:smallCaps/>
          <w:spacing w:val="20"/>
          <w:sz w:val="36"/>
          <w:szCs w:val="36"/>
        </w:rPr>
      </w:pPr>
    </w:p>
    <w:p w14:paraId="1711473F" w14:textId="22C66B62" w:rsidR="0052714B" w:rsidRPr="002A0A70" w:rsidRDefault="005115BB" w:rsidP="0052714B">
      <w:pPr>
        <w:spacing w:before="60" w:after="60"/>
        <w:jc w:val="center"/>
        <w:rPr>
          <w:rFonts w:ascii="Arial" w:hAnsi="Arial" w:cs="Arial"/>
          <w:b/>
          <w:bCs/>
          <w:smallCaps/>
          <w:spacing w:val="20"/>
          <w:sz w:val="44"/>
          <w:szCs w:val="44"/>
        </w:rPr>
      </w:pPr>
      <w:r w:rsidRPr="002A0A70">
        <w:rPr>
          <w:rFonts w:ascii="Arial" w:hAnsi="Arial" w:cs="Arial"/>
          <w:b/>
          <w:bCs/>
          <w:smallCaps/>
          <w:spacing w:val="20"/>
          <w:sz w:val="44"/>
          <w:szCs w:val="44"/>
        </w:rPr>
        <w:t>Gminny Program Rewitalizacji</w:t>
      </w:r>
    </w:p>
    <w:p w14:paraId="48F4FEB4" w14:textId="3F70BFE5" w:rsidR="005115BB" w:rsidRPr="002A0A70" w:rsidRDefault="00A82B28" w:rsidP="005115BB">
      <w:pPr>
        <w:spacing w:before="60" w:after="60"/>
        <w:jc w:val="center"/>
        <w:rPr>
          <w:rFonts w:ascii="Arial" w:hAnsi="Arial" w:cs="Arial"/>
          <w:b/>
          <w:bCs/>
          <w:smallCaps/>
          <w:spacing w:val="20"/>
          <w:sz w:val="36"/>
          <w:szCs w:val="36"/>
        </w:rPr>
      </w:pPr>
      <w:r w:rsidRPr="002A0A70">
        <w:rPr>
          <w:rFonts w:ascii="Arial" w:hAnsi="Arial" w:cs="Arial"/>
          <w:b/>
          <w:bCs/>
          <w:smallCaps/>
          <w:spacing w:val="20"/>
          <w:sz w:val="36"/>
          <w:szCs w:val="36"/>
        </w:rPr>
        <w:t xml:space="preserve">dla </w:t>
      </w:r>
      <w:r w:rsidR="005115BB" w:rsidRPr="002A0A70">
        <w:rPr>
          <w:rFonts w:ascii="Arial" w:hAnsi="Arial" w:cs="Arial"/>
          <w:b/>
          <w:bCs/>
          <w:smallCaps/>
          <w:spacing w:val="20"/>
          <w:sz w:val="36"/>
          <w:szCs w:val="36"/>
        </w:rPr>
        <w:t xml:space="preserve">Gminy </w:t>
      </w:r>
      <w:r w:rsidR="002A0A70" w:rsidRPr="002A0A70">
        <w:rPr>
          <w:rFonts w:ascii="Arial" w:hAnsi="Arial" w:cs="Arial"/>
          <w:b/>
          <w:bCs/>
          <w:smallCaps/>
          <w:spacing w:val="20"/>
          <w:sz w:val="36"/>
          <w:szCs w:val="36"/>
        </w:rPr>
        <w:t>Rusinów</w:t>
      </w:r>
    </w:p>
    <w:p w14:paraId="0CE6FFED" w14:textId="63C87A2A" w:rsidR="0052714B" w:rsidRPr="002A0A70" w:rsidRDefault="005115BB" w:rsidP="0052714B">
      <w:pPr>
        <w:spacing w:before="60" w:after="60"/>
        <w:jc w:val="center"/>
        <w:rPr>
          <w:rFonts w:ascii="Arial" w:hAnsi="Arial" w:cs="Arial"/>
          <w:b/>
          <w:bCs/>
          <w:smallCaps/>
          <w:spacing w:val="20"/>
          <w:sz w:val="28"/>
          <w:szCs w:val="28"/>
        </w:rPr>
      </w:pPr>
      <w:r w:rsidRPr="002A0A70">
        <w:rPr>
          <w:rFonts w:ascii="Arial" w:hAnsi="Arial" w:cs="Arial"/>
          <w:b/>
          <w:bCs/>
          <w:smallCaps/>
          <w:spacing w:val="20"/>
          <w:sz w:val="28"/>
          <w:szCs w:val="28"/>
        </w:rPr>
        <w:t>na lata 202</w:t>
      </w:r>
      <w:r w:rsidR="002A0A70" w:rsidRPr="002A0A70">
        <w:rPr>
          <w:rFonts w:ascii="Arial" w:hAnsi="Arial" w:cs="Arial"/>
          <w:b/>
          <w:bCs/>
          <w:smallCaps/>
          <w:spacing w:val="20"/>
          <w:sz w:val="28"/>
          <w:szCs w:val="28"/>
        </w:rPr>
        <w:t>5</w:t>
      </w:r>
      <w:r w:rsidRPr="002A0A70">
        <w:rPr>
          <w:rFonts w:ascii="Arial" w:hAnsi="Arial" w:cs="Arial"/>
          <w:b/>
          <w:bCs/>
          <w:smallCaps/>
          <w:spacing w:val="20"/>
          <w:sz w:val="28"/>
          <w:szCs w:val="28"/>
        </w:rPr>
        <w:t>-203</w:t>
      </w:r>
      <w:r w:rsidR="00A82B28" w:rsidRPr="002A0A70">
        <w:rPr>
          <w:rFonts w:ascii="Arial" w:hAnsi="Arial" w:cs="Arial"/>
          <w:b/>
          <w:bCs/>
          <w:smallCaps/>
          <w:spacing w:val="20"/>
          <w:sz w:val="28"/>
          <w:szCs w:val="28"/>
        </w:rPr>
        <w:t>5</w:t>
      </w:r>
    </w:p>
    <w:p w14:paraId="27B30CE6" w14:textId="65D8D4F6" w:rsidR="002A0A70" w:rsidRPr="002A0A70" w:rsidRDefault="002A0A70" w:rsidP="0052714B">
      <w:pPr>
        <w:spacing w:before="60" w:after="60"/>
        <w:jc w:val="center"/>
        <w:rPr>
          <w:rFonts w:ascii="Arial" w:hAnsi="Arial" w:cs="Arial"/>
          <w:b/>
          <w:bCs/>
          <w:smallCaps/>
          <w:spacing w:val="20"/>
          <w:sz w:val="28"/>
          <w:szCs w:val="28"/>
        </w:rPr>
      </w:pPr>
      <w:r w:rsidRPr="002A0A70">
        <w:rPr>
          <w:noProof/>
        </w:rPr>
        <w:drawing>
          <wp:anchor distT="0" distB="0" distL="114300" distR="114300" simplePos="0" relativeHeight="251662336" behindDoc="0" locked="0" layoutInCell="1" allowOverlap="1" wp14:anchorId="4E56DC2A" wp14:editId="4E34041C">
            <wp:simplePos x="0" y="0"/>
            <wp:positionH relativeFrom="column">
              <wp:posOffset>1858276</wp:posOffset>
            </wp:positionH>
            <wp:positionV relativeFrom="paragraph">
              <wp:posOffset>55962</wp:posOffset>
            </wp:positionV>
            <wp:extent cx="1851660" cy="2168525"/>
            <wp:effectExtent l="0" t="0" r="0" b="3175"/>
            <wp:wrapNone/>
            <wp:docPr id="9" name="Obraz 9" descr="Obraz zawierający clipart, Grafika, projekt graficzn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clipart, Grafika, projekt graficzny, symbol&#10;&#10;Zawartość wygenerowana przez AI może być niepopraw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51660" cy="2168525"/>
                    </a:xfrm>
                    <a:prstGeom prst="rect">
                      <a:avLst/>
                    </a:prstGeom>
                  </pic:spPr>
                </pic:pic>
              </a:graphicData>
            </a:graphic>
            <wp14:sizeRelH relativeFrom="page">
              <wp14:pctWidth>0</wp14:pctWidth>
            </wp14:sizeRelH>
            <wp14:sizeRelV relativeFrom="page">
              <wp14:pctHeight>0</wp14:pctHeight>
            </wp14:sizeRelV>
          </wp:anchor>
        </w:drawing>
      </w:r>
    </w:p>
    <w:p w14:paraId="586AA933" w14:textId="77777777" w:rsidR="002A0A70" w:rsidRPr="002A0A70" w:rsidRDefault="002A0A70" w:rsidP="0052714B">
      <w:pPr>
        <w:spacing w:before="60" w:after="60"/>
        <w:jc w:val="center"/>
        <w:rPr>
          <w:rFonts w:ascii="Arial" w:hAnsi="Arial" w:cs="Arial"/>
          <w:b/>
          <w:bCs/>
          <w:smallCaps/>
          <w:spacing w:val="20"/>
          <w:sz w:val="28"/>
          <w:szCs w:val="28"/>
        </w:rPr>
      </w:pPr>
    </w:p>
    <w:p w14:paraId="3D2EE58C" w14:textId="3F70E481" w:rsidR="002A0A70" w:rsidRPr="002A0A70" w:rsidRDefault="002A0A70" w:rsidP="0052714B">
      <w:pPr>
        <w:spacing w:before="60" w:after="60"/>
        <w:jc w:val="center"/>
        <w:rPr>
          <w:rFonts w:ascii="Arial" w:hAnsi="Arial" w:cs="Arial"/>
          <w:b/>
          <w:bCs/>
          <w:smallCaps/>
          <w:spacing w:val="20"/>
          <w:sz w:val="28"/>
          <w:szCs w:val="28"/>
        </w:rPr>
      </w:pPr>
    </w:p>
    <w:p w14:paraId="7D59D1E4" w14:textId="77777777" w:rsidR="002A0A70" w:rsidRPr="002A0A70" w:rsidRDefault="002A0A70" w:rsidP="0052714B">
      <w:pPr>
        <w:spacing w:before="60" w:after="60"/>
        <w:jc w:val="center"/>
        <w:rPr>
          <w:rFonts w:ascii="Arial" w:hAnsi="Arial" w:cs="Arial"/>
          <w:b/>
          <w:bCs/>
          <w:smallCaps/>
          <w:spacing w:val="20"/>
          <w:sz w:val="28"/>
          <w:szCs w:val="28"/>
        </w:rPr>
      </w:pPr>
    </w:p>
    <w:p w14:paraId="21FAE3F8" w14:textId="77777777" w:rsidR="002A0A70" w:rsidRPr="002A0A70" w:rsidRDefault="002A0A70" w:rsidP="0052714B">
      <w:pPr>
        <w:spacing w:before="60" w:after="60"/>
        <w:jc w:val="center"/>
        <w:rPr>
          <w:rFonts w:ascii="Arial" w:hAnsi="Arial" w:cs="Arial"/>
          <w:b/>
          <w:bCs/>
          <w:smallCaps/>
          <w:spacing w:val="20"/>
          <w:sz w:val="28"/>
          <w:szCs w:val="28"/>
        </w:rPr>
      </w:pPr>
    </w:p>
    <w:p w14:paraId="100A8FBC" w14:textId="067C33B8" w:rsidR="0052714B" w:rsidRPr="002A0A70" w:rsidRDefault="0052714B" w:rsidP="0052714B"/>
    <w:p w14:paraId="0038CD3B" w14:textId="26C60FED" w:rsidR="0052714B" w:rsidRPr="002A0A70" w:rsidRDefault="0052714B"/>
    <w:p w14:paraId="1E26112D" w14:textId="77777777" w:rsidR="0052714B" w:rsidRPr="002A0A70" w:rsidRDefault="0052714B"/>
    <w:p w14:paraId="356D9C6E" w14:textId="6229780E" w:rsidR="0052714B" w:rsidRPr="002A0A70" w:rsidRDefault="0052714B" w:rsidP="0052714B">
      <w:pPr>
        <w:jc w:val="center"/>
      </w:pPr>
    </w:p>
    <w:p w14:paraId="4916E8D9" w14:textId="77777777" w:rsidR="004A5BED" w:rsidRPr="002A0A70" w:rsidRDefault="004A5BED" w:rsidP="0052714B">
      <w:pPr>
        <w:jc w:val="center"/>
      </w:pPr>
    </w:p>
    <w:p w14:paraId="0EEFB237" w14:textId="77777777" w:rsidR="004A5BED" w:rsidRPr="002A0A70" w:rsidRDefault="004A5BED" w:rsidP="0052714B">
      <w:pPr>
        <w:jc w:val="center"/>
      </w:pPr>
    </w:p>
    <w:p w14:paraId="1C94923E" w14:textId="77777777" w:rsidR="004A5BED" w:rsidRPr="002A0A70" w:rsidRDefault="004A5BED" w:rsidP="0052714B">
      <w:pPr>
        <w:jc w:val="center"/>
      </w:pPr>
    </w:p>
    <w:p w14:paraId="0ABB1916" w14:textId="7B07E883" w:rsidR="004A5BED" w:rsidRPr="002A0A70" w:rsidRDefault="00107EFA" w:rsidP="0052714B">
      <w:pPr>
        <w:jc w:val="center"/>
        <w:rPr>
          <w:rFonts w:ascii="Arial" w:hAnsi="Arial" w:cs="Arial"/>
          <w:b/>
          <w:bCs/>
          <w:color w:val="FF0000"/>
        </w:rPr>
      </w:pPr>
      <w:r w:rsidRPr="002A0A70">
        <w:rPr>
          <w:rFonts w:ascii="Arial" w:hAnsi="Arial" w:cs="Arial"/>
          <w:b/>
          <w:bCs/>
          <w:color w:val="FF0000"/>
        </w:rPr>
        <w:t>PROJEKT</w:t>
      </w:r>
    </w:p>
    <w:p w14:paraId="46BE1C2F" w14:textId="77777777" w:rsidR="004A5BED" w:rsidRPr="002A0A70" w:rsidRDefault="004A5BED" w:rsidP="0052714B">
      <w:pPr>
        <w:jc w:val="center"/>
      </w:pPr>
    </w:p>
    <w:p w14:paraId="064C23F3" w14:textId="77777777" w:rsidR="004A5BED" w:rsidRPr="002A0A70" w:rsidRDefault="004A5BED" w:rsidP="0052714B">
      <w:pPr>
        <w:jc w:val="center"/>
      </w:pPr>
    </w:p>
    <w:p w14:paraId="320BD1D5" w14:textId="77777777" w:rsidR="004A5BED" w:rsidRPr="002A0A70" w:rsidRDefault="004A5BED" w:rsidP="0052714B">
      <w:pPr>
        <w:jc w:val="center"/>
      </w:pPr>
    </w:p>
    <w:p w14:paraId="0A7DA6D5" w14:textId="77777777" w:rsidR="004A5BED" w:rsidRPr="002A0A70" w:rsidRDefault="004A5BED" w:rsidP="004A5BED">
      <w:pPr>
        <w:ind w:hanging="1134"/>
        <w:jc w:val="center"/>
        <w:rPr>
          <w:rFonts w:ascii="Arial" w:hAnsi="Arial" w:cs="Arial"/>
          <w:color w:val="808080"/>
        </w:rPr>
      </w:pPr>
    </w:p>
    <w:p w14:paraId="1175F3AD" w14:textId="6E500763" w:rsidR="004A5BED" w:rsidRPr="002A0A70" w:rsidRDefault="004A5BED" w:rsidP="004A5BED">
      <w:pPr>
        <w:ind w:hanging="1134"/>
        <w:jc w:val="center"/>
        <w:rPr>
          <w:rFonts w:ascii="Arial" w:hAnsi="Arial" w:cs="Arial"/>
          <w:color w:val="808080"/>
        </w:rPr>
      </w:pPr>
    </w:p>
    <w:p w14:paraId="7511F375" w14:textId="3DCDCD5C" w:rsidR="004A5BED" w:rsidRPr="002A0A70" w:rsidRDefault="004A5BED" w:rsidP="004A5BED">
      <w:pPr>
        <w:ind w:hanging="1134"/>
        <w:jc w:val="center"/>
        <w:rPr>
          <w:rFonts w:ascii="Arial" w:hAnsi="Arial" w:cs="Arial"/>
          <w:color w:val="808080"/>
        </w:rPr>
      </w:pPr>
    </w:p>
    <w:p w14:paraId="4CB5D7DF" w14:textId="6FC0591B" w:rsidR="004A5BED" w:rsidRPr="002A0A70" w:rsidRDefault="004A5BED" w:rsidP="004C1A34">
      <w:pPr>
        <w:tabs>
          <w:tab w:val="left" w:pos="8647"/>
        </w:tabs>
        <w:ind w:left="357" w:right="-1" w:firstLine="5455"/>
        <w:jc w:val="center"/>
        <w:rPr>
          <w:rFonts w:ascii="Arial" w:hAnsi="Arial" w:cs="Arial"/>
          <w:color w:val="A6A6A6"/>
          <w:sz w:val="22"/>
          <w:szCs w:val="22"/>
        </w:rPr>
      </w:pPr>
      <w:r w:rsidRPr="002A0A70">
        <w:rPr>
          <w:rFonts w:ascii="Arial" w:hAnsi="Arial" w:cs="Arial"/>
          <w:color w:val="A6A6A6"/>
          <w:sz w:val="22"/>
          <w:szCs w:val="22"/>
        </w:rPr>
        <w:t>Opracowan</w:t>
      </w:r>
      <w:r w:rsidR="005115BB" w:rsidRPr="002A0A70">
        <w:rPr>
          <w:rFonts w:ascii="Arial" w:hAnsi="Arial" w:cs="Arial"/>
          <w:color w:val="A6A6A6"/>
          <w:sz w:val="22"/>
          <w:szCs w:val="22"/>
        </w:rPr>
        <w:t>y</w:t>
      </w:r>
      <w:r w:rsidRPr="002A0A70">
        <w:rPr>
          <w:rFonts w:ascii="Arial" w:hAnsi="Arial" w:cs="Arial"/>
          <w:color w:val="A6A6A6"/>
          <w:sz w:val="22"/>
          <w:szCs w:val="22"/>
        </w:rPr>
        <w:t xml:space="preserve"> przez Zespół</w:t>
      </w:r>
    </w:p>
    <w:p w14:paraId="77277654" w14:textId="4127589F" w:rsidR="004A5BED" w:rsidRPr="002A0A70" w:rsidRDefault="00795637" w:rsidP="004A5BED">
      <w:pPr>
        <w:tabs>
          <w:tab w:val="left" w:pos="8647"/>
        </w:tabs>
        <w:ind w:left="357" w:right="284" w:firstLine="5579"/>
        <w:jc w:val="right"/>
        <w:rPr>
          <w:rFonts w:ascii="Arial" w:hAnsi="Arial" w:cs="Arial"/>
          <w:color w:val="A6A6A6"/>
          <w:sz w:val="22"/>
          <w:szCs w:val="22"/>
        </w:rPr>
      </w:pPr>
      <w:r w:rsidRPr="002A0A70">
        <w:rPr>
          <w:noProof/>
        </w:rPr>
        <w:drawing>
          <wp:anchor distT="0" distB="0" distL="114300" distR="114300" simplePos="0" relativeHeight="251659264" behindDoc="0" locked="0" layoutInCell="1" allowOverlap="1" wp14:anchorId="19A81A0A" wp14:editId="4A926341">
            <wp:simplePos x="0" y="0"/>
            <wp:positionH relativeFrom="column">
              <wp:posOffset>3925570</wp:posOffset>
            </wp:positionH>
            <wp:positionV relativeFrom="paragraph">
              <wp:posOffset>83820</wp:posOffset>
            </wp:positionV>
            <wp:extent cx="1158875" cy="297180"/>
            <wp:effectExtent l="0" t="0" r="9525" b="7620"/>
            <wp:wrapSquare wrapText="bothSides"/>
            <wp:docPr id="98" name="Obraz 9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5" descr="logo"/>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158875" cy="297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3631C2" w14:textId="1F08FB8B" w:rsidR="004A5BED" w:rsidRPr="002A0A70" w:rsidRDefault="004A5BED">
      <w:pPr>
        <w:rPr>
          <w:rFonts w:ascii="Arial" w:hAnsi="Arial" w:cs="Arial"/>
          <w:color w:val="A6A6A6"/>
          <w:sz w:val="22"/>
          <w:szCs w:val="22"/>
        </w:rPr>
      </w:pPr>
      <w:r w:rsidRPr="002A0A70">
        <w:rPr>
          <w:rFonts w:ascii="Arial" w:hAnsi="Arial" w:cs="Arial"/>
          <w:color w:val="A6A6A6"/>
          <w:sz w:val="22"/>
          <w:szCs w:val="22"/>
        </w:rPr>
        <w:br w:type="page"/>
      </w:r>
    </w:p>
    <w:p w14:paraId="0D1FC9E1" w14:textId="77777777" w:rsidR="004A5BED" w:rsidRPr="006572AD" w:rsidRDefault="004A5BED" w:rsidP="004A5BED">
      <w:pPr>
        <w:tabs>
          <w:tab w:val="left" w:pos="8647"/>
        </w:tabs>
        <w:ind w:right="284"/>
        <w:rPr>
          <w:rFonts w:ascii="Arial" w:hAnsi="Arial" w:cs="Arial"/>
          <w:b/>
          <w:bCs/>
          <w:color w:val="A5300F" w:themeColor="accent1"/>
        </w:rPr>
      </w:pPr>
      <w:r w:rsidRPr="006572AD">
        <w:rPr>
          <w:rFonts w:ascii="Arial" w:hAnsi="Arial" w:cs="Arial"/>
          <w:b/>
          <w:bCs/>
          <w:color w:val="A5300F" w:themeColor="accent1"/>
        </w:rPr>
        <w:lastRenderedPageBreak/>
        <w:t>Spis treści</w:t>
      </w:r>
    </w:p>
    <w:p w14:paraId="17906D85" w14:textId="77777777" w:rsidR="004A5BED" w:rsidRPr="0070004A" w:rsidRDefault="004A5BED" w:rsidP="0070004A">
      <w:pPr>
        <w:tabs>
          <w:tab w:val="left" w:pos="8647"/>
        </w:tabs>
        <w:spacing w:before="80" w:after="80"/>
        <w:ind w:left="851" w:right="284" w:hanging="851"/>
        <w:rPr>
          <w:rFonts w:ascii="Arial" w:hAnsi="Arial" w:cs="Arial"/>
          <w:sz w:val="22"/>
          <w:szCs w:val="22"/>
        </w:rPr>
      </w:pPr>
    </w:p>
    <w:p w14:paraId="63395C10" w14:textId="26CD0952" w:rsidR="0070004A" w:rsidRPr="0070004A" w:rsidRDefault="00FA00ED"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sz w:val="22"/>
          <w:szCs w:val="22"/>
        </w:rPr>
        <w:fldChar w:fldCharType="begin"/>
      </w:r>
      <w:r w:rsidRPr="0070004A">
        <w:rPr>
          <w:rFonts w:ascii="Arial" w:hAnsi="Arial" w:cs="Arial"/>
          <w:sz w:val="22"/>
          <w:szCs w:val="22"/>
        </w:rPr>
        <w:instrText xml:space="preserve"> TOC \o "1-3" \u </w:instrText>
      </w:r>
      <w:r w:rsidRPr="0070004A">
        <w:rPr>
          <w:rFonts w:ascii="Arial" w:hAnsi="Arial" w:cs="Arial"/>
          <w:sz w:val="22"/>
          <w:szCs w:val="22"/>
        </w:rPr>
        <w:fldChar w:fldCharType="separate"/>
      </w:r>
      <w:r w:rsidR="0070004A" w:rsidRPr="0070004A">
        <w:rPr>
          <w:rFonts w:ascii="Arial" w:hAnsi="Arial" w:cs="Arial"/>
          <w:noProof/>
          <w:sz w:val="22"/>
          <w:szCs w:val="22"/>
        </w:rPr>
        <w:t>1.</w:t>
      </w:r>
      <w:r w:rsidR="0070004A" w:rsidRPr="0070004A">
        <w:rPr>
          <w:rFonts w:ascii="Arial" w:eastAsiaTheme="minorEastAsia" w:hAnsi="Arial" w:cs="Arial"/>
          <w:noProof/>
          <w:kern w:val="2"/>
          <w:sz w:val="22"/>
          <w:szCs w:val="22"/>
          <w14:ligatures w14:val="standardContextual"/>
        </w:rPr>
        <w:tab/>
      </w:r>
      <w:r w:rsidR="0070004A" w:rsidRPr="0070004A">
        <w:rPr>
          <w:rFonts w:ascii="Arial" w:hAnsi="Arial" w:cs="Arial"/>
          <w:noProof/>
          <w:sz w:val="22"/>
          <w:szCs w:val="22"/>
        </w:rPr>
        <w:t>Wprowadzenie</w:t>
      </w:r>
      <w:r w:rsidR="0070004A" w:rsidRPr="0070004A">
        <w:rPr>
          <w:rFonts w:ascii="Arial" w:hAnsi="Arial" w:cs="Arial"/>
          <w:noProof/>
          <w:sz w:val="22"/>
          <w:szCs w:val="22"/>
        </w:rPr>
        <w:tab/>
      </w:r>
      <w:r w:rsidR="0070004A" w:rsidRPr="0070004A">
        <w:rPr>
          <w:rFonts w:ascii="Arial" w:hAnsi="Arial" w:cs="Arial"/>
          <w:noProof/>
          <w:sz w:val="22"/>
          <w:szCs w:val="22"/>
        </w:rPr>
        <w:fldChar w:fldCharType="begin"/>
      </w:r>
      <w:r w:rsidR="0070004A" w:rsidRPr="0070004A">
        <w:rPr>
          <w:rFonts w:ascii="Arial" w:hAnsi="Arial" w:cs="Arial"/>
          <w:noProof/>
          <w:sz w:val="22"/>
          <w:szCs w:val="22"/>
        </w:rPr>
        <w:instrText xml:space="preserve"> PAGEREF _Toc224807118 \h </w:instrText>
      </w:r>
      <w:r w:rsidR="0070004A" w:rsidRPr="0070004A">
        <w:rPr>
          <w:rFonts w:ascii="Arial" w:hAnsi="Arial" w:cs="Arial"/>
          <w:noProof/>
          <w:sz w:val="22"/>
          <w:szCs w:val="22"/>
        </w:rPr>
      </w:r>
      <w:r w:rsidR="0070004A" w:rsidRPr="0070004A">
        <w:rPr>
          <w:rFonts w:ascii="Arial" w:hAnsi="Arial" w:cs="Arial"/>
          <w:noProof/>
          <w:sz w:val="22"/>
          <w:szCs w:val="22"/>
        </w:rPr>
        <w:fldChar w:fldCharType="separate"/>
      </w:r>
      <w:r w:rsidR="0070004A" w:rsidRPr="0070004A">
        <w:rPr>
          <w:rFonts w:ascii="Arial" w:hAnsi="Arial" w:cs="Arial"/>
          <w:noProof/>
          <w:sz w:val="22"/>
          <w:szCs w:val="22"/>
        </w:rPr>
        <w:t>3</w:t>
      </w:r>
      <w:r w:rsidR="0070004A" w:rsidRPr="0070004A">
        <w:rPr>
          <w:rFonts w:ascii="Arial" w:hAnsi="Arial" w:cs="Arial"/>
          <w:noProof/>
          <w:sz w:val="22"/>
          <w:szCs w:val="22"/>
        </w:rPr>
        <w:fldChar w:fldCharType="end"/>
      </w:r>
    </w:p>
    <w:p w14:paraId="2A8DCA26" w14:textId="39ACD618"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Szczegółowa diagnoza obszaru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_Toc224807119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4</w:t>
      </w:r>
      <w:r w:rsidRPr="0070004A">
        <w:rPr>
          <w:rFonts w:ascii="Arial" w:hAnsi="Arial" w:cs="Arial"/>
          <w:noProof/>
          <w:sz w:val="22"/>
          <w:szCs w:val="22"/>
        </w:rPr>
        <w:fldChar w:fldCharType="end"/>
      </w:r>
    </w:p>
    <w:p w14:paraId="1C90E2B5" w14:textId="6ED362F2"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2.1.</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Metodyka wyznaczenia obszaru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_Toc224807120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4</w:t>
      </w:r>
      <w:r w:rsidRPr="0070004A">
        <w:rPr>
          <w:rFonts w:ascii="Arial" w:hAnsi="Arial" w:cs="Arial"/>
          <w:noProof/>
          <w:sz w:val="22"/>
          <w:szCs w:val="22"/>
        </w:rPr>
        <w:fldChar w:fldCharType="end"/>
      </w:r>
    </w:p>
    <w:p w14:paraId="7D55F77E" w14:textId="7A479A56"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Charakterystyka obszaru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_Toc224807121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8</w:t>
      </w:r>
      <w:r w:rsidRPr="0070004A">
        <w:rPr>
          <w:rFonts w:ascii="Arial" w:hAnsi="Arial" w:cs="Arial"/>
          <w:noProof/>
          <w:sz w:val="22"/>
          <w:szCs w:val="22"/>
        </w:rPr>
        <w:fldChar w:fldCharType="end"/>
      </w:r>
    </w:p>
    <w:p w14:paraId="66049063" w14:textId="0F15F41E"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2.2.1.</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Sfera społeczna</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_Toc224807122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8</w:t>
      </w:r>
      <w:r w:rsidRPr="0070004A">
        <w:rPr>
          <w:rFonts w:ascii="Arial" w:hAnsi="Arial" w:cs="Arial"/>
          <w:noProof/>
          <w:sz w:val="22"/>
          <w:szCs w:val="22"/>
        </w:rPr>
        <w:fldChar w:fldCharType="end"/>
      </w:r>
    </w:p>
    <w:p w14:paraId="58240A4B" w14:textId="170753F9"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2.2.2.</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Sfera gospodarcza</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_Toc224807123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13</w:t>
      </w:r>
      <w:r w:rsidRPr="0070004A">
        <w:rPr>
          <w:rFonts w:ascii="Arial" w:hAnsi="Arial" w:cs="Arial"/>
          <w:noProof/>
          <w:sz w:val="22"/>
          <w:szCs w:val="22"/>
        </w:rPr>
        <w:fldChar w:fldCharType="end"/>
      </w:r>
    </w:p>
    <w:p w14:paraId="79ABC166" w14:textId="53CEF93E"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2.2.3.</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Sfera środowiskowa</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_Toc224807124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14</w:t>
      </w:r>
      <w:r w:rsidRPr="0070004A">
        <w:rPr>
          <w:rFonts w:ascii="Arial" w:hAnsi="Arial" w:cs="Arial"/>
          <w:noProof/>
          <w:sz w:val="22"/>
          <w:szCs w:val="22"/>
        </w:rPr>
        <w:fldChar w:fldCharType="end"/>
      </w:r>
    </w:p>
    <w:p w14:paraId="4D27644F" w14:textId="21860BE9"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2.2.4.</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Sfera przestrzenno-funkcjonalna</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_Toc224807125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15</w:t>
      </w:r>
      <w:r w:rsidRPr="0070004A">
        <w:rPr>
          <w:rFonts w:ascii="Arial" w:hAnsi="Arial" w:cs="Arial"/>
          <w:noProof/>
          <w:sz w:val="22"/>
          <w:szCs w:val="22"/>
        </w:rPr>
        <w:fldChar w:fldCharType="end"/>
      </w:r>
    </w:p>
    <w:p w14:paraId="7B400715" w14:textId="0DE6F521"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2.2.5.</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Sfera techniczna</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_Toc224807126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17</w:t>
      </w:r>
      <w:r w:rsidRPr="0070004A">
        <w:rPr>
          <w:rFonts w:ascii="Arial" w:hAnsi="Arial" w:cs="Arial"/>
          <w:noProof/>
          <w:sz w:val="22"/>
          <w:szCs w:val="22"/>
        </w:rPr>
        <w:fldChar w:fldCharType="end"/>
      </w:r>
    </w:p>
    <w:p w14:paraId="625CAF68" w14:textId="49B83852"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2.3.</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Lokalne potencjały rozwojowe</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_Toc224807127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19</w:t>
      </w:r>
      <w:r w:rsidRPr="0070004A">
        <w:rPr>
          <w:rFonts w:ascii="Arial" w:hAnsi="Arial" w:cs="Arial"/>
          <w:noProof/>
          <w:sz w:val="22"/>
          <w:szCs w:val="22"/>
        </w:rPr>
        <w:fldChar w:fldCharType="end"/>
      </w:r>
    </w:p>
    <w:p w14:paraId="18C20F83" w14:textId="5AE4909B"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2.4.</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Skala i charakter potrzeb rewitalizacyjnych</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_Toc224807128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20</w:t>
      </w:r>
      <w:r w:rsidRPr="0070004A">
        <w:rPr>
          <w:rFonts w:ascii="Arial" w:hAnsi="Arial" w:cs="Arial"/>
          <w:noProof/>
          <w:sz w:val="22"/>
          <w:szCs w:val="22"/>
        </w:rPr>
        <w:fldChar w:fldCharType="end"/>
      </w:r>
    </w:p>
    <w:p w14:paraId="67D9C930" w14:textId="5F4987B2"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3.</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Wizja stanu obszaru po przeprowadzeniu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_Toc224807129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22</w:t>
      </w:r>
      <w:r w:rsidRPr="0070004A">
        <w:rPr>
          <w:rFonts w:ascii="Arial" w:hAnsi="Arial" w:cs="Arial"/>
          <w:noProof/>
          <w:sz w:val="22"/>
          <w:szCs w:val="22"/>
        </w:rPr>
        <w:fldChar w:fldCharType="end"/>
      </w:r>
    </w:p>
    <w:p w14:paraId="290823E9" w14:textId="2DD91915"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4.</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Cele rewitalizacji i kierunki działań</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_Toc224807130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23</w:t>
      </w:r>
      <w:r w:rsidRPr="0070004A">
        <w:rPr>
          <w:rFonts w:ascii="Arial" w:hAnsi="Arial" w:cs="Arial"/>
          <w:noProof/>
          <w:sz w:val="22"/>
          <w:szCs w:val="22"/>
        </w:rPr>
        <w:fldChar w:fldCharType="end"/>
      </w:r>
    </w:p>
    <w:p w14:paraId="38566395" w14:textId="3A7076C5"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5.</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Przedsięwzięcia rewitalizacyjne</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_Toc224807131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25</w:t>
      </w:r>
      <w:r w:rsidRPr="0070004A">
        <w:rPr>
          <w:rFonts w:ascii="Arial" w:hAnsi="Arial" w:cs="Arial"/>
          <w:noProof/>
          <w:sz w:val="22"/>
          <w:szCs w:val="22"/>
        </w:rPr>
        <w:fldChar w:fldCharType="end"/>
      </w:r>
    </w:p>
    <w:p w14:paraId="65371EF9" w14:textId="37D48724"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5.1.</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Planowane, podstawowe przedsięwzięcia rewitalizacyjne</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_Toc224807132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26</w:t>
      </w:r>
      <w:r w:rsidRPr="0070004A">
        <w:rPr>
          <w:rFonts w:ascii="Arial" w:hAnsi="Arial" w:cs="Arial"/>
          <w:noProof/>
          <w:sz w:val="22"/>
          <w:szCs w:val="22"/>
        </w:rPr>
        <w:fldChar w:fldCharType="end"/>
      </w:r>
    </w:p>
    <w:p w14:paraId="0EAC1A1D" w14:textId="1E033D3C" w:rsidR="0070004A" w:rsidRPr="0070004A" w:rsidRDefault="0070004A" w:rsidP="0070004A">
      <w:pPr>
        <w:pStyle w:val="Spistreci2"/>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5.2.</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Charakterystyka pozostałych dopuszczalnych przedsięwzięć rewitalizacyjnych</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_Toc224807133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40</w:t>
      </w:r>
      <w:r w:rsidRPr="0070004A">
        <w:rPr>
          <w:rFonts w:ascii="Arial" w:hAnsi="Arial" w:cs="Arial"/>
          <w:noProof/>
          <w:sz w:val="22"/>
          <w:szCs w:val="22"/>
        </w:rPr>
        <w:fldChar w:fldCharType="end"/>
      </w:r>
    </w:p>
    <w:p w14:paraId="7B729456" w14:textId="21F4FF8D"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6.</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Spójność postanowień Programu z dokumentami strategicznymi województwa, powiatu i gminy</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_Toc224807134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42</w:t>
      </w:r>
      <w:r w:rsidRPr="0070004A">
        <w:rPr>
          <w:rFonts w:ascii="Arial" w:hAnsi="Arial" w:cs="Arial"/>
          <w:noProof/>
          <w:sz w:val="22"/>
          <w:szCs w:val="22"/>
        </w:rPr>
        <w:fldChar w:fldCharType="end"/>
      </w:r>
    </w:p>
    <w:p w14:paraId="75B1A438" w14:textId="4A8DF166"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7.</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Szacunkowe ramy finansowe</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_Toc224807135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46</w:t>
      </w:r>
      <w:r w:rsidRPr="0070004A">
        <w:rPr>
          <w:rFonts w:ascii="Arial" w:hAnsi="Arial" w:cs="Arial"/>
          <w:noProof/>
          <w:sz w:val="22"/>
          <w:szCs w:val="22"/>
        </w:rPr>
        <w:fldChar w:fldCharType="end"/>
      </w:r>
    </w:p>
    <w:p w14:paraId="3AF5F7A6" w14:textId="47E092B0"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8.</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Mechanizmy integracji działań i przedsięwzięć rewitalizacyjnych</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_Toc224807136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52</w:t>
      </w:r>
      <w:r w:rsidRPr="0070004A">
        <w:rPr>
          <w:rFonts w:ascii="Arial" w:hAnsi="Arial" w:cs="Arial"/>
          <w:noProof/>
          <w:sz w:val="22"/>
          <w:szCs w:val="22"/>
        </w:rPr>
        <w:fldChar w:fldCharType="end"/>
      </w:r>
    </w:p>
    <w:p w14:paraId="092A6629" w14:textId="72A9CA39"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9.</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Włączenie interesariuszy w proces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_Toc224807137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57</w:t>
      </w:r>
      <w:r w:rsidRPr="0070004A">
        <w:rPr>
          <w:rFonts w:ascii="Arial" w:hAnsi="Arial" w:cs="Arial"/>
          <w:noProof/>
          <w:sz w:val="22"/>
          <w:szCs w:val="22"/>
        </w:rPr>
        <w:fldChar w:fldCharType="end"/>
      </w:r>
    </w:p>
    <w:p w14:paraId="3A9DF7FB" w14:textId="3A020EA3"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10.</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Zarządzanie realizacją Programu</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_Toc224807138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60</w:t>
      </w:r>
      <w:r w:rsidRPr="0070004A">
        <w:rPr>
          <w:rFonts w:ascii="Arial" w:hAnsi="Arial" w:cs="Arial"/>
          <w:noProof/>
          <w:sz w:val="22"/>
          <w:szCs w:val="22"/>
        </w:rPr>
        <w:fldChar w:fldCharType="end"/>
      </w:r>
    </w:p>
    <w:p w14:paraId="593F1DCA" w14:textId="00114B0A"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11.</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System monitorowania i oceny</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_Toc224807139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64</w:t>
      </w:r>
      <w:r w:rsidRPr="0070004A">
        <w:rPr>
          <w:rFonts w:ascii="Arial" w:hAnsi="Arial" w:cs="Arial"/>
          <w:noProof/>
          <w:sz w:val="22"/>
          <w:szCs w:val="22"/>
        </w:rPr>
        <w:fldChar w:fldCharType="end"/>
      </w:r>
    </w:p>
    <w:p w14:paraId="6566C4C4" w14:textId="539B9860"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12.</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Określenie niezbędnych zmian w uchwałach dotyczących zasobu mieszkaniowego</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_Toc224807140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65</w:t>
      </w:r>
      <w:r w:rsidRPr="0070004A">
        <w:rPr>
          <w:rFonts w:ascii="Arial" w:hAnsi="Arial" w:cs="Arial"/>
          <w:noProof/>
          <w:sz w:val="22"/>
          <w:szCs w:val="22"/>
        </w:rPr>
        <w:fldChar w:fldCharType="end"/>
      </w:r>
    </w:p>
    <w:p w14:paraId="3297931B" w14:textId="6E488044"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13.</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Określenie niezbędnych zmian w uchwale dotyczącej Komitetu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_Toc224807141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66</w:t>
      </w:r>
      <w:r w:rsidRPr="0070004A">
        <w:rPr>
          <w:rFonts w:ascii="Arial" w:hAnsi="Arial" w:cs="Arial"/>
          <w:noProof/>
          <w:sz w:val="22"/>
          <w:szCs w:val="22"/>
        </w:rPr>
        <w:fldChar w:fldCharType="end"/>
      </w:r>
    </w:p>
    <w:p w14:paraId="7BF34EF8" w14:textId="00429061"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14.</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Specjalna strefa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_Toc224807142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66</w:t>
      </w:r>
      <w:r w:rsidRPr="0070004A">
        <w:rPr>
          <w:rFonts w:ascii="Arial" w:hAnsi="Arial" w:cs="Arial"/>
          <w:noProof/>
          <w:sz w:val="22"/>
          <w:szCs w:val="22"/>
        </w:rPr>
        <w:fldChar w:fldCharType="end"/>
      </w:r>
    </w:p>
    <w:p w14:paraId="402969F8" w14:textId="462F29AC"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15.</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Sposób realizacji gminnego programu rewitalizacji w zakresie planowania i zagospodarowania przestrzennego</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_Toc224807143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67</w:t>
      </w:r>
      <w:r w:rsidRPr="0070004A">
        <w:rPr>
          <w:rFonts w:ascii="Arial" w:hAnsi="Arial" w:cs="Arial"/>
          <w:noProof/>
          <w:sz w:val="22"/>
          <w:szCs w:val="22"/>
        </w:rPr>
        <w:fldChar w:fldCharType="end"/>
      </w:r>
    </w:p>
    <w:p w14:paraId="0FD31BE6" w14:textId="38A28A10"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16.</w:t>
      </w:r>
      <w:r w:rsidRPr="0070004A">
        <w:rPr>
          <w:rFonts w:ascii="Arial" w:eastAsiaTheme="minorEastAsia" w:hAnsi="Arial" w:cs="Arial"/>
          <w:noProof/>
          <w:kern w:val="2"/>
          <w:sz w:val="22"/>
          <w:szCs w:val="22"/>
          <w14:ligatures w14:val="standardContextual"/>
        </w:rPr>
        <w:tab/>
      </w:r>
      <w:r w:rsidRPr="0070004A">
        <w:rPr>
          <w:rFonts w:ascii="Arial" w:hAnsi="Arial" w:cs="Arial"/>
          <w:noProof/>
          <w:sz w:val="22"/>
          <w:szCs w:val="22"/>
        </w:rPr>
        <w:t>Załącznik graficzny przedstawiający podstawowe kierunki zmian funkcjonalno-przestrzennych obszaru rewitalizacji</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_Toc224807144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67</w:t>
      </w:r>
      <w:r w:rsidRPr="0070004A">
        <w:rPr>
          <w:rFonts w:ascii="Arial" w:hAnsi="Arial" w:cs="Arial"/>
          <w:noProof/>
          <w:sz w:val="22"/>
          <w:szCs w:val="22"/>
        </w:rPr>
        <w:fldChar w:fldCharType="end"/>
      </w:r>
    </w:p>
    <w:p w14:paraId="30E20100" w14:textId="2116EF01" w:rsidR="0070004A" w:rsidRPr="0070004A" w:rsidRDefault="0070004A" w:rsidP="0070004A">
      <w:pPr>
        <w:pStyle w:val="Spistreci1"/>
        <w:spacing w:before="80" w:after="80"/>
        <w:rPr>
          <w:rFonts w:ascii="Arial" w:eastAsiaTheme="minorEastAsia" w:hAnsi="Arial" w:cs="Arial"/>
          <w:noProof/>
          <w:kern w:val="2"/>
          <w:sz w:val="22"/>
          <w:szCs w:val="22"/>
          <w14:ligatures w14:val="standardContextual"/>
        </w:rPr>
      </w:pPr>
      <w:r w:rsidRPr="0070004A">
        <w:rPr>
          <w:rFonts w:ascii="Arial" w:hAnsi="Arial" w:cs="Arial"/>
          <w:noProof/>
          <w:sz w:val="22"/>
          <w:szCs w:val="22"/>
        </w:rPr>
        <w:t>Spis tabel i rycin</w:t>
      </w:r>
      <w:r w:rsidRPr="0070004A">
        <w:rPr>
          <w:rFonts w:ascii="Arial" w:hAnsi="Arial" w:cs="Arial"/>
          <w:noProof/>
          <w:sz w:val="22"/>
          <w:szCs w:val="22"/>
        </w:rPr>
        <w:tab/>
      </w:r>
      <w:r w:rsidRPr="0070004A">
        <w:rPr>
          <w:rFonts w:ascii="Arial" w:hAnsi="Arial" w:cs="Arial"/>
          <w:noProof/>
          <w:sz w:val="22"/>
          <w:szCs w:val="22"/>
        </w:rPr>
        <w:fldChar w:fldCharType="begin"/>
      </w:r>
      <w:r w:rsidRPr="0070004A">
        <w:rPr>
          <w:rFonts w:ascii="Arial" w:hAnsi="Arial" w:cs="Arial"/>
          <w:noProof/>
          <w:sz w:val="22"/>
          <w:szCs w:val="22"/>
        </w:rPr>
        <w:instrText xml:space="preserve"> PAGEREF _Toc224807145 \h </w:instrText>
      </w:r>
      <w:r w:rsidRPr="0070004A">
        <w:rPr>
          <w:rFonts w:ascii="Arial" w:hAnsi="Arial" w:cs="Arial"/>
          <w:noProof/>
          <w:sz w:val="22"/>
          <w:szCs w:val="22"/>
        </w:rPr>
      </w:r>
      <w:r w:rsidRPr="0070004A">
        <w:rPr>
          <w:rFonts w:ascii="Arial" w:hAnsi="Arial" w:cs="Arial"/>
          <w:noProof/>
          <w:sz w:val="22"/>
          <w:szCs w:val="22"/>
        </w:rPr>
        <w:fldChar w:fldCharType="separate"/>
      </w:r>
      <w:r w:rsidRPr="0070004A">
        <w:rPr>
          <w:rFonts w:ascii="Arial" w:hAnsi="Arial" w:cs="Arial"/>
          <w:noProof/>
          <w:sz w:val="22"/>
          <w:szCs w:val="22"/>
        </w:rPr>
        <w:t>68</w:t>
      </w:r>
      <w:r w:rsidRPr="0070004A">
        <w:rPr>
          <w:rFonts w:ascii="Arial" w:hAnsi="Arial" w:cs="Arial"/>
          <w:noProof/>
          <w:sz w:val="22"/>
          <w:szCs w:val="22"/>
        </w:rPr>
        <w:fldChar w:fldCharType="end"/>
      </w:r>
    </w:p>
    <w:p w14:paraId="0FD5022D" w14:textId="694D2A8C" w:rsidR="004A5BED" w:rsidRPr="002A0A70" w:rsidRDefault="00FA00ED" w:rsidP="0070004A">
      <w:pPr>
        <w:tabs>
          <w:tab w:val="left" w:pos="8647"/>
        </w:tabs>
        <w:spacing w:before="80" w:after="80"/>
        <w:ind w:left="426" w:right="284" w:hanging="426"/>
        <w:rPr>
          <w:rFonts w:ascii="Arial" w:hAnsi="Arial" w:cs="Arial"/>
          <w:sz w:val="22"/>
          <w:szCs w:val="22"/>
          <w:highlight w:val="yellow"/>
        </w:rPr>
      </w:pPr>
      <w:r w:rsidRPr="0070004A">
        <w:rPr>
          <w:rFonts w:ascii="Arial" w:hAnsi="Arial" w:cs="Arial"/>
          <w:sz w:val="22"/>
          <w:szCs w:val="22"/>
        </w:rPr>
        <w:fldChar w:fldCharType="end"/>
      </w:r>
    </w:p>
    <w:p w14:paraId="79C140E0" w14:textId="3C3996E6" w:rsidR="00003A78" w:rsidRPr="002A0A70" w:rsidRDefault="00003A78">
      <w:pPr>
        <w:rPr>
          <w:rFonts w:ascii="Arial" w:hAnsi="Arial" w:cs="Arial"/>
          <w:sz w:val="22"/>
          <w:szCs w:val="22"/>
          <w:highlight w:val="yellow"/>
        </w:rPr>
      </w:pPr>
      <w:r w:rsidRPr="002A0A70">
        <w:rPr>
          <w:rFonts w:ascii="Arial" w:hAnsi="Arial" w:cs="Arial"/>
          <w:sz w:val="22"/>
          <w:szCs w:val="22"/>
          <w:highlight w:val="yellow"/>
        </w:rPr>
        <w:br w:type="page"/>
      </w:r>
    </w:p>
    <w:p w14:paraId="6891F7E4" w14:textId="2C200FEA" w:rsidR="004A5BED" w:rsidRPr="002A0A70" w:rsidRDefault="00171FF8">
      <w:pPr>
        <w:pStyle w:val="Nagwek1"/>
        <w:numPr>
          <w:ilvl w:val="0"/>
          <w:numId w:val="1"/>
        </w:numPr>
        <w:spacing w:after="240"/>
        <w:ind w:left="714" w:hanging="357"/>
        <w:rPr>
          <w:rFonts w:ascii="Arial" w:hAnsi="Arial" w:cs="Arial"/>
          <w:b/>
          <w:bCs/>
          <w:color w:val="960000"/>
          <w:sz w:val="24"/>
          <w:szCs w:val="24"/>
        </w:rPr>
      </w:pPr>
      <w:bookmarkStart w:id="2" w:name="_Toc224807118"/>
      <w:r w:rsidRPr="002A0A70">
        <w:rPr>
          <w:rFonts w:ascii="Arial" w:hAnsi="Arial" w:cs="Arial"/>
          <w:b/>
          <w:bCs/>
          <w:color w:val="8A0000"/>
          <w:sz w:val="24"/>
          <w:szCs w:val="24"/>
        </w:rPr>
        <w:lastRenderedPageBreak/>
        <w:t>Wprowadzenie</w:t>
      </w:r>
      <w:bookmarkEnd w:id="2"/>
    </w:p>
    <w:p w14:paraId="42DFD792" w14:textId="4C10CD13" w:rsidR="00171FF8" w:rsidRPr="002A0A70" w:rsidRDefault="00123AA5" w:rsidP="00EE63F7">
      <w:pPr>
        <w:spacing w:before="80" w:after="80"/>
        <w:ind w:firstLine="709"/>
        <w:jc w:val="both"/>
        <w:rPr>
          <w:rFonts w:ascii="Arial" w:hAnsi="Arial" w:cs="Arial"/>
          <w:sz w:val="22"/>
          <w:szCs w:val="22"/>
        </w:rPr>
      </w:pPr>
      <w:r w:rsidRPr="002A0A70">
        <w:rPr>
          <w:rFonts w:ascii="Arial" w:hAnsi="Arial" w:cs="Arial"/>
          <w:sz w:val="22"/>
          <w:szCs w:val="22"/>
        </w:rPr>
        <w:t xml:space="preserve">Zasady oraz tryb przygotowania, prowadzenia i oceny rewitalizacji zostały określone w ustawie z dnia 9 października 2015 r. </w:t>
      </w:r>
      <w:r w:rsidR="001B321C" w:rsidRPr="002A0A70">
        <w:rPr>
          <w:rFonts w:ascii="Arial" w:hAnsi="Arial" w:cs="Arial"/>
          <w:sz w:val="22"/>
          <w:szCs w:val="22"/>
        </w:rPr>
        <w:t>o</w:t>
      </w:r>
      <w:r w:rsidRPr="002A0A70">
        <w:rPr>
          <w:rFonts w:ascii="Arial" w:hAnsi="Arial" w:cs="Arial"/>
          <w:sz w:val="22"/>
          <w:szCs w:val="22"/>
        </w:rPr>
        <w:t xml:space="preserve"> rewitalizacji (Dz.U. </w:t>
      </w:r>
      <w:r w:rsidR="00D22747" w:rsidRPr="002A0A70">
        <w:rPr>
          <w:rFonts w:ascii="Arial" w:hAnsi="Arial" w:cs="Arial"/>
          <w:sz w:val="22"/>
          <w:szCs w:val="22"/>
        </w:rPr>
        <w:t xml:space="preserve">z </w:t>
      </w:r>
      <w:r w:rsidRPr="002A0A70">
        <w:rPr>
          <w:rFonts w:ascii="Arial" w:hAnsi="Arial" w:cs="Arial"/>
          <w:sz w:val="22"/>
          <w:szCs w:val="22"/>
        </w:rPr>
        <w:t>202</w:t>
      </w:r>
      <w:r w:rsidR="00145ADD" w:rsidRPr="002A0A70">
        <w:rPr>
          <w:rFonts w:ascii="Arial" w:hAnsi="Arial" w:cs="Arial"/>
          <w:sz w:val="22"/>
          <w:szCs w:val="22"/>
        </w:rPr>
        <w:t>4</w:t>
      </w:r>
      <w:r w:rsidRPr="002A0A70">
        <w:rPr>
          <w:rFonts w:ascii="Arial" w:hAnsi="Arial" w:cs="Arial"/>
          <w:sz w:val="22"/>
          <w:szCs w:val="22"/>
        </w:rPr>
        <w:t xml:space="preserve"> r. poz. </w:t>
      </w:r>
      <w:r w:rsidR="00145ADD" w:rsidRPr="002A0A70">
        <w:rPr>
          <w:rFonts w:ascii="Arial" w:hAnsi="Arial" w:cs="Arial"/>
          <w:sz w:val="22"/>
          <w:szCs w:val="22"/>
        </w:rPr>
        <w:t>278</w:t>
      </w:r>
      <w:r w:rsidRPr="002A0A70">
        <w:rPr>
          <w:rFonts w:ascii="Arial" w:hAnsi="Arial" w:cs="Arial"/>
          <w:sz w:val="22"/>
          <w:szCs w:val="22"/>
        </w:rPr>
        <w:t>)</w:t>
      </w:r>
      <w:r w:rsidR="002D6FF3" w:rsidRPr="002A0A70">
        <w:rPr>
          <w:rFonts w:ascii="Arial" w:hAnsi="Arial" w:cs="Arial"/>
          <w:sz w:val="22"/>
          <w:szCs w:val="22"/>
        </w:rPr>
        <w:t>.</w:t>
      </w:r>
      <w:r w:rsidRPr="002A0A70">
        <w:rPr>
          <w:rFonts w:ascii="Arial" w:hAnsi="Arial" w:cs="Arial"/>
          <w:sz w:val="22"/>
          <w:szCs w:val="22"/>
        </w:rPr>
        <w:t xml:space="preserve"> </w:t>
      </w:r>
      <w:r w:rsidR="00EF4322" w:rsidRPr="002A0A70">
        <w:rPr>
          <w:rFonts w:ascii="Arial" w:hAnsi="Arial" w:cs="Arial"/>
          <w:sz w:val="22"/>
          <w:szCs w:val="22"/>
        </w:rPr>
        <w:t>Rewitalizacja stanowi proces wyprowadzania ze stanu kryzysowego obszarów zdegradowanych, prowadzony w sposób kompleksowy, poprzez zintegrowane działania na rzecz lokalnej społeczności, przestrzeni i gospodarki, skoncentrowane terytorialnie, prowadzone przez interesariuszy rewitalizacji na podstawie gminnego programu rewitalizacji.</w:t>
      </w:r>
    </w:p>
    <w:p w14:paraId="205DCB8A" w14:textId="6FC371E7" w:rsidR="00746CA9" w:rsidRPr="002A0A70" w:rsidRDefault="00746CA9" w:rsidP="00EE63F7">
      <w:pPr>
        <w:spacing w:before="80" w:after="80"/>
        <w:ind w:firstLine="709"/>
        <w:jc w:val="both"/>
        <w:rPr>
          <w:rFonts w:ascii="Arial" w:hAnsi="Arial" w:cs="Arial"/>
          <w:color w:val="000000"/>
          <w:sz w:val="22"/>
          <w:szCs w:val="22"/>
        </w:rPr>
      </w:pPr>
      <w:r w:rsidRPr="002A0A70">
        <w:rPr>
          <w:rFonts w:ascii="Arial" w:hAnsi="Arial" w:cs="Arial"/>
          <w:color w:val="000000"/>
          <w:sz w:val="22"/>
          <w:szCs w:val="22"/>
        </w:rPr>
        <w:t xml:space="preserve">Celem </w:t>
      </w:r>
      <w:r w:rsidRPr="002A0A70">
        <w:rPr>
          <w:rFonts w:ascii="Arial" w:hAnsi="Arial" w:cs="Arial"/>
          <w:sz w:val="22"/>
          <w:szCs w:val="22"/>
        </w:rPr>
        <w:t>prowadzenia</w:t>
      </w:r>
      <w:r w:rsidRPr="002A0A70">
        <w:rPr>
          <w:rFonts w:ascii="Arial" w:hAnsi="Arial" w:cs="Arial"/>
          <w:color w:val="000000"/>
          <w:sz w:val="22"/>
          <w:szCs w:val="22"/>
        </w:rPr>
        <w:t xml:space="preserve"> procesu rewitalizacji zdegradowanych i zmarginalizowanych obszarów wskazanych jako problemowe jest pobudzenie aktywności środowisk lokalnych, </w:t>
      </w:r>
      <w:r w:rsidR="00684815" w:rsidRPr="002A0A70">
        <w:rPr>
          <w:rFonts w:ascii="Arial" w:hAnsi="Arial" w:cs="Arial"/>
          <w:color w:val="000000"/>
          <w:sz w:val="22"/>
          <w:szCs w:val="22"/>
        </w:rPr>
        <w:br/>
      </w:r>
      <w:r w:rsidRPr="002A0A70">
        <w:rPr>
          <w:rFonts w:ascii="Arial" w:hAnsi="Arial" w:cs="Arial"/>
          <w:color w:val="000000"/>
          <w:sz w:val="22"/>
          <w:szCs w:val="22"/>
        </w:rPr>
        <w:t xml:space="preserve">a także stymulowanie współpracy na rzecz rozwoju społeczno-gospodarczego oraz przeciwdziałanie zjawisku </w:t>
      </w:r>
      <w:r w:rsidRPr="002A0A70">
        <w:rPr>
          <w:rFonts w:ascii="Arial" w:hAnsi="Arial" w:cs="Arial"/>
          <w:sz w:val="22"/>
          <w:szCs w:val="22"/>
        </w:rPr>
        <w:t>wykluczenia</w:t>
      </w:r>
      <w:r w:rsidRPr="002A0A70">
        <w:rPr>
          <w:rFonts w:ascii="Arial" w:hAnsi="Arial" w:cs="Arial"/>
          <w:color w:val="000000"/>
          <w:sz w:val="22"/>
          <w:szCs w:val="22"/>
        </w:rPr>
        <w:t xml:space="preserve"> społecznego w zagrożonych patologiami społecznymi obszarach. W swych </w:t>
      </w:r>
      <w:r w:rsidRPr="002A0A70">
        <w:rPr>
          <w:rFonts w:ascii="Arial" w:hAnsi="Arial" w:cs="Arial"/>
          <w:sz w:val="22"/>
          <w:szCs w:val="22"/>
        </w:rPr>
        <w:t>założeniach</w:t>
      </w:r>
      <w:r w:rsidRPr="002A0A70">
        <w:rPr>
          <w:rFonts w:ascii="Arial" w:hAnsi="Arial" w:cs="Arial"/>
          <w:color w:val="000000"/>
          <w:sz w:val="22"/>
          <w:szCs w:val="22"/>
        </w:rPr>
        <w:t xml:space="preserve"> działania naprawcze będą prowadziły do polepszenia jakości życia mieszkańców, w tym również zwiększenia ich szans na zatrudnienie. Ponadto umożliwią one trwałą odnowę obszaru, poprawę ładu prz</w:t>
      </w:r>
      <w:r w:rsidR="003F4521" w:rsidRPr="002A0A70">
        <w:rPr>
          <w:rFonts w:ascii="Arial" w:hAnsi="Arial" w:cs="Arial"/>
          <w:color w:val="000000"/>
          <w:sz w:val="22"/>
          <w:szCs w:val="22"/>
        </w:rPr>
        <w:t>estrzennego, stanu środowiska i </w:t>
      </w:r>
      <w:r w:rsidRPr="002A0A70">
        <w:rPr>
          <w:rFonts w:ascii="Arial" w:hAnsi="Arial" w:cs="Arial"/>
          <w:color w:val="000000"/>
          <w:sz w:val="22"/>
          <w:szCs w:val="22"/>
        </w:rPr>
        <w:t>zabudowy poprzez zastosowanie wysokiej jakości</w:t>
      </w:r>
      <w:r w:rsidR="003F4521" w:rsidRPr="002A0A70">
        <w:rPr>
          <w:rFonts w:ascii="Arial" w:hAnsi="Arial" w:cs="Arial"/>
          <w:color w:val="000000"/>
          <w:sz w:val="22"/>
          <w:szCs w:val="22"/>
        </w:rPr>
        <w:t xml:space="preserve"> rozwiązań architektonicznych i </w:t>
      </w:r>
      <w:r w:rsidRPr="002A0A70">
        <w:rPr>
          <w:rFonts w:ascii="Arial" w:hAnsi="Arial" w:cs="Arial"/>
          <w:color w:val="000000"/>
          <w:sz w:val="22"/>
          <w:szCs w:val="22"/>
        </w:rPr>
        <w:t>urbanistycznych. Przyczynią się również do podnoszenia at</w:t>
      </w:r>
      <w:r w:rsidR="003F4521" w:rsidRPr="002A0A70">
        <w:rPr>
          <w:rFonts w:ascii="Arial" w:hAnsi="Arial" w:cs="Arial"/>
          <w:color w:val="000000"/>
          <w:sz w:val="22"/>
          <w:szCs w:val="22"/>
        </w:rPr>
        <w:t>rakcyjności stref rozwojowych w </w:t>
      </w:r>
      <w:r w:rsidRPr="002A0A70">
        <w:rPr>
          <w:rFonts w:ascii="Arial" w:hAnsi="Arial" w:cs="Arial"/>
          <w:color w:val="000000"/>
          <w:sz w:val="22"/>
          <w:szCs w:val="22"/>
        </w:rPr>
        <w:t>miastach i pozwolą na odnowienie lub wzmocnienie atutów rozwojowych obszarów wiejskich. Rezultatem prowadzonych działań powinna także być zmiana wizerunku obszaru poddanego rewitalizacji, a co za tym idzie zwiększenie zainteresowania inwestorów tym obszarem.</w:t>
      </w:r>
    </w:p>
    <w:p w14:paraId="74DDE7A3" w14:textId="4807A145" w:rsidR="005C6099" w:rsidRPr="002A0A70" w:rsidRDefault="009A7741" w:rsidP="00EE63F7">
      <w:pPr>
        <w:spacing w:before="80" w:after="80"/>
        <w:ind w:firstLine="709"/>
        <w:jc w:val="both"/>
        <w:rPr>
          <w:rFonts w:ascii="Arial" w:hAnsi="Arial" w:cs="Arial"/>
          <w:sz w:val="22"/>
          <w:szCs w:val="22"/>
        </w:rPr>
      </w:pPr>
      <w:r w:rsidRPr="002A0A70">
        <w:rPr>
          <w:rFonts w:ascii="Arial" w:hAnsi="Arial" w:cs="Arial"/>
          <w:sz w:val="22"/>
          <w:szCs w:val="22"/>
        </w:rPr>
        <w:t xml:space="preserve">Przygotowanie, koordynowanie i tworzenie warunków </w:t>
      </w:r>
      <w:r w:rsidR="003F4521" w:rsidRPr="002A0A70">
        <w:rPr>
          <w:rFonts w:ascii="Arial" w:hAnsi="Arial" w:cs="Arial"/>
          <w:sz w:val="22"/>
          <w:szCs w:val="22"/>
        </w:rPr>
        <w:t>do prowadzenia rewitalizacji, a </w:t>
      </w:r>
      <w:r w:rsidRPr="002A0A70">
        <w:rPr>
          <w:rFonts w:ascii="Arial" w:hAnsi="Arial" w:cs="Arial"/>
          <w:sz w:val="22"/>
          <w:szCs w:val="22"/>
        </w:rPr>
        <w:t>także jej prowadzenie w zakresie właściwości gminy, stanowią jej zadania własne.</w:t>
      </w:r>
      <w:r w:rsidR="005C6099" w:rsidRPr="002A0A70">
        <w:rPr>
          <w:rFonts w:ascii="Arial" w:hAnsi="Arial" w:cs="Arial"/>
          <w:sz w:val="22"/>
          <w:szCs w:val="22"/>
        </w:rPr>
        <w:t xml:space="preserve"> Przy opracowaniu „Gminnego Program Rewitalizacji </w:t>
      </w:r>
      <w:r w:rsidR="00A82B28" w:rsidRPr="002A0A70">
        <w:rPr>
          <w:rFonts w:ascii="Arial" w:hAnsi="Arial" w:cs="Arial"/>
          <w:sz w:val="22"/>
          <w:szCs w:val="22"/>
        </w:rPr>
        <w:t xml:space="preserve">dla </w:t>
      </w:r>
      <w:r w:rsidR="005C6099" w:rsidRPr="002A0A70">
        <w:rPr>
          <w:rFonts w:ascii="Arial" w:hAnsi="Arial" w:cs="Arial"/>
          <w:sz w:val="22"/>
          <w:szCs w:val="22"/>
        </w:rPr>
        <w:t xml:space="preserve">Gminy </w:t>
      </w:r>
      <w:r w:rsidR="002A0A70" w:rsidRPr="002A0A70">
        <w:rPr>
          <w:rFonts w:ascii="Arial" w:hAnsi="Arial" w:cs="Arial"/>
          <w:sz w:val="22"/>
          <w:szCs w:val="22"/>
        </w:rPr>
        <w:t>Rusinów</w:t>
      </w:r>
      <w:r w:rsidR="00A82B28" w:rsidRPr="002A0A70">
        <w:rPr>
          <w:rFonts w:ascii="Arial" w:hAnsi="Arial" w:cs="Arial"/>
          <w:sz w:val="22"/>
          <w:szCs w:val="22"/>
        </w:rPr>
        <w:t xml:space="preserve"> </w:t>
      </w:r>
      <w:r w:rsidR="005C6099" w:rsidRPr="002A0A70">
        <w:rPr>
          <w:rFonts w:ascii="Arial" w:hAnsi="Arial" w:cs="Arial"/>
          <w:sz w:val="22"/>
          <w:szCs w:val="22"/>
        </w:rPr>
        <w:t>na lata 202</w:t>
      </w:r>
      <w:r w:rsidR="002A0A70" w:rsidRPr="002A0A70">
        <w:rPr>
          <w:rFonts w:ascii="Arial" w:hAnsi="Arial" w:cs="Arial"/>
          <w:sz w:val="22"/>
          <w:szCs w:val="22"/>
        </w:rPr>
        <w:t>5</w:t>
      </w:r>
      <w:r w:rsidR="005C6099" w:rsidRPr="002A0A70">
        <w:rPr>
          <w:rFonts w:ascii="Arial" w:hAnsi="Arial" w:cs="Arial"/>
          <w:sz w:val="22"/>
          <w:szCs w:val="22"/>
        </w:rPr>
        <w:t>-203</w:t>
      </w:r>
      <w:r w:rsidR="00A82B28" w:rsidRPr="002A0A70">
        <w:rPr>
          <w:rFonts w:ascii="Arial" w:hAnsi="Arial" w:cs="Arial"/>
          <w:sz w:val="22"/>
          <w:szCs w:val="22"/>
        </w:rPr>
        <w:t>5</w:t>
      </w:r>
      <w:r w:rsidR="005C6099" w:rsidRPr="002A0A70">
        <w:rPr>
          <w:rFonts w:ascii="Arial" w:hAnsi="Arial" w:cs="Arial"/>
          <w:sz w:val="22"/>
          <w:szCs w:val="22"/>
        </w:rPr>
        <w:t xml:space="preserve">” przyjęto podejście zintegrowane, co przejawia </w:t>
      </w:r>
      <w:r w:rsidR="00F16D0E" w:rsidRPr="002A0A70">
        <w:rPr>
          <w:rFonts w:ascii="Arial" w:hAnsi="Arial" w:cs="Arial"/>
          <w:sz w:val="22"/>
          <w:szCs w:val="22"/>
        </w:rPr>
        <w:t xml:space="preserve">w określeniu celów w oparciu o analizę wyzwań i lokalnych potencjałów rozwojowych. </w:t>
      </w:r>
      <w:r w:rsidR="004E7B60" w:rsidRPr="002A0A70">
        <w:rPr>
          <w:rFonts w:ascii="Arial" w:hAnsi="Arial" w:cs="Arial"/>
          <w:sz w:val="22"/>
          <w:szCs w:val="22"/>
        </w:rPr>
        <w:t>W działaniach u</w:t>
      </w:r>
      <w:r w:rsidR="00F16D0E" w:rsidRPr="002A0A70">
        <w:rPr>
          <w:rFonts w:ascii="Arial" w:hAnsi="Arial" w:cs="Arial"/>
          <w:sz w:val="22"/>
          <w:szCs w:val="22"/>
        </w:rPr>
        <w:t xml:space="preserve">względniono </w:t>
      </w:r>
      <w:r w:rsidR="004E7B60" w:rsidRPr="002A0A70">
        <w:rPr>
          <w:rFonts w:ascii="Arial" w:hAnsi="Arial" w:cs="Arial"/>
          <w:sz w:val="22"/>
          <w:szCs w:val="22"/>
        </w:rPr>
        <w:t>aspekt społeczny,</w:t>
      </w:r>
      <w:r w:rsidR="005C6099" w:rsidRPr="002A0A70">
        <w:rPr>
          <w:rFonts w:ascii="Arial" w:hAnsi="Arial" w:cs="Arial"/>
          <w:sz w:val="22"/>
          <w:szCs w:val="22"/>
        </w:rPr>
        <w:t xml:space="preserve"> gospodarczy, przestrzenno-funkcjonalny, techniczny oraz </w:t>
      </w:r>
      <w:r w:rsidR="004E7B60" w:rsidRPr="002A0A70">
        <w:rPr>
          <w:rFonts w:ascii="Arial" w:hAnsi="Arial" w:cs="Arial"/>
          <w:sz w:val="22"/>
          <w:szCs w:val="22"/>
        </w:rPr>
        <w:t>środowiskowy</w:t>
      </w:r>
      <w:r w:rsidR="005C6099" w:rsidRPr="002A0A70">
        <w:rPr>
          <w:rFonts w:ascii="Arial" w:hAnsi="Arial" w:cs="Arial"/>
          <w:sz w:val="22"/>
          <w:szCs w:val="22"/>
        </w:rPr>
        <w:t xml:space="preserve"> zgodnie z przeprowadzoną diagnozą. </w:t>
      </w:r>
    </w:p>
    <w:p w14:paraId="4F770080" w14:textId="11613233" w:rsidR="003D27F5" w:rsidRPr="002A0A70" w:rsidRDefault="006E7D8F" w:rsidP="00EE63F7">
      <w:pPr>
        <w:spacing w:before="80" w:after="80"/>
        <w:ind w:firstLine="709"/>
        <w:jc w:val="both"/>
        <w:rPr>
          <w:rFonts w:ascii="Arial" w:hAnsi="Arial" w:cs="Arial"/>
          <w:sz w:val="22"/>
          <w:szCs w:val="22"/>
        </w:rPr>
      </w:pPr>
      <w:r w:rsidRPr="002A0A70">
        <w:rPr>
          <w:rFonts w:ascii="Arial" w:hAnsi="Arial" w:cs="Arial"/>
          <w:sz w:val="22"/>
          <w:szCs w:val="22"/>
        </w:rPr>
        <w:t>„</w:t>
      </w:r>
      <w:r w:rsidR="003D27F5" w:rsidRPr="002A0A70">
        <w:rPr>
          <w:rFonts w:ascii="Arial" w:hAnsi="Arial" w:cs="Arial"/>
          <w:sz w:val="22"/>
          <w:szCs w:val="22"/>
        </w:rPr>
        <w:t xml:space="preserve">Gminny Program Rewitalizacji </w:t>
      </w:r>
      <w:r w:rsidR="00EE1768" w:rsidRPr="002A0A70">
        <w:rPr>
          <w:rFonts w:ascii="Arial" w:hAnsi="Arial" w:cs="Arial"/>
          <w:sz w:val="22"/>
          <w:szCs w:val="22"/>
        </w:rPr>
        <w:t xml:space="preserve">dla </w:t>
      </w:r>
      <w:r w:rsidR="003D27F5" w:rsidRPr="002A0A70">
        <w:rPr>
          <w:rFonts w:ascii="Arial" w:hAnsi="Arial" w:cs="Arial"/>
          <w:sz w:val="22"/>
          <w:szCs w:val="22"/>
        </w:rPr>
        <w:t xml:space="preserve">Gminy </w:t>
      </w:r>
      <w:r w:rsidR="002A0A70" w:rsidRPr="002A0A70">
        <w:rPr>
          <w:rFonts w:ascii="Arial" w:hAnsi="Arial" w:cs="Arial"/>
          <w:sz w:val="22"/>
          <w:szCs w:val="22"/>
        </w:rPr>
        <w:t>Rusinów</w:t>
      </w:r>
      <w:r w:rsidR="00EE1768" w:rsidRPr="002A0A70">
        <w:rPr>
          <w:rFonts w:ascii="Arial" w:hAnsi="Arial" w:cs="Arial"/>
          <w:sz w:val="22"/>
          <w:szCs w:val="22"/>
        </w:rPr>
        <w:t xml:space="preserve"> </w:t>
      </w:r>
      <w:r w:rsidR="003D27F5" w:rsidRPr="002A0A70">
        <w:rPr>
          <w:rFonts w:ascii="Arial" w:hAnsi="Arial" w:cs="Arial"/>
          <w:sz w:val="22"/>
          <w:szCs w:val="22"/>
        </w:rPr>
        <w:t>na lata 202</w:t>
      </w:r>
      <w:r w:rsidR="002A0A70" w:rsidRPr="002A0A70">
        <w:rPr>
          <w:rFonts w:ascii="Arial" w:hAnsi="Arial" w:cs="Arial"/>
          <w:sz w:val="22"/>
          <w:szCs w:val="22"/>
        </w:rPr>
        <w:t>5</w:t>
      </w:r>
      <w:r w:rsidR="003D27F5" w:rsidRPr="002A0A70">
        <w:rPr>
          <w:rFonts w:ascii="Arial" w:hAnsi="Arial" w:cs="Arial"/>
          <w:sz w:val="22"/>
          <w:szCs w:val="22"/>
        </w:rPr>
        <w:t>-203</w:t>
      </w:r>
      <w:r w:rsidR="00EE1768" w:rsidRPr="002A0A70">
        <w:rPr>
          <w:rFonts w:ascii="Arial" w:hAnsi="Arial" w:cs="Arial"/>
          <w:sz w:val="22"/>
          <w:szCs w:val="22"/>
        </w:rPr>
        <w:t>5</w:t>
      </w:r>
      <w:r w:rsidR="003D27F5" w:rsidRPr="002A0A70">
        <w:rPr>
          <w:rFonts w:ascii="Arial" w:hAnsi="Arial" w:cs="Arial"/>
          <w:sz w:val="22"/>
          <w:szCs w:val="22"/>
        </w:rPr>
        <w:t xml:space="preserve">” (dalej także: Program) </w:t>
      </w:r>
      <w:r w:rsidRPr="002A0A70">
        <w:rPr>
          <w:rFonts w:ascii="Arial" w:hAnsi="Arial" w:cs="Arial"/>
          <w:sz w:val="22"/>
          <w:szCs w:val="22"/>
        </w:rPr>
        <w:t>został opracowany na podstawie u</w:t>
      </w:r>
      <w:r w:rsidR="003D27F5" w:rsidRPr="002A0A70">
        <w:rPr>
          <w:rFonts w:ascii="Arial" w:hAnsi="Arial" w:cs="Arial"/>
          <w:sz w:val="22"/>
          <w:szCs w:val="22"/>
        </w:rPr>
        <w:t>chwał</w:t>
      </w:r>
      <w:r w:rsidRPr="002A0A70">
        <w:rPr>
          <w:rFonts w:ascii="Arial" w:hAnsi="Arial" w:cs="Arial"/>
          <w:sz w:val="22"/>
          <w:szCs w:val="22"/>
        </w:rPr>
        <w:t>y</w:t>
      </w:r>
      <w:r w:rsidR="003D27F5" w:rsidRPr="002A0A70">
        <w:rPr>
          <w:rFonts w:ascii="Arial" w:hAnsi="Arial" w:cs="Arial"/>
          <w:sz w:val="22"/>
          <w:szCs w:val="22"/>
        </w:rPr>
        <w:t xml:space="preserve"> </w:t>
      </w:r>
      <w:r w:rsidR="002A0A70" w:rsidRPr="002A0A70">
        <w:rPr>
          <w:rFonts w:ascii="Arial" w:hAnsi="Arial" w:cs="Arial"/>
          <w:sz w:val="22"/>
          <w:szCs w:val="22"/>
        </w:rPr>
        <w:t xml:space="preserve">Nr XX/120/26 Rady Gminy Rusinów z dnia 26 stycznia 2026 roku </w:t>
      </w:r>
      <w:r w:rsidR="003D27F5" w:rsidRPr="002A0A70">
        <w:rPr>
          <w:rFonts w:ascii="Arial" w:hAnsi="Arial" w:cs="Arial"/>
          <w:sz w:val="22"/>
          <w:szCs w:val="22"/>
        </w:rPr>
        <w:t>w</w:t>
      </w:r>
      <w:r w:rsidR="00637855" w:rsidRPr="002A0A70">
        <w:rPr>
          <w:rFonts w:ascii="Arial" w:hAnsi="Arial" w:cs="Arial"/>
          <w:sz w:val="22"/>
          <w:szCs w:val="22"/>
        </w:rPr>
        <w:t xml:space="preserve"> </w:t>
      </w:r>
      <w:r w:rsidR="003D27F5" w:rsidRPr="002A0A70">
        <w:rPr>
          <w:rFonts w:ascii="Arial" w:hAnsi="Arial" w:cs="Arial"/>
          <w:sz w:val="22"/>
          <w:szCs w:val="22"/>
        </w:rPr>
        <w:t xml:space="preserve">sprawie przystąpienia do sporządzenia Gminnego Programu Rewitalizacji </w:t>
      </w:r>
      <w:r w:rsidR="00EE1768" w:rsidRPr="002A0A70">
        <w:rPr>
          <w:rFonts w:ascii="Arial" w:hAnsi="Arial" w:cs="Arial"/>
          <w:sz w:val="22"/>
          <w:szCs w:val="22"/>
        </w:rPr>
        <w:t xml:space="preserve">dla </w:t>
      </w:r>
      <w:r w:rsidR="003D27F5" w:rsidRPr="002A0A70">
        <w:rPr>
          <w:rFonts w:ascii="Arial" w:hAnsi="Arial" w:cs="Arial"/>
          <w:sz w:val="22"/>
          <w:szCs w:val="22"/>
        </w:rPr>
        <w:t xml:space="preserve">Gminy </w:t>
      </w:r>
      <w:r w:rsidR="002A0A70" w:rsidRPr="002A0A70">
        <w:rPr>
          <w:rFonts w:ascii="Arial" w:hAnsi="Arial" w:cs="Arial"/>
          <w:sz w:val="22"/>
          <w:szCs w:val="22"/>
        </w:rPr>
        <w:t>Rusinów</w:t>
      </w:r>
      <w:r w:rsidR="00EE1768" w:rsidRPr="002A0A70">
        <w:rPr>
          <w:rFonts w:ascii="Arial" w:hAnsi="Arial" w:cs="Arial"/>
          <w:sz w:val="22"/>
          <w:szCs w:val="22"/>
        </w:rPr>
        <w:t xml:space="preserve"> </w:t>
      </w:r>
      <w:r w:rsidR="003D27F5" w:rsidRPr="002A0A70">
        <w:rPr>
          <w:rFonts w:ascii="Arial" w:hAnsi="Arial" w:cs="Arial"/>
          <w:sz w:val="22"/>
          <w:szCs w:val="22"/>
        </w:rPr>
        <w:t>na lata 202</w:t>
      </w:r>
      <w:r w:rsidR="002A0A70" w:rsidRPr="002A0A70">
        <w:rPr>
          <w:rFonts w:ascii="Arial" w:hAnsi="Arial" w:cs="Arial"/>
          <w:sz w:val="22"/>
          <w:szCs w:val="22"/>
        </w:rPr>
        <w:t>5</w:t>
      </w:r>
      <w:r w:rsidR="00312449" w:rsidRPr="002A0A70">
        <w:rPr>
          <w:rFonts w:ascii="Arial" w:hAnsi="Arial" w:cs="Arial"/>
          <w:sz w:val="22"/>
          <w:szCs w:val="22"/>
        </w:rPr>
        <w:t>-</w:t>
      </w:r>
      <w:r w:rsidR="003D27F5" w:rsidRPr="002A0A70">
        <w:rPr>
          <w:rFonts w:ascii="Arial" w:hAnsi="Arial" w:cs="Arial"/>
          <w:sz w:val="22"/>
          <w:szCs w:val="22"/>
        </w:rPr>
        <w:t>203</w:t>
      </w:r>
      <w:r w:rsidR="00EE1768" w:rsidRPr="002A0A70">
        <w:rPr>
          <w:rFonts w:ascii="Arial" w:hAnsi="Arial" w:cs="Arial"/>
          <w:sz w:val="22"/>
          <w:szCs w:val="22"/>
        </w:rPr>
        <w:t>5</w:t>
      </w:r>
      <w:r w:rsidRPr="002A0A70">
        <w:rPr>
          <w:rFonts w:ascii="Arial" w:hAnsi="Arial" w:cs="Arial"/>
          <w:sz w:val="22"/>
          <w:szCs w:val="22"/>
        </w:rPr>
        <w:t>.</w:t>
      </w:r>
      <w:r w:rsidR="00D34CF1" w:rsidRPr="002A0A70">
        <w:rPr>
          <w:rFonts w:ascii="Arial" w:hAnsi="Arial" w:cs="Arial"/>
          <w:sz w:val="22"/>
          <w:szCs w:val="22"/>
        </w:rPr>
        <w:t xml:space="preserve"> </w:t>
      </w:r>
      <w:r w:rsidR="00D34CF1" w:rsidRPr="002A0A70">
        <w:rPr>
          <w:rFonts w:ascii="Arial" w:hAnsi="Arial" w:cs="Arial"/>
          <w:sz w:val="22"/>
        </w:rPr>
        <w:t>Przyjęto podejście zintegrowane, uwzględniające lokalne wyzwania i potencjały rozwojowe, z naciskiem na aspekty społeczne i</w:t>
      </w:r>
      <w:r w:rsidR="00E216D1" w:rsidRPr="002A0A70">
        <w:rPr>
          <w:rFonts w:ascii="Arial" w:hAnsi="Arial" w:cs="Arial"/>
          <w:sz w:val="22"/>
        </w:rPr>
        <w:t> </w:t>
      </w:r>
      <w:r w:rsidR="00D34CF1" w:rsidRPr="002A0A70">
        <w:rPr>
          <w:rFonts w:ascii="Arial" w:hAnsi="Arial" w:cs="Arial"/>
          <w:sz w:val="22"/>
        </w:rPr>
        <w:t>przeciwdziałanie marginalizacji poszczególnych grup mieszkańców.</w:t>
      </w:r>
    </w:p>
    <w:p w14:paraId="324B4DE2" w14:textId="433657C8" w:rsidR="0079770B" w:rsidRPr="002A0A70" w:rsidRDefault="002D6FF3" w:rsidP="00E35DAE">
      <w:pPr>
        <w:spacing w:before="80" w:after="80"/>
        <w:ind w:firstLine="709"/>
        <w:jc w:val="both"/>
        <w:rPr>
          <w:rFonts w:ascii="Arial" w:hAnsi="Arial" w:cs="Arial"/>
          <w:sz w:val="22"/>
          <w:szCs w:val="22"/>
        </w:rPr>
      </w:pPr>
      <w:r w:rsidRPr="002A0A70">
        <w:rPr>
          <w:rFonts w:ascii="Arial" w:hAnsi="Arial" w:cs="Arial"/>
          <w:sz w:val="22"/>
          <w:szCs w:val="22"/>
        </w:rPr>
        <w:t xml:space="preserve">„Gminny Program Rewitalizacji </w:t>
      </w:r>
      <w:r w:rsidR="00E216D1" w:rsidRPr="002A0A70">
        <w:rPr>
          <w:rFonts w:ascii="Arial" w:hAnsi="Arial" w:cs="Arial"/>
          <w:sz w:val="22"/>
          <w:szCs w:val="22"/>
        </w:rPr>
        <w:t xml:space="preserve">dla Gminy </w:t>
      </w:r>
      <w:r w:rsidR="002A0A70" w:rsidRPr="002A0A70">
        <w:rPr>
          <w:rFonts w:ascii="Arial" w:hAnsi="Arial" w:cs="Arial"/>
          <w:sz w:val="22"/>
          <w:szCs w:val="22"/>
        </w:rPr>
        <w:t>Rusinów</w:t>
      </w:r>
      <w:r w:rsidR="00E216D1" w:rsidRPr="002A0A70">
        <w:rPr>
          <w:rFonts w:ascii="Arial" w:hAnsi="Arial" w:cs="Arial"/>
          <w:sz w:val="22"/>
          <w:szCs w:val="22"/>
        </w:rPr>
        <w:t xml:space="preserve"> na lata 202</w:t>
      </w:r>
      <w:r w:rsidR="00874050">
        <w:rPr>
          <w:rFonts w:ascii="Arial" w:hAnsi="Arial" w:cs="Arial"/>
          <w:sz w:val="22"/>
          <w:szCs w:val="22"/>
        </w:rPr>
        <w:t>5</w:t>
      </w:r>
      <w:r w:rsidR="00E216D1" w:rsidRPr="002A0A70">
        <w:rPr>
          <w:rFonts w:ascii="Arial" w:hAnsi="Arial" w:cs="Arial"/>
          <w:sz w:val="22"/>
          <w:szCs w:val="22"/>
        </w:rPr>
        <w:t>-2035</w:t>
      </w:r>
      <w:r w:rsidRPr="002A0A70">
        <w:rPr>
          <w:rFonts w:ascii="Arial" w:hAnsi="Arial" w:cs="Arial"/>
          <w:sz w:val="22"/>
          <w:szCs w:val="22"/>
        </w:rPr>
        <w:t>”</w:t>
      </w:r>
      <w:r w:rsidR="008F25C4" w:rsidRPr="002A0A70">
        <w:rPr>
          <w:rFonts w:ascii="Arial" w:hAnsi="Arial" w:cs="Arial"/>
          <w:sz w:val="22"/>
          <w:szCs w:val="22"/>
        </w:rPr>
        <w:t xml:space="preserve"> </w:t>
      </w:r>
      <w:r w:rsidR="001B321C" w:rsidRPr="002A0A70">
        <w:rPr>
          <w:rFonts w:ascii="Arial" w:hAnsi="Arial" w:cs="Arial"/>
          <w:sz w:val="22"/>
          <w:szCs w:val="22"/>
        </w:rPr>
        <w:t xml:space="preserve">został opracowany zgodnie z </w:t>
      </w:r>
      <w:r w:rsidR="001A421F" w:rsidRPr="002A0A70">
        <w:rPr>
          <w:rFonts w:ascii="Arial" w:hAnsi="Arial" w:cs="Arial"/>
          <w:sz w:val="22"/>
          <w:szCs w:val="22"/>
        </w:rPr>
        <w:t>zasadami określonymi w ustawie z dnia 9 października 2015 r. o</w:t>
      </w:r>
      <w:r w:rsidR="007813C5">
        <w:rPr>
          <w:rFonts w:ascii="Arial" w:hAnsi="Arial" w:cs="Arial"/>
          <w:sz w:val="22"/>
          <w:szCs w:val="22"/>
        </w:rPr>
        <w:t> </w:t>
      </w:r>
      <w:r w:rsidR="001A421F" w:rsidRPr="002A0A70">
        <w:rPr>
          <w:rFonts w:ascii="Arial" w:hAnsi="Arial" w:cs="Arial"/>
          <w:sz w:val="22"/>
          <w:szCs w:val="22"/>
        </w:rPr>
        <w:t>rewitalizacji.</w:t>
      </w:r>
      <w:r w:rsidR="003D4AE3" w:rsidRPr="002A0A70">
        <w:rPr>
          <w:rFonts w:ascii="Arial" w:hAnsi="Arial" w:cs="Arial"/>
          <w:sz w:val="22"/>
          <w:szCs w:val="22"/>
        </w:rPr>
        <w:t xml:space="preserve"> Przy opracowaniu </w:t>
      </w:r>
      <w:r w:rsidR="0046112B" w:rsidRPr="002A0A70">
        <w:rPr>
          <w:rFonts w:ascii="Arial" w:hAnsi="Arial" w:cs="Arial"/>
          <w:sz w:val="22"/>
          <w:szCs w:val="22"/>
        </w:rPr>
        <w:t xml:space="preserve">Programu spełnione zostały </w:t>
      </w:r>
      <w:r w:rsidR="007B6339" w:rsidRPr="002A0A70">
        <w:rPr>
          <w:rFonts w:ascii="Arial" w:hAnsi="Arial" w:cs="Arial"/>
          <w:sz w:val="22"/>
          <w:szCs w:val="22"/>
        </w:rPr>
        <w:t>wymogi partycypacji społecznej, wynikające z rozdziału 2</w:t>
      </w:r>
      <w:r w:rsidR="007C718A" w:rsidRPr="002A0A70">
        <w:rPr>
          <w:rFonts w:ascii="Arial" w:hAnsi="Arial" w:cs="Arial"/>
          <w:sz w:val="22"/>
          <w:szCs w:val="22"/>
        </w:rPr>
        <w:t xml:space="preserve"> </w:t>
      </w:r>
      <w:r w:rsidR="007B6339" w:rsidRPr="002A0A70">
        <w:rPr>
          <w:rFonts w:ascii="Arial" w:hAnsi="Arial" w:cs="Arial"/>
          <w:sz w:val="22"/>
          <w:szCs w:val="22"/>
        </w:rPr>
        <w:t xml:space="preserve">ustawy. </w:t>
      </w:r>
      <w:r w:rsidR="00176395" w:rsidRPr="002A0A70">
        <w:rPr>
          <w:rFonts w:ascii="Arial" w:hAnsi="Arial" w:cs="Arial"/>
          <w:sz w:val="22"/>
          <w:szCs w:val="22"/>
        </w:rPr>
        <w:t xml:space="preserve">Postanowienia </w:t>
      </w:r>
      <w:r w:rsidR="006E11CC" w:rsidRPr="002A0A70">
        <w:rPr>
          <w:rFonts w:ascii="Arial" w:hAnsi="Arial" w:cs="Arial"/>
          <w:sz w:val="22"/>
          <w:szCs w:val="22"/>
        </w:rPr>
        <w:t>Program</w:t>
      </w:r>
      <w:r w:rsidR="00176395" w:rsidRPr="002A0A70">
        <w:rPr>
          <w:rFonts w:ascii="Arial" w:hAnsi="Arial" w:cs="Arial"/>
          <w:sz w:val="22"/>
          <w:szCs w:val="22"/>
        </w:rPr>
        <w:t>u</w:t>
      </w:r>
      <w:r w:rsidR="006E11CC" w:rsidRPr="002A0A70">
        <w:rPr>
          <w:rFonts w:ascii="Arial" w:hAnsi="Arial" w:cs="Arial"/>
          <w:sz w:val="22"/>
          <w:szCs w:val="22"/>
        </w:rPr>
        <w:t xml:space="preserve"> </w:t>
      </w:r>
      <w:r w:rsidR="00E35DAE" w:rsidRPr="002A0A70">
        <w:rPr>
          <w:rFonts w:ascii="Arial" w:hAnsi="Arial" w:cs="Arial"/>
          <w:sz w:val="22"/>
          <w:szCs w:val="22"/>
        </w:rPr>
        <w:t>spełnia</w:t>
      </w:r>
      <w:r w:rsidR="00176395" w:rsidRPr="002A0A70">
        <w:rPr>
          <w:rFonts w:ascii="Arial" w:hAnsi="Arial" w:cs="Arial"/>
          <w:sz w:val="22"/>
          <w:szCs w:val="22"/>
        </w:rPr>
        <w:t>ją</w:t>
      </w:r>
      <w:r w:rsidR="00E35DAE" w:rsidRPr="002A0A70">
        <w:rPr>
          <w:rFonts w:ascii="Arial" w:hAnsi="Arial" w:cs="Arial"/>
          <w:sz w:val="22"/>
          <w:szCs w:val="22"/>
        </w:rPr>
        <w:t xml:space="preserve"> </w:t>
      </w:r>
      <w:r w:rsidR="00E12B0F" w:rsidRPr="002A0A70">
        <w:rPr>
          <w:rFonts w:ascii="Arial" w:hAnsi="Arial" w:cs="Arial"/>
          <w:sz w:val="22"/>
          <w:szCs w:val="22"/>
        </w:rPr>
        <w:t>nad</w:t>
      </w:r>
      <w:r w:rsidR="00DB3698" w:rsidRPr="002A0A70">
        <w:rPr>
          <w:rFonts w:ascii="Arial" w:hAnsi="Arial" w:cs="Arial"/>
          <w:sz w:val="22"/>
          <w:szCs w:val="22"/>
        </w:rPr>
        <w:t>t</w:t>
      </w:r>
      <w:r w:rsidR="00E12B0F" w:rsidRPr="002A0A70">
        <w:rPr>
          <w:rFonts w:ascii="Arial" w:hAnsi="Arial" w:cs="Arial"/>
          <w:sz w:val="22"/>
          <w:szCs w:val="22"/>
        </w:rPr>
        <w:t xml:space="preserve">o </w:t>
      </w:r>
      <w:r w:rsidR="00E35DAE" w:rsidRPr="002A0A70">
        <w:rPr>
          <w:rFonts w:ascii="Arial" w:hAnsi="Arial" w:cs="Arial"/>
          <w:sz w:val="22"/>
          <w:szCs w:val="22"/>
        </w:rPr>
        <w:t xml:space="preserve">kryteria, </w:t>
      </w:r>
      <w:r w:rsidR="00B861ED" w:rsidRPr="002A0A70">
        <w:rPr>
          <w:rFonts w:ascii="Arial" w:hAnsi="Arial" w:cs="Arial"/>
          <w:sz w:val="22"/>
          <w:szCs w:val="22"/>
        </w:rPr>
        <w:t>wskazane w</w:t>
      </w:r>
      <w:r w:rsidRPr="002A0A70">
        <w:rPr>
          <w:rFonts w:ascii="Arial" w:hAnsi="Arial" w:cs="Arial"/>
          <w:sz w:val="22"/>
          <w:szCs w:val="22"/>
        </w:rPr>
        <w:t xml:space="preserve"> rozporządzeni</w:t>
      </w:r>
      <w:r w:rsidR="00B861ED" w:rsidRPr="002A0A70">
        <w:rPr>
          <w:rFonts w:ascii="Arial" w:hAnsi="Arial" w:cs="Arial"/>
          <w:sz w:val="22"/>
          <w:szCs w:val="22"/>
        </w:rPr>
        <w:t>u</w:t>
      </w:r>
      <w:r w:rsidRPr="002A0A70">
        <w:rPr>
          <w:rFonts w:ascii="Arial" w:hAnsi="Arial" w:cs="Arial"/>
          <w:sz w:val="22"/>
          <w:szCs w:val="22"/>
        </w:rPr>
        <w:t xml:space="preserve"> </w:t>
      </w:r>
      <w:r w:rsidR="0080570E" w:rsidRPr="002A0A70">
        <w:rPr>
          <w:rFonts w:ascii="Arial" w:hAnsi="Arial" w:cs="Arial"/>
          <w:sz w:val="22"/>
          <w:szCs w:val="22"/>
        </w:rPr>
        <w:t>ramow</w:t>
      </w:r>
      <w:r w:rsidR="00B861ED" w:rsidRPr="002A0A70">
        <w:rPr>
          <w:rFonts w:ascii="Arial" w:hAnsi="Arial" w:cs="Arial"/>
          <w:sz w:val="22"/>
          <w:szCs w:val="22"/>
        </w:rPr>
        <w:t>ym</w:t>
      </w:r>
      <w:r w:rsidR="00DF523A" w:rsidRPr="002A0A70">
        <w:rPr>
          <w:rFonts w:ascii="Arial" w:hAnsi="Arial" w:cs="Arial"/>
          <w:sz w:val="22"/>
          <w:szCs w:val="22"/>
          <w:vertAlign w:val="superscript"/>
        </w:rPr>
        <w:footnoteReference w:id="1"/>
      </w:r>
      <w:r w:rsidR="00255CE2" w:rsidRPr="002A0A70">
        <w:rPr>
          <w:rFonts w:ascii="Arial" w:hAnsi="Arial" w:cs="Arial"/>
          <w:sz w:val="22"/>
          <w:szCs w:val="22"/>
        </w:rPr>
        <w:t>,</w:t>
      </w:r>
      <w:r w:rsidR="004309E2" w:rsidRPr="002A0A70">
        <w:rPr>
          <w:rFonts w:ascii="Arial" w:hAnsi="Arial" w:cs="Arial"/>
          <w:sz w:val="22"/>
          <w:szCs w:val="22"/>
        </w:rPr>
        <w:t xml:space="preserve"> ustaw</w:t>
      </w:r>
      <w:r w:rsidR="00B861ED" w:rsidRPr="002A0A70">
        <w:rPr>
          <w:rFonts w:ascii="Arial" w:hAnsi="Arial" w:cs="Arial"/>
          <w:sz w:val="22"/>
          <w:szCs w:val="22"/>
        </w:rPr>
        <w:t>ie</w:t>
      </w:r>
      <w:r w:rsidR="004309E2" w:rsidRPr="002A0A70">
        <w:rPr>
          <w:rFonts w:ascii="Arial" w:hAnsi="Arial" w:cs="Arial"/>
          <w:sz w:val="22"/>
          <w:szCs w:val="22"/>
        </w:rPr>
        <w:t xml:space="preserve"> wdrożeniowej</w:t>
      </w:r>
      <w:r w:rsidR="00B861ED" w:rsidRPr="002A0A70">
        <w:rPr>
          <w:rFonts w:ascii="Arial" w:hAnsi="Arial" w:cs="Arial"/>
          <w:sz w:val="22"/>
          <w:szCs w:val="22"/>
          <w:vertAlign w:val="superscript"/>
        </w:rPr>
        <w:footnoteReference w:id="2"/>
      </w:r>
      <w:r w:rsidR="00255CE2" w:rsidRPr="002A0A70">
        <w:rPr>
          <w:rFonts w:ascii="Arial" w:hAnsi="Arial" w:cs="Arial"/>
          <w:sz w:val="22"/>
          <w:szCs w:val="22"/>
        </w:rPr>
        <w:t xml:space="preserve"> oraz </w:t>
      </w:r>
      <w:r w:rsidR="0079770B" w:rsidRPr="002A0A70">
        <w:rPr>
          <w:rFonts w:ascii="Arial" w:hAnsi="Arial" w:cs="Arial"/>
          <w:sz w:val="22"/>
          <w:szCs w:val="22"/>
        </w:rPr>
        <w:t>zasadach realizacji instrumentów terytorialnych w Polsce</w:t>
      </w:r>
      <w:r w:rsidR="00161C53" w:rsidRPr="002A0A70">
        <w:rPr>
          <w:rFonts w:ascii="Arial" w:hAnsi="Arial" w:cs="Arial"/>
          <w:sz w:val="22"/>
          <w:szCs w:val="22"/>
          <w:vertAlign w:val="superscript"/>
        </w:rPr>
        <w:footnoteReference w:id="3"/>
      </w:r>
      <w:r w:rsidR="00181FD6" w:rsidRPr="002A0A70">
        <w:rPr>
          <w:rFonts w:ascii="Arial" w:hAnsi="Arial" w:cs="Arial"/>
          <w:sz w:val="22"/>
          <w:szCs w:val="22"/>
        </w:rPr>
        <w:t xml:space="preserve">, tj. </w:t>
      </w:r>
    </w:p>
    <w:p w14:paraId="7DE1E2D7" w14:textId="6E5699EB" w:rsidR="00081185" w:rsidRPr="002A0A70" w:rsidRDefault="0097737A">
      <w:pPr>
        <w:pStyle w:val="Akapitzlist"/>
        <w:numPr>
          <w:ilvl w:val="0"/>
          <w:numId w:val="2"/>
        </w:numPr>
        <w:spacing w:before="80" w:after="80"/>
        <w:ind w:left="709" w:hanging="283"/>
        <w:jc w:val="both"/>
        <w:rPr>
          <w:rFonts w:ascii="Arial" w:hAnsi="Arial" w:cs="Arial"/>
          <w:sz w:val="22"/>
          <w:szCs w:val="22"/>
        </w:rPr>
      </w:pPr>
      <w:r w:rsidRPr="002A0A70">
        <w:rPr>
          <w:rFonts w:ascii="Arial" w:hAnsi="Arial" w:cs="Arial"/>
          <w:sz w:val="22"/>
          <w:szCs w:val="22"/>
        </w:rPr>
        <w:t>synteza diagnozy obszaru realizacji IIT</w:t>
      </w:r>
      <w:r w:rsidR="00D74CBB" w:rsidRPr="002A0A70">
        <w:rPr>
          <w:rFonts w:ascii="Arial" w:hAnsi="Arial" w:cs="Arial"/>
          <w:sz w:val="22"/>
          <w:szCs w:val="22"/>
          <w:vertAlign w:val="superscript"/>
        </w:rPr>
        <w:footnoteReference w:id="4"/>
      </w:r>
      <w:r w:rsidRPr="002A0A70">
        <w:rPr>
          <w:rFonts w:ascii="Arial" w:hAnsi="Arial" w:cs="Arial"/>
          <w:sz w:val="22"/>
          <w:szCs w:val="22"/>
        </w:rPr>
        <w:t xml:space="preserve"> wraz z analizą problemów, potrzeb </w:t>
      </w:r>
      <w:r w:rsidR="0040562D" w:rsidRPr="002A0A70">
        <w:rPr>
          <w:rFonts w:ascii="Arial" w:hAnsi="Arial" w:cs="Arial"/>
          <w:sz w:val="22"/>
          <w:szCs w:val="22"/>
        </w:rPr>
        <w:br/>
      </w:r>
      <w:r w:rsidRPr="002A0A70">
        <w:rPr>
          <w:rFonts w:ascii="Arial" w:hAnsi="Arial" w:cs="Arial"/>
          <w:sz w:val="22"/>
          <w:szCs w:val="22"/>
        </w:rPr>
        <w:t>i potencjałów rozwojowych, w tym wzajemnych powiązań gospodarczych, społecznych i środowiskowych została wykonana w rozdziale 2 Programu</w:t>
      </w:r>
      <w:r w:rsidR="00E41CF7" w:rsidRPr="002A0A70">
        <w:rPr>
          <w:rFonts w:ascii="Arial" w:hAnsi="Arial" w:cs="Arial"/>
          <w:sz w:val="22"/>
          <w:szCs w:val="22"/>
        </w:rPr>
        <w:t xml:space="preserve"> </w:t>
      </w:r>
      <w:r w:rsidR="00BA68B3" w:rsidRPr="002A0A70">
        <w:rPr>
          <w:rFonts w:ascii="Arial" w:hAnsi="Arial" w:cs="Arial"/>
          <w:sz w:val="22"/>
          <w:szCs w:val="22"/>
        </w:rPr>
        <w:t xml:space="preserve">„Diagnoza </w:t>
      </w:r>
      <w:r w:rsidR="00BA68B3" w:rsidRPr="002A0A70">
        <w:rPr>
          <w:rFonts w:ascii="Arial" w:hAnsi="Arial" w:cs="Arial"/>
          <w:sz w:val="22"/>
          <w:szCs w:val="22"/>
        </w:rPr>
        <w:lastRenderedPageBreak/>
        <w:t>obszaru rewitalizacji”, w którym analizie poddano obszar rewitalizacji w sferze społecznej</w:t>
      </w:r>
      <w:r w:rsidR="00067791" w:rsidRPr="002A0A70">
        <w:rPr>
          <w:rFonts w:ascii="Arial" w:hAnsi="Arial" w:cs="Arial"/>
          <w:sz w:val="22"/>
          <w:szCs w:val="22"/>
        </w:rPr>
        <w:t xml:space="preserve"> (rozdział 2.1)</w:t>
      </w:r>
      <w:r w:rsidR="00BA68B3" w:rsidRPr="002A0A70">
        <w:rPr>
          <w:rFonts w:ascii="Arial" w:hAnsi="Arial" w:cs="Arial"/>
          <w:sz w:val="22"/>
          <w:szCs w:val="22"/>
        </w:rPr>
        <w:t>, gospodarczej</w:t>
      </w:r>
      <w:r w:rsidR="00067791" w:rsidRPr="002A0A70">
        <w:rPr>
          <w:rFonts w:ascii="Arial" w:hAnsi="Arial" w:cs="Arial"/>
          <w:sz w:val="22"/>
          <w:szCs w:val="22"/>
        </w:rPr>
        <w:t xml:space="preserve"> (rozdział 2.2)</w:t>
      </w:r>
      <w:r w:rsidR="00BA68B3" w:rsidRPr="002A0A70">
        <w:rPr>
          <w:rFonts w:ascii="Arial" w:hAnsi="Arial" w:cs="Arial"/>
          <w:sz w:val="22"/>
          <w:szCs w:val="22"/>
        </w:rPr>
        <w:t>, środowiskowej</w:t>
      </w:r>
      <w:r w:rsidR="00234DA3" w:rsidRPr="002A0A70">
        <w:rPr>
          <w:rFonts w:ascii="Arial" w:hAnsi="Arial" w:cs="Arial"/>
          <w:sz w:val="22"/>
          <w:szCs w:val="22"/>
        </w:rPr>
        <w:t xml:space="preserve"> (rozdział 2.3)</w:t>
      </w:r>
      <w:r w:rsidR="00BA68B3" w:rsidRPr="002A0A70">
        <w:rPr>
          <w:rFonts w:ascii="Arial" w:hAnsi="Arial" w:cs="Arial"/>
          <w:sz w:val="22"/>
          <w:szCs w:val="22"/>
        </w:rPr>
        <w:t xml:space="preserve">, przestrzenno-funkcjonalnej </w:t>
      </w:r>
      <w:r w:rsidR="00234DA3" w:rsidRPr="002A0A70">
        <w:rPr>
          <w:rFonts w:ascii="Arial" w:hAnsi="Arial" w:cs="Arial"/>
          <w:sz w:val="22"/>
          <w:szCs w:val="22"/>
        </w:rPr>
        <w:t xml:space="preserve">(rozdział 2.4) </w:t>
      </w:r>
      <w:r w:rsidR="00BA68B3" w:rsidRPr="002A0A70">
        <w:rPr>
          <w:rFonts w:ascii="Arial" w:hAnsi="Arial" w:cs="Arial"/>
          <w:sz w:val="22"/>
          <w:szCs w:val="22"/>
        </w:rPr>
        <w:t>i technicznej</w:t>
      </w:r>
      <w:r w:rsidR="00234DA3" w:rsidRPr="002A0A70">
        <w:rPr>
          <w:rFonts w:ascii="Arial" w:hAnsi="Arial" w:cs="Arial"/>
          <w:sz w:val="22"/>
          <w:szCs w:val="22"/>
        </w:rPr>
        <w:t xml:space="preserve"> (rozdział 2.5)</w:t>
      </w:r>
      <w:r w:rsidR="00BA68B3" w:rsidRPr="002A0A70">
        <w:rPr>
          <w:rFonts w:ascii="Arial" w:hAnsi="Arial" w:cs="Arial"/>
          <w:sz w:val="22"/>
          <w:szCs w:val="22"/>
        </w:rPr>
        <w:t xml:space="preserve">, wskazując </w:t>
      </w:r>
      <w:r w:rsidR="003E0241" w:rsidRPr="002A0A70">
        <w:rPr>
          <w:rFonts w:ascii="Arial" w:hAnsi="Arial" w:cs="Arial"/>
          <w:sz w:val="22"/>
          <w:szCs w:val="22"/>
        </w:rPr>
        <w:br/>
      </w:r>
      <w:r w:rsidR="00BA20CE" w:rsidRPr="002A0A70">
        <w:rPr>
          <w:rFonts w:ascii="Arial" w:hAnsi="Arial" w:cs="Arial"/>
          <w:sz w:val="22"/>
          <w:szCs w:val="22"/>
        </w:rPr>
        <w:t xml:space="preserve">w każdej ze sfer </w:t>
      </w:r>
      <w:r w:rsidR="00AD1064" w:rsidRPr="002A0A70">
        <w:rPr>
          <w:rFonts w:ascii="Arial" w:hAnsi="Arial" w:cs="Arial"/>
          <w:sz w:val="22"/>
          <w:szCs w:val="22"/>
        </w:rPr>
        <w:t xml:space="preserve">potrzeby oraz potencjały </w:t>
      </w:r>
      <w:r w:rsidR="00956B41" w:rsidRPr="002A0A70">
        <w:rPr>
          <w:rFonts w:ascii="Arial" w:hAnsi="Arial" w:cs="Arial"/>
          <w:sz w:val="22"/>
          <w:szCs w:val="22"/>
        </w:rPr>
        <w:t xml:space="preserve">rozwojowe </w:t>
      </w:r>
      <w:r w:rsidR="00E41CF7" w:rsidRPr="002A0A70">
        <w:rPr>
          <w:rFonts w:ascii="Arial" w:hAnsi="Arial" w:cs="Arial"/>
          <w:sz w:val="22"/>
          <w:szCs w:val="22"/>
        </w:rPr>
        <w:t xml:space="preserve">z zachowaniem zasady </w:t>
      </w:r>
      <w:r w:rsidR="009E7C72" w:rsidRPr="002A0A70">
        <w:rPr>
          <w:rFonts w:ascii="Arial" w:hAnsi="Arial" w:cs="Arial"/>
          <w:sz w:val="22"/>
          <w:szCs w:val="22"/>
        </w:rPr>
        <w:t>kompleksowości i podejścia zintegrowanego</w:t>
      </w:r>
      <w:r w:rsidR="000B40F5" w:rsidRPr="002A0A70">
        <w:rPr>
          <w:rFonts w:ascii="Arial" w:hAnsi="Arial" w:cs="Arial"/>
          <w:sz w:val="22"/>
          <w:szCs w:val="22"/>
        </w:rPr>
        <w:t xml:space="preserve"> oraz </w:t>
      </w:r>
      <w:r w:rsidR="009E7C72" w:rsidRPr="002A0A70">
        <w:rPr>
          <w:rFonts w:ascii="Arial" w:hAnsi="Arial" w:cs="Arial"/>
          <w:sz w:val="22"/>
          <w:szCs w:val="22"/>
        </w:rPr>
        <w:t>koncentracji,</w:t>
      </w:r>
    </w:p>
    <w:p w14:paraId="0D495802" w14:textId="7CC30B38" w:rsidR="009E7C72" w:rsidRPr="002A0A70" w:rsidRDefault="009E7D2B">
      <w:pPr>
        <w:pStyle w:val="Akapitzlist"/>
        <w:numPr>
          <w:ilvl w:val="0"/>
          <w:numId w:val="2"/>
        </w:numPr>
        <w:spacing w:before="80" w:after="80"/>
        <w:ind w:left="709" w:hanging="283"/>
        <w:jc w:val="both"/>
        <w:rPr>
          <w:rFonts w:ascii="Arial" w:hAnsi="Arial" w:cs="Arial"/>
          <w:sz w:val="22"/>
          <w:szCs w:val="22"/>
        </w:rPr>
      </w:pPr>
      <w:r w:rsidRPr="002A0A70">
        <w:rPr>
          <w:rFonts w:ascii="Arial" w:hAnsi="Arial" w:cs="Arial"/>
          <w:sz w:val="22"/>
          <w:szCs w:val="22"/>
        </w:rPr>
        <w:t xml:space="preserve">cele, jakie mają </w:t>
      </w:r>
      <w:r w:rsidR="00C012BC" w:rsidRPr="002A0A70">
        <w:rPr>
          <w:rFonts w:ascii="Arial" w:hAnsi="Arial" w:cs="Arial"/>
          <w:sz w:val="22"/>
          <w:szCs w:val="22"/>
        </w:rPr>
        <w:t>być</w:t>
      </w:r>
      <w:r w:rsidRPr="002A0A70">
        <w:rPr>
          <w:rFonts w:ascii="Arial" w:hAnsi="Arial" w:cs="Arial"/>
          <w:sz w:val="22"/>
          <w:szCs w:val="22"/>
        </w:rPr>
        <w:t xml:space="preserve"> zrealizowane w ramach IIT, ze wskazaniem wykorzystanego </w:t>
      </w:r>
      <w:r w:rsidR="00F86FD6" w:rsidRPr="002A0A70">
        <w:rPr>
          <w:rFonts w:ascii="Arial" w:hAnsi="Arial" w:cs="Arial"/>
          <w:sz w:val="22"/>
          <w:szCs w:val="22"/>
        </w:rPr>
        <w:t>podejścia</w:t>
      </w:r>
      <w:r w:rsidRPr="002A0A70">
        <w:rPr>
          <w:rFonts w:ascii="Arial" w:hAnsi="Arial" w:cs="Arial"/>
          <w:sz w:val="22"/>
          <w:szCs w:val="22"/>
        </w:rPr>
        <w:t xml:space="preserve"> zintegrowanego, oczekiwanych </w:t>
      </w:r>
      <w:r w:rsidR="00F86FD6" w:rsidRPr="002A0A70">
        <w:rPr>
          <w:rFonts w:ascii="Arial" w:hAnsi="Arial" w:cs="Arial"/>
          <w:sz w:val="22"/>
          <w:szCs w:val="22"/>
        </w:rPr>
        <w:t>wskaźników</w:t>
      </w:r>
      <w:r w:rsidRPr="002A0A70">
        <w:rPr>
          <w:rFonts w:ascii="Arial" w:hAnsi="Arial" w:cs="Arial"/>
          <w:sz w:val="22"/>
          <w:szCs w:val="22"/>
        </w:rPr>
        <w:t xml:space="preserve"> rezultatu i produktu </w:t>
      </w:r>
      <w:r w:rsidR="00F86FD6" w:rsidRPr="002A0A70">
        <w:rPr>
          <w:rFonts w:ascii="Arial" w:hAnsi="Arial" w:cs="Arial"/>
          <w:sz w:val="22"/>
          <w:szCs w:val="22"/>
        </w:rPr>
        <w:t>powiązanych</w:t>
      </w:r>
      <w:r w:rsidRPr="002A0A70">
        <w:rPr>
          <w:rFonts w:ascii="Arial" w:hAnsi="Arial" w:cs="Arial"/>
          <w:sz w:val="22"/>
          <w:szCs w:val="22"/>
        </w:rPr>
        <w:t xml:space="preserve"> z realizacją </w:t>
      </w:r>
      <w:r w:rsidR="00F86FD6" w:rsidRPr="002A0A70">
        <w:rPr>
          <w:rFonts w:ascii="Arial" w:hAnsi="Arial" w:cs="Arial"/>
          <w:sz w:val="22"/>
          <w:szCs w:val="22"/>
        </w:rPr>
        <w:t>właściwego</w:t>
      </w:r>
      <w:r w:rsidRPr="002A0A70">
        <w:rPr>
          <w:rFonts w:ascii="Arial" w:hAnsi="Arial" w:cs="Arial"/>
          <w:sz w:val="22"/>
          <w:szCs w:val="22"/>
        </w:rPr>
        <w:t xml:space="preserve"> programu</w:t>
      </w:r>
      <w:r w:rsidR="005E49D0" w:rsidRPr="002A0A70">
        <w:rPr>
          <w:rFonts w:ascii="Arial" w:hAnsi="Arial" w:cs="Arial"/>
          <w:sz w:val="22"/>
          <w:szCs w:val="22"/>
        </w:rPr>
        <w:t xml:space="preserve"> zostały </w:t>
      </w:r>
      <w:r w:rsidR="00B35C2F" w:rsidRPr="002A0A70">
        <w:rPr>
          <w:rFonts w:ascii="Arial" w:hAnsi="Arial" w:cs="Arial"/>
          <w:sz w:val="22"/>
          <w:szCs w:val="22"/>
        </w:rPr>
        <w:t>uwzględnione</w:t>
      </w:r>
      <w:r w:rsidR="005E49D0" w:rsidRPr="002A0A70">
        <w:rPr>
          <w:rFonts w:ascii="Arial" w:hAnsi="Arial" w:cs="Arial"/>
          <w:sz w:val="22"/>
          <w:szCs w:val="22"/>
        </w:rPr>
        <w:t xml:space="preserve"> w </w:t>
      </w:r>
      <w:r w:rsidR="00DB2107" w:rsidRPr="002A0A70">
        <w:rPr>
          <w:rFonts w:ascii="Arial" w:hAnsi="Arial" w:cs="Arial"/>
          <w:sz w:val="22"/>
          <w:szCs w:val="22"/>
        </w:rPr>
        <w:t xml:space="preserve">rozdziale </w:t>
      </w:r>
      <w:r w:rsidR="005651FD" w:rsidRPr="002A0A70">
        <w:rPr>
          <w:rFonts w:ascii="Arial" w:hAnsi="Arial" w:cs="Arial"/>
          <w:sz w:val="22"/>
          <w:szCs w:val="22"/>
        </w:rPr>
        <w:t xml:space="preserve">4 „Cele rewitalizacji i kierunki działań” oraz rozdziale 5 „Przedsięwzięcia rewitalizacyjne”, gdzie zdefiniowano przedsięwzięcia powiązane z celami i kierunkami działań </w:t>
      </w:r>
      <w:r w:rsidR="004A26A6" w:rsidRPr="002A0A70">
        <w:rPr>
          <w:rFonts w:ascii="Arial" w:hAnsi="Arial" w:cs="Arial"/>
          <w:sz w:val="22"/>
          <w:szCs w:val="22"/>
        </w:rPr>
        <w:t>z zachowaniem zasady kompleksowości i podejścia zintegrowanego</w:t>
      </w:r>
      <w:r w:rsidR="00DD0983" w:rsidRPr="002A0A70">
        <w:rPr>
          <w:rFonts w:ascii="Arial" w:hAnsi="Arial" w:cs="Arial"/>
          <w:sz w:val="22"/>
          <w:szCs w:val="22"/>
        </w:rPr>
        <w:t xml:space="preserve">, </w:t>
      </w:r>
      <w:r w:rsidR="004A26A6" w:rsidRPr="002A0A70">
        <w:rPr>
          <w:rFonts w:ascii="Arial" w:hAnsi="Arial" w:cs="Arial"/>
          <w:sz w:val="22"/>
          <w:szCs w:val="22"/>
        </w:rPr>
        <w:t>koncentracji</w:t>
      </w:r>
      <w:r w:rsidR="00DD0983" w:rsidRPr="002A0A70">
        <w:rPr>
          <w:rFonts w:ascii="Arial" w:hAnsi="Arial" w:cs="Arial"/>
          <w:sz w:val="22"/>
          <w:szCs w:val="22"/>
        </w:rPr>
        <w:t xml:space="preserve"> oraz </w:t>
      </w:r>
      <w:r w:rsidR="006D7F46" w:rsidRPr="002A0A70">
        <w:rPr>
          <w:rFonts w:ascii="Arial" w:hAnsi="Arial" w:cs="Arial"/>
          <w:sz w:val="22"/>
          <w:szCs w:val="22"/>
        </w:rPr>
        <w:t>komplementarności przedsięwzięć rewitalizacyjnych</w:t>
      </w:r>
      <w:r w:rsidR="0044510C" w:rsidRPr="002A0A70">
        <w:rPr>
          <w:rFonts w:ascii="Arial" w:hAnsi="Arial" w:cs="Arial"/>
          <w:sz w:val="22"/>
          <w:szCs w:val="22"/>
        </w:rPr>
        <w:t>,</w:t>
      </w:r>
    </w:p>
    <w:p w14:paraId="76545636" w14:textId="0B5BCE13" w:rsidR="00F86FD6" w:rsidRPr="002F6DDC" w:rsidRDefault="007222FB">
      <w:pPr>
        <w:pStyle w:val="Akapitzlist"/>
        <w:numPr>
          <w:ilvl w:val="0"/>
          <w:numId w:val="2"/>
        </w:numPr>
        <w:spacing w:before="80" w:after="80"/>
        <w:ind w:left="709" w:hanging="283"/>
        <w:jc w:val="both"/>
        <w:rPr>
          <w:rFonts w:ascii="Arial" w:hAnsi="Arial" w:cs="Arial"/>
          <w:sz w:val="22"/>
          <w:szCs w:val="22"/>
        </w:rPr>
      </w:pPr>
      <w:r w:rsidRPr="002A0A70">
        <w:rPr>
          <w:rFonts w:ascii="Arial" w:hAnsi="Arial" w:cs="Arial"/>
          <w:sz w:val="22"/>
          <w:szCs w:val="22"/>
        </w:rPr>
        <w:t>list</w:t>
      </w:r>
      <w:r w:rsidR="0001744E" w:rsidRPr="002A0A70">
        <w:rPr>
          <w:rFonts w:ascii="Arial" w:hAnsi="Arial" w:cs="Arial"/>
          <w:sz w:val="22"/>
          <w:szCs w:val="22"/>
        </w:rPr>
        <w:t>a</w:t>
      </w:r>
      <w:r w:rsidR="003344DF" w:rsidRPr="002A0A70">
        <w:rPr>
          <w:rFonts w:ascii="Arial" w:hAnsi="Arial" w:cs="Arial"/>
          <w:sz w:val="22"/>
          <w:szCs w:val="22"/>
        </w:rPr>
        <w:t xml:space="preserve"> </w:t>
      </w:r>
      <w:r w:rsidR="007122B6" w:rsidRPr="002A0A70">
        <w:rPr>
          <w:rFonts w:ascii="Arial" w:hAnsi="Arial" w:cs="Arial"/>
          <w:sz w:val="22"/>
          <w:szCs w:val="22"/>
        </w:rPr>
        <w:t>projektów</w:t>
      </w:r>
      <w:r w:rsidR="003344DF" w:rsidRPr="002A0A70">
        <w:rPr>
          <w:rFonts w:ascii="Arial" w:hAnsi="Arial" w:cs="Arial"/>
          <w:sz w:val="22"/>
          <w:szCs w:val="22"/>
        </w:rPr>
        <w:t xml:space="preserve"> </w:t>
      </w:r>
      <w:r w:rsidRPr="002A0A70">
        <w:rPr>
          <w:rFonts w:ascii="Arial" w:hAnsi="Arial" w:cs="Arial"/>
          <w:sz w:val="22"/>
          <w:szCs w:val="22"/>
        </w:rPr>
        <w:t>realizujących</w:t>
      </w:r>
      <w:r w:rsidR="003344DF" w:rsidRPr="002A0A70">
        <w:rPr>
          <w:rFonts w:ascii="Arial" w:hAnsi="Arial" w:cs="Arial"/>
          <w:sz w:val="22"/>
          <w:szCs w:val="22"/>
        </w:rPr>
        <w:t xml:space="preserve"> cele wraz z informacją na temat sposobu ich wskazania oraz </w:t>
      </w:r>
      <w:r w:rsidR="007122B6" w:rsidRPr="002A0A70">
        <w:rPr>
          <w:rFonts w:ascii="Arial" w:hAnsi="Arial" w:cs="Arial"/>
          <w:sz w:val="22"/>
          <w:szCs w:val="22"/>
        </w:rPr>
        <w:t>powiązania</w:t>
      </w:r>
      <w:r w:rsidR="003344DF" w:rsidRPr="002A0A70">
        <w:rPr>
          <w:rFonts w:ascii="Arial" w:hAnsi="Arial" w:cs="Arial"/>
          <w:sz w:val="22"/>
          <w:szCs w:val="22"/>
        </w:rPr>
        <w:t xml:space="preserve"> z innymi projektami</w:t>
      </w:r>
      <w:r w:rsidR="00497868" w:rsidRPr="002A0A70">
        <w:rPr>
          <w:rFonts w:ascii="Arial" w:hAnsi="Arial" w:cs="Arial"/>
          <w:sz w:val="22"/>
          <w:szCs w:val="22"/>
        </w:rPr>
        <w:t xml:space="preserve"> została wykazana w </w:t>
      </w:r>
      <w:r w:rsidR="001C362F" w:rsidRPr="002A0A70">
        <w:rPr>
          <w:rFonts w:ascii="Arial" w:hAnsi="Arial" w:cs="Arial"/>
          <w:sz w:val="22"/>
          <w:szCs w:val="22"/>
        </w:rPr>
        <w:t>rozdziale 5 „Przedsięwzięcia rewitalizacyjne”</w:t>
      </w:r>
      <w:r w:rsidR="00297E38" w:rsidRPr="002A0A70">
        <w:rPr>
          <w:rFonts w:ascii="Arial" w:hAnsi="Arial" w:cs="Arial"/>
          <w:sz w:val="22"/>
          <w:szCs w:val="22"/>
        </w:rPr>
        <w:t>, w którym wskazano</w:t>
      </w:r>
      <w:r w:rsidR="00216C99" w:rsidRPr="002A0A70">
        <w:rPr>
          <w:rFonts w:ascii="Arial" w:hAnsi="Arial" w:cs="Arial"/>
          <w:sz w:val="22"/>
          <w:szCs w:val="22"/>
        </w:rPr>
        <w:t xml:space="preserve"> planowane podstawowe przedsięwzięcia rewitalizacyjne (rozdział 5.1.) oraz zawarto charakterystykę pozostałych </w:t>
      </w:r>
      <w:r w:rsidR="00216C99" w:rsidRPr="002F6DDC">
        <w:rPr>
          <w:rFonts w:ascii="Arial" w:hAnsi="Arial" w:cs="Arial"/>
          <w:sz w:val="22"/>
          <w:szCs w:val="22"/>
        </w:rPr>
        <w:t>dopuszczalnych przedsięwzięć rewitalizacyjnych</w:t>
      </w:r>
      <w:r w:rsidR="0049545D" w:rsidRPr="002F6DDC">
        <w:rPr>
          <w:rFonts w:ascii="Arial" w:hAnsi="Arial" w:cs="Arial"/>
          <w:sz w:val="22"/>
          <w:szCs w:val="22"/>
        </w:rPr>
        <w:t xml:space="preserve"> (rozdział 5.2.), </w:t>
      </w:r>
      <w:r w:rsidR="00497868" w:rsidRPr="002F6DDC">
        <w:rPr>
          <w:rFonts w:ascii="Arial" w:hAnsi="Arial" w:cs="Arial"/>
          <w:sz w:val="22"/>
          <w:szCs w:val="22"/>
        </w:rPr>
        <w:t>z zachowaniem zasady kompleksowości i podejścia zintegrowanego, koncentracji oraz komplementarności przedsięwzięć rewitalizacyjnych,</w:t>
      </w:r>
    </w:p>
    <w:p w14:paraId="6023FBF9" w14:textId="2D70E139" w:rsidR="00C33737" w:rsidRPr="002F6DDC" w:rsidRDefault="000F2151">
      <w:pPr>
        <w:pStyle w:val="Akapitzlist"/>
        <w:numPr>
          <w:ilvl w:val="0"/>
          <w:numId w:val="2"/>
        </w:numPr>
        <w:spacing w:before="80" w:after="80"/>
        <w:ind w:left="709" w:hanging="283"/>
        <w:jc w:val="both"/>
        <w:rPr>
          <w:rFonts w:ascii="Arial" w:hAnsi="Arial" w:cs="Arial"/>
          <w:sz w:val="22"/>
          <w:szCs w:val="22"/>
        </w:rPr>
      </w:pPr>
      <w:r w:rsidRPr="002F6DDC">
        <w:rPr>
          <w:rFonts w:ascii="Arial" w:hAnsi="Arial" w:cs="Arial"/>
          <w:sz w:val="22"/>
          <w:szCs w:val="22"/>
        </w:rPr>
        <w:t xml:space="preserve">opis procesu </w:t>
      </w:r>
      <w:r w:rsidR="00C93F8C" w:rsidRPr="002F6DDC">
        <w:rPr>
          <w:rFonts w:ascii="Arial" w:hAnsi="Arial" w:cs="Arial"/>
          <w:sz w:val="22"/>
          <w:szCs w:val="22"/>
        </w:rPr>
        <w:t>zaangażowania</w:t>
      </w:r>
      <w:r w:rsidRPr="002F6DDC">
        <w:rPr>
          <w:rFonts w:ascii="Arial" w:hAnsi="Arial" w:cs="Arial"/>
          <w:sz w:val="22"/>
          <w:szCs w:val="22"/>
        </w:rPr>
        <w:t xml:space="preserve"> </w:t>
      </w:r>
      <w:r w:rsidR="00C93F8C" w:rsidRPr="002F6DDC">
        <w:rPr>
          <w:rFonts w:ascii="Arial" w:hAnsi="Arial" w:cs="Arial"/>
          <w:sz w:val="22"/>
          <w:szCs w:val="22"/>
        </w:rPr>
        <w:t>partnerów</w:t>
      </w:r>
      <w:r w:rsidRPr="002F6DDC">
        <w:rPr>
          <w:rFonts w:ascii="Arial" w:hAnsi="Arial" w:cs="Arial"/>
          <w:sz w:val="22"/>
          <w:szCs w:val="22"/>
        </w:rPr>
        <w:t xml:space="preserve"> społeczno-gospodarczych oraz </w:t>
      </w:r>
      <w:r w:rsidR="00C93F8C" w:rsidRPr="002F6DDC">
        <w:rPr>
          <w:rFonts w:ascii="Arial" w:hAnsi="Arial" w:cs="Arial"/>
          <w:sz w:val="22"/>
          <w:szCs w:val="22"/>
        </w:rPr>
        <w:t>właściwych</w:t>
      </w:r>
      <w:r w:rsidRPr="002F6DDC">
        <w:rPr>
          <w:rFonts w:ascii="Arial" w:hAnsi="Arial" w:cs="Arial"/>
          <w:sz w:val="22"/>
          <w:szCs w:val="22"/>
        </w:rPr>
        <w:t xml:space="preserve"> </w:t>
      </w:r>
      <w:r w:rsidR="00C93F8C" w:rsidRPr="002F6DDC">
        <w:rPr>
          <w:rFonts w:ascii="Arial" w:hAnsi="Arial" w:cs="Arial"/>
          <w:sz w:val="22"/>
          <w:szCs w:val="22"/>
        </w:rPr>
        <w:t>podmiotów</w:t>
      </w:r>
      <w:r w:rsidRPr="002F6DDC">
        <w:rPr>
          <w:rFonts w:ascii="Arial" w:hAnsi="Arial" w:cs="Arial"/>
          <w:sz w:val="22"/>
          <w:szCs w:val="22"/>
        </w:rPr>
        <w:t xml:space="preserve"> </w:t>
      </w:r>
      <w:r w:rsidR="00C93F8C" w:rsidRPr="002F6DDC">
        <w:rPr>
          <w:rFonts w:ascii="Arial" w:hAnsi="Arial" w:cs="Arial"/>
          <w:sz w:val="22"/>
          <w:szCs w:val="22"/>
        </w:rPr>
        <w:t>reprezentujących</w:t>
      </w:r>
      <w:r w:rsidRPr="002F6DDC">
        <w:rPr>
          <w:rFonts w:ascii="Arial" w:hAnsi="Arial" w:cs="Arial"/>
          <w:sz w:val="22"/>
          <w:szCs w:val="22"/>
        </w:rPr>
        <w:t xml:space="preserve"> </w:t>
      </w:r>
      <w:r w:rsidR="00817956" w:rsidRPr="002F6DDC">
        <w:rPr>
          <w:rFonts w:ascii="Arial" w:hAnsi="Arial" w:cs="Arial"/>
          <w:sz w:val="22"/>
          <w:szCs w:val="22"/>
        </w:rPr>
        <w:t>społeczeństwo</w:t>
      </w:r>
      <w:r w:rsidRPr="002F6DDC">
        <w:rPr>
          <w:rFonts w:ascii="Arial" w:hAnsi="Arial" w:cs="Arial"/>
          <w:sz w:val="22"/>
          <w:szCs w:val="22"/>
        </w:rPr>
        <w:t xml:space="preserve"> obywatelskie, </w:t>
      </w:r>
      <w:r w:rsidR="00817956" w:rsidRPr="002F6DDC">
        <w:rPr>
          <w:rFonts w:ascii="Arial" w:hAnsi="Arial" w:cs="Arial"/>
          <w:sz w:val="22"/>
          <w:szCs w:val="22"/>
        </w:rPr>
        <w:t>podmiotów</w:t>
      </w:r>
      <w:r w:rsidRPr="002F6DDC">
        <w:rPr>
          <w:rFonts w:ascii="Arial" w:hAnsi="Arial" w:cs="Arial"/>
          <w:sz w:val="22"/>
          <w:szCs w:val="22"/>
        </w:rPr>
        <w:t xml:space="preserve"> </w:t>
      </w:r>
      <w:r w:rsidR="00817956" w:rsidRPr="002F6DDC">
        <w:rPr>
          <w:rFonts w:ascii="Arial" w:hAnsi="Arial" w:cs="Arial"/>
          <w:sz w:val="22"/>
          <w:szCs w:val="22"/>
        </w:rPr>
        <w:t>działających</w:t>
      </w:r>
      <w:r w:rsidRPr="002F6DDC">
        <w:rPr>
          <w:rFonts w:ascii="Arial" w:hAnsi="Arial" w:cs="Arial"/>
          <w:sz w:val="22"/>
          <w:szCs w:val="22"/>
        </w:rPr>
        <w:t xml:space="preserve"> na rzecz ochrony </w:t>
      </w:r>
      <w:r w:rsidR="00817956" w:rsidRPr="002F6DDC">
        <w:rPr>
          <w:rFonts w:ascii="Arial" w:hAnsi="Arial" w:cs="Arial"/>
          <w:sz w:val="22"/>
          <w:szCs w:val="22"/>
        </w:rPr>
        <w:t>środowiska</w:t>
      </w:r>
      <w:r w:rsidRPr="002F6DDC">
        <w:rPr>
          <w:rFonts w:ascii="Arial" w:hAnsi="Arial" w:cs="Arial"/>
          <w:sz w:val="22"/>
          <w:szCs w:val="22"/>
        </w:rPr>
        <w:t xml:space="preserve"> oraz </w:t>
      </w:r>
      <w:r w:rsidR="00817956" w:rsidRPr="002F6DDC">
        <w:rPr>
          <w:rFonts w:ascii="Arial" w:hAnsi="Arial" w:cs="Arial"/>
          <w:sz w:val="22"/>
          <w:szCs w:val="22"/>
        </w:rPr>
        <w:t>podmiotów</w:t>
      </w:r>
      <w:r w:rsidRPr="002F6DDC">
        <w:rPr>
          <w:rFonts w:ascii="Arial" w:hAnsi="Arial" w:cs="Arial"/>
          <w:sz w:val="22"/>
          <w:szCs w:val="22"/>
        </w:rPr>
        <w:t xml:space="preserve"> odpowiedzialnych za promowanie </w:t>
      </w:r>
      <w:r w:rsidR="00817956" w:rsidRPr="002F6DDC">
        <w:rPr>
          <w:rFonts w:ascii="Arial" w:hAnsi="Arial" w:cs="Arial"/>
          <w:sz w:val="22"/>
          <w:szCs w:val="22"/>
        </w:rPr>
        <w:t>włączenia</w:t>
      </w:r>
      <w:r w:rsidRPr="002F6DDC">
        <w:rPr>
          <w:rFonts w:ascii="Arial" w:hAnsi="Arial" w:cs="Arial"/>
          <w:sz w:val="22"/>
          <w:szCs w:val="22"/>
        </w:rPr>
        <w:t xml:space="preserve"> społecznego, praw podstawowych, praw </w:t>
      </w:r>
      <w:r w:rsidR="00817956" w:rsidRPr="002F6DDC">
        <w:rPr>
          <w:rFonts w:ascii="Arial" w:hAnsi="Arial" w:cs="Arial"/>
          <w:sz w:val="22"/>
          <w:szCs w:val="22"/>
        </w:rPr>
        <w:t>osób</w:t>
      </w:r>
      <w:r w:rsidRPr="002F6DDC">
        <w:rPr>
          <w:rFonts w:ascii="Arial" w:hAnsi="Arial" w:cs="Arial"/>
          <w:sz w:val="22"/>
          <w:szCs w:val="22"/>
        </w:rPr>
        <w:t xml:space="preserve"> niepełnosprawnych, </w:t>
      </w:r>
      <w:r w:rsidR="00817956" w:rsidRPr="002F6DDC">
        <w:rPr>
          <w:rFonts w:ascii="Arial" w:hAnsi="Arial" w:cs="Arial"/>
          <w:sz w:val="22"/>
          <w:szCs w:val="22"/>
        </w:rPr>
        <w:t>równości</w:t>
      </w:r>
      <w:r w:rsidRPr="002F6DDC">
        <w:rPr>
          <w:rFonts w:ascii="Arial" w:hAnsi="Arial" w:cs="Arial"/>
          <w:sz w:val="22"/>
          <w:szCs w:val="22"/>
        </w:rPr>
        <w:t xml:space="preserve"> płci i niedyskryminacji w pracach nad przygotowaniem i </w:t>
      </w:r>
      <w:r w:rsidR="00817956" w:rsidRPr="002F6DDC">
        <w:rPr>
          <w:rFonts w:ascii="Arial" w:hAnsi="Arial" w:cs="Arial"/>
          <w:sz w:val="22"/>
          <w:szCs w:val="22"/>
        </w:rPr>
        <w:t>wdrażaniem</w:t>
      </w:r>
      <w:r w:rsidRPr="002F6DDC">
        <w:rPr>
          <w:rFonts w:ascii="Arial" w:hAnsi="Arial" w:cs="Arial"/>
          <w:sz w:val="22"/>
          <w:szCs w:val="22"/>
        </w:rPr>
        <w:t xml:space="preserve"> strategii IIT</w:t>
      </w:r>
      <w:r w:rsidR="00311EFB" w:rsidRPr="002F6DDC">
        <w:rPr>
          <w:rFonts w:ascii="Arial" w:hAnsi="Arial" w:cs="Arial"/>
          <w:sz w:val="22"/>
          <w:szCs w:val="22"/>
        </w:rPr>
        <w:t xml:space="preserve"> został przedstawiony w </w:t>
      </w:r>
      <w:r w:rsidR="002C3B2A" w:rsidRPr="002F6DDC">
        <w:rPr>
          <w:rFonts w:ascii="Arial" w:hAnsi="Arial" w:cs="Arial"/>
          <w:sz w:val="22"/>
          <w:szCs w:val="22"/>
        </w:rPr>
        <w:t>rozdziale 2</w:t>
      </w:r>
      <w:r w:rsidR="00724817" w:rsidRPr="002F6DDC">
        <w:rPr>
          <w:rFonts w:ascii="Arial" w:hAnsi="Arial" w:cs="Arial"/>
          <w:sz w:val="22"/>
          <w:szCs w:val="22"/>
        </w:rPr>
        <w:t xml:space="preserve">. </w:t>
      </w:r>
      <w:r w:rsidR="002C3B2A" w:rsidRPr="002F6DDC">
        <w:rPr>
          <w:rFonts w:ascii="Arial" w:hAnsi="Arial" w:cs="Arial"/>
          <w:sz w:val="22"/>
          <w:szCs w:val="22"/>
        </w:rPr>
        <w:t xml:space="preserve">Diagnoza obszaru rewitalizacji </w:t>
      </w:r>
      <w:r w:rsidR="00F81A3D" w:rsidRPr="002F6DDC">
        <w:rPr>
          <w:rFonts w:ascii="Arial" w:hAnsi="Arial" w:cs="Arial"/>
          <w:sz w:val="22"/>
          <w:szCs w:val="22"/>
        </w:rPr>
        <w:t>w zakresie prowadzenia konsultacji społecznych</w:t>
      </w:r>
      <w:r w:rsidR="00B0134A" w:rsidRPr="002F6DDC">
        <w:rPr>
          <w:rFonts w:ascii="Arial" w:hAnsi="Arial" w:cs="Arial"/>
          <w:sz w:val="22"/>
          <w:szCs w:val="22"/>
        </w:rPr>
        <w:t xml:space="preserve"> w sprawie wyznaczenia obszaru zdegradowanego oraz obszaru rewitalizacji w Gminie </w:t>
      </w:r>
      <w:r w:rsidR="000C3774">
        <w:rPr>
          <w:rFonts w:ascii="Arial" w:hAnsi="Arial" w:cs="Arial"/>
          <w:sz w:val="22"/>
          <w:szCs w:val="22"/>
        </w:rPr>
        <w:t>Rusinów</w:t>
      </w:r>
      <w:r w:rsidR="0078067A" w:rsidRPr="002F6DDC">
        <w:rPr>
          <w:rFonts w:ascii="Arial" w:hAnsi="Arial" w:cs="Arial"/>
          <w:sz w:val="22"/>
          <w:szCs w:val="22"/>
        </w:rPr>
        <w:t xml:space="preserve">, </w:t>
      </w:r>
      <w:r w:rsidR="00797BE7" w:rsidRPr="002F6DDC">
        <w:rPr>
          <w:rFonts w:ascii="Arial" w:hAnsi="Arial" w:cs="Arial"/>
          <w:sz w:val="22"/>
          <w:szCs w:val="22"/>
        </w:rPr>
        <w:t>w rozdzia</w:t>
      </w:r>
      <w:r w:rsidR="00F41F41" w:rsidRPr="002F6DDC">
        <w:rPr>
          <w:rFonts w:ascii="Arial" w:hAnsi="Arial" w:cs="Arial"/>
          <w:sz w:val="22"/>
          <w:szCs w:val="22"/>
        </w:rPr>
        <w:t>łach:</w:t>
      </w:r>
      <w:r w:rsidR="00797BE7" w:rsidRPr="002F6DDC">
        <w:rPr>
          <w:rFonts w:ascii="Arial" w:hAnsi="Arial" w:cs="Arial"/>
          <w:sz w:val="22"/>
          <w:szCs w:val="22"/>
        </w:rPr>
        <w:t xml:space="preserve"> </w:t>
      </w:r>
      <w:r w:rsidR="00234DA3" w:rsidRPr="002F6DDC">
        <w:rPr>
          <w:rFonts w:ascii="Arial" w:hAnsi="Arial" w:cs="Arial"/>
          <w:sz w:val="22"/>
          <w:szCs w:val="22"/>
        </w:rPr>
        <w:t>2.1. Sfera społeczna, 2.2. Sfera gospodarcza, 2.3. Sfera środowiskowa, 2.4. Sfera przestrzenno-funkcjonalna, 2.5. Sfera techniczna</w:t>
      </w:r>
      <w:r w:rsidR="0089656A" w:rsidRPr="002F6DDC">
        <w:rPr>
          <w:rFonts w:ascii="Arial" w:hAnsi="Arial" w:cs="Arial"/>
          <w:sz w:val="22"/>
          <w:szCs w:val="22"/>
        </w:rPr>
        <w:t xml:space="preserve"> </w:t>
      </w:r>
      <w:r w:rsidR="00311EFB" w:rsidRPr="002F6DDC">
        <w:rPr>
          <w:rFonts w:ascii="Arial" w:hAnsi="Arial" w:cs="Arial"/>
          <w:sz w:val="22"/>
          <w:szCs w:val="22"/>
        </w:rPr>
        <w:t xml:space="preserve">z zachowaniem zasady </w:t>
      </w:r>
      <w:r w:rsidR="008D1DE5" w:rsidRPr="002F6DDC">
        <w:rPr>
          <w:rFonts w:ascii="Arial" w:hAnsi="Arial" w:cs="Arial"/>
          <w:sz w:val="22"/>
          <w:szCs w:val="22"/>
        </w:rPr>
        <w:t>podejścia</w:t>
      </w:r>
      <w:r w:rsidR="00B1334C" w:rsidRPr="002F6DDC">
        <w:rPr>
          <w:rFonts w:ascii="Arial" w:hAnsi="Arial" w:cs="Arial"/>
          <w:sz w:val="22"/>
          <w:szCs w:val="22"/>
        </w:rPr>
        <w:t xml:space="preserve"> zintegrowanego</w:t>
      </w:r>
      <w:r w:rsidR="00BE33A4" w:rsidRPr="002F6DDC">
        <w:rPr>
          <w:rFonts w:ascii="Arial" w:hAnsi="Arial" w:cs="Arial"/>
          <w:sz w:val="22"/>
          <w:szCs w:val="22"/>
        </w:rPr>
        <w:t>, w rozdziale 5</w:t>
      </w:r>
      <w:r w:rsidR="00062D13" w:rsidRPr="002F6DDC">
        <w:rPr>
          <w:rFonts w:ascii="Arial" w:hAnsi="Arial" w:cs="Arial"/>
          <w:sz w:val="22"/>
          <w:szCs w:val="22"/>
        </w:rPr>
        <w:t xml:space="preserve">. </w:t>
      </w:r>
      <w:r w:rsidR="00BE33A4" w:rsidRPr="002F6DDC">
        <w:rPr>
          <w:rFonts w:ascii="Arial" w:hAnsi="Arial" w:cs="Arial"/>
          <w:sz w:val="22"/>
          <w:szCs w:val="22"/>
        </w:rPr>
        <w:t xml:space="preserve">Przedsięwzięcia rewitalizacyjne i </w:t>
      </w:r>
      <w:r w:rsidR="005124B3" w:rsidRPr="002F6DDC">
        <w:rPr>
          <w:rFonts w:ascii="Arial" w:hAnsi="Arial" w:cs="Arial"/>
          <w:sz w:val="22"/>
          <w:szCs w:val="22"/>
        </w:rPr>
        <w:t>w rozdziale 9</w:t>
      </w:r>
      <w:r w:rsidR="00062D13" w:rsidRPr="002F6DDC">
        <w:rPr>
          <w:rFonts w:ascii="Arial" w:hAnsi="Arial" w:cs="Arial"/>
          <w:sz w:val="22"/>
          <w:szCs w:val="22"/>
        </w:rPr>
        <w:t>.</w:t>
      </w:r>
      <w:r w:rsidR="005124B3" w:rsidRPr="002F6DDC">
        <w:rPr>
          <w:rFonts w:ascii="Arial" w:hAnsi="Arial" w:cs="Arial"/>
          <w:sz w:val="22"/>
          <w:szCs w:val="22"/>
        </w:rPr>
        <w:t xml:space="preserve"> Włączenie interesariuszy w proces rewitalizacji. </w:t>
      </w:r>
    </w:p>
    <w:p w14:paraId="361A2138" w14:textId="303B4C8F" w:rsidR="00D05E45" w:rsidRPr="00B670B1" w:rsidRDefault="009825BC">
      <w:pPr>
        <w:pStyle w:val="Nagwek1"/>
        <w:numPr>
          <w:ilvl w:val="0"/>
          <w:numId w:val="1"/>
        </w:numPr>
        <w:spacing w:after="240"/>
        <w:ind w:left="714" w:hanging="357"/>
        <w:rPr>
          <w:rFonts w:ascii="Arial" w:hAnsi="Arial" w:cs="Arial"/>
          <w:b/>
          <w:bCs/>
          <w:color w:val="8A0000"/>
          <w:sz w:val="24"/>
          <w:szCs w:val="24"/>
        </w:rPr>
      </w:pPr>
      <w:bookmarkStart w:id="3" w:name="_Toc224807119"/>
      <w:r w:rsidRPr="00B670B1">
        <w:rPr>
          <w:rFonts w:ascii="Arial" w:hAnsi="Arial" w:cs="Arial"/>
          <w:b/>
          <w:bCs/>
          <w:color w:val="8A0000"/>
          <w:sz w:val="24"/>
          <w:szCs w:val="24"/>
        </w:rPr>
        <w:t>Szczegółowa</w:t>
      </w:r>
      <w:r w:rsidR="007A4D96" w:rsidRPr="00B670B1">
        <w:rPr>
          <w:rFonts w:ascii="Arial" w:hAnsi="Arial" w:cs="Arial"/>
          <w:b/>
          <w:bCs/>
          <w:color w:val="8A0000"/>
          <w:sz w:val="24"/>
          <w:szCs w:val="24"/>
        </w:rPr>
        <w:t xml:space="preserve"> d</w:t>
      </w:r>
      <w:r w:rsidR="00EE63F7" w:rsidRPr="00B670B1">
        <w:rPr>
          <w:rFonts w:ascii="Arial" w:hAnsi="Arial" w:cs="Arial"/>
          <w:b/>
          <w:bCs/>
          <w:color w:val="8A0000"/>
          <w:sz w:val="24"/>
          <w:szCs w:val="24"/>
        </w:rPr>
        <w:t>iagnoza obszaru rewitalizacji</w:t>
      </w:r>
      <w:bookmarkEnd w:id="3"/>
    </w:p>
    <w:p w14:paraId="76AC9DA4" w14:textId="466A7EB8" w:rsidR="00E5467E" w:rsidRPr="00B670B1" w:rsidRDefault="00E5467E" w:rsidP="00A67622">
      <w:pPr>
        <w:pStyle w:val="Nagwek2"/>
        <w:numPr>
          <w:ilvl w:val="1"/>
          <w:numId w:val="1"/>
        </w:numPr>
        <w:spacing w:before="240" w:after="240"/>
        <w:ind w:left="851" w:hanging="494"/>
        <w:rPr>
          <w:rFonts w:ascii="Arial" w:hAnsi="Arial" w:cs="Arial"/>
          <w:sz w:val="22"/>
          <w:szCs w:val="22"/>
        </w:rPr>
      </w:pPr>
      <w:bookmarkStart w:id="4" w:name="_Toc224807120"/>
      <w:r w:rsidRPr="00B670B1">
        <w:rPr>
          <w:rFonts w:ascii="Arial" w:hAnsi="Arial" w:cs="Arial"/>
          <w:sz w:val="22"/>
          <w:szCs w:val="22"/>
        </w:rPr>
        <w:t>Metodyka</w:t>
      </w:r>
      <w:r w:rsidR="00A67622" w:rsidRPr="00B670B1">
        <w:rPr>
          <w:rFonts w:ascii="Arial" w:hAnsi="Arial" w:cs="Arial"/>
          <w:sz w:val="22"/>
          <w:szCs w:val="22"/>
        </w:rPr>
        <w:t xml:space="preserve"> wyznaczenia obszaru rewitalizacji</w:t>
      </w:r>
      <w:bookmarkEnd w:id="4"/>
    </w:p>
    <w:p w14:paraId="3A724A1E" w14:textId="3A5CD829" w:rsidR="00867944" w:rsidRPr="00B670B1" w:rsidRDefault="00FD50A8" w:rsidP="0090038D">
      <w:pPr>
        <w:spacing w:before="80" w:after="80"/>
        <w:ind w:firstLine="708"/>
        <w:jc w:val="both"/>
        <w:rPr>
          <w:rFonts w:ascii="Arial" w:hAnsi="Arial" w:cs="Arial"/>
          <w:sz w:val="22"/>
          <w:szCs w:val="22"/>
        </w:rPr>
      </w:pPr>
      <w:r w:rsidRPr="00B670B1">
        <w:rPr>
          <w:rFonts w:ascii="Arial" w:hAnsi="Arial" w:cs="Arial"/>
          <w:sz w:val="22"/>
          <w:szCs w:val="22"/>
        </w:rPr>
        <w:t xml:space="preserve">Wyznaczenie obszaru rewitalizacji stanowi proces diagnostyczny. </w:t>
      </w:r>
      <w:r w:rsidR="00614D61" w:rsidRPr="00B670B1">
        <w:rPr>
          <w:rFonts w:ascii="Arial" w:hAnsi="Arial" w:cs="Arial"/>
          <w:sz w:val="22"/>
          <w:szCs w:val="22"/>
        </w:rPr>
        <w:t>Zgodnie z</w:t>
      </w:r>
      <w:r w:rsidR="004D0A73" w:rsidRPr="00B670B1">
        <w:rPr>
          <w:rFonts w:ascii="Arial" w:hAnsi="Arial" w:cs="Arial"/>
          <w:sz w:val="22"/>
          <w:szCs w:val="22"/>
        </w:rPr>
        <w:t> </w:t>
      </w:r>
      <w:r w:rsidR="00614D61" w:rsidRPr="00B670B1">
        <w:rPr>
          <w:rFonts w:ascii="Arial" w:hAnsi="Arial" w:cs="Arial"/>
          <w:sz w:val="22"/>
          <w:szCs w:val="22"/>
        </w:rPr>
        <w:t>postanowieniami art. 9 ustawy z dnia 9 października 2015 r. o rewitalizacji jako obszar gminy znajdujący się w stanie kryzysowym można uznać taki,</w:t>
      </w:r>
      <w:r w:rsidRPr="00B670B1">
        <w:rPr>
          <w:rFonts w:ascii="Arial" w:hAnsi="Arial" w:cs="Arial"/>
          <w:sz w:val="22"/>
          <w:szCs w:val="22"/>
        </w:rPr>
        <w:t xml:space="preserve"> </w:t>
      </w:r>
      <w:r w:rsidR="00614D61" w:rsidRPr="00B670B1">
        <w:rPr>
          <w:rFonts w:ascii="Arial" w:hAnsi="Arial" w:cs="Arial"/>
          <w:sz w:val="22"/>
          <w:szCs w:val="22"/>
        </w:rPr>
        <w:t>w którym nastąpiła koncentracja negatywnych zjawisk społecznych, w szczególności bezrobocia, ubóstwa, przestępczości, niskiego poziomu edukacji lub kapitału społecznego, a</w:t>
      </w:r>
      <w:r w:rsidR="00A67622" w:rsidRPr="00B670B1">
        <w:rPr>
          <w:rFonts w:ascii="Arial" w:hAnsi="Arial" w:cs="Arial"/>
          <w:sz w:val="22"/>
          <w:szCs w:val="22"/>
        </w:rPr>
        <w:t> </w:t>
      </w:r>
      <w:r w:rsidR="00614D61" w:rsidRPr="00B670B1">
        <w:rPr>
          <w:rFonts w:ascii="Arial" w:hAnsi="Arial" w:cs="Arial"/>
          <w:sz w:val="22"/>
          <w:szCs w:val="22"/>
        </w:rPr>
        <w:t>także niewystarczającego poziomu uczestnictwa w życiu publicznym i kulturalnym.</w:t>
      </w:r>
      <w:r w:rsidR="0090038D" w:rsidRPr="00B670B1">
        <w:rPr>
          <w:rFonts w:ascii="Arial" w:hAnsi="Arial" w:cs="Arial"/>
          <w:sz w:val="22"/>
          <w:szCs w:val="22"/>
        </w:rPr>
        <w:t xml:space="preserve"> Z</w:t>
      </w:r>
      <w:r w:rsidR="00867944" w:rsidRPr="00B670B1">
        <w:rPr>
          <w:rFonts w:ascii="Arial" w:hAnsi="Arial" w:cs="Arial"/>
          <w:sz w:val="22"/>
          <w:szCs w:val="22"/>
        </w:rPr>
        <w:t xml:space="preserve">a obszar zdegradowany </w:t>
      </w:r>
      <w:r w:rsidR="0090038D" w:rsidRPr="00B670B1">
        <w:rPr>
          <w:rFonts w:ascii="Arial" w:hAnsi="Arial" w:cs="Arial"/>
          <w:sz w:val="22"/>
          <w:szCs w:val="22"/>
        </w:rPr>
        <w:t xml:space="preserve">natomiast </w:t>
      </w:r>
      <w:r w:rsidR="00867944" w:rsidRPr="00B670B1">
        <w:rPr>
          <w:rFonts w:ascii="Arial" w:hAnsi="Arial" w:cs="Arial"/>
          <w:sz w:val="22"/>
          <w:szCs w:val="22"/>
        </w:rPr>
        <w:t>można uznać część gminy znajdującą się w stanie kryzysowym, na</w:t>
      </w:r>
      <w:r w:rsidR="004D0A73" w:rsidRPr="00B670B1">
        <w:rPr>
          <w:rFonts w:ascii="Arial" w:hAnsi="Arial" w:cs="Arial"/>
          <w:sz w:val="22"/>
          <w:szCs w:val="22"/>
        </w:rPr>
        <w:t> </w:t>
      </w:r>
      <w:r w:rsidR="00867944" w:rsidRPr="00B670B1">
        <w:rPr>
          <w:rFonts w:ascii="Arial" w:hAnsi="Arial" w:cs="Arial"/>
          <w:sz w:val="22"/>
          <w:szCs w:val="22"/>
        </w:rPr>
        <w:t>której występuje co najmniej jedno z negatywnych zjawisk w sferze gospodarczej, środowiskowej, przestrzenno-funkcjonalnej lub technicznej.</w:t>
      </w:r>
    </w:p>
    <w:p w14:paraId="4D922CF3" w14:textId="77777777" w:rsidR="00867944" w:rsidRPr="00B670B1" w:rsidRDefault="00867944" w:rsidP="00867944">
      <w:pPr>
        <w:spacing w:before="80" w:after="80"/>
        <w:ind w:firstLine="709"/>
        <w:jc w:val="both"/>
        <w:rPr>
          <w:rFonts w:ascii="Arial" w:hAnsi="Arial" w:cs="Arial"/>
          <w:sz w:val="22"/>
          <w:szCs w:val="22"/>
        </w:rPr>
      </w:pPr>
      <w:r w:rsidRPr="00B670B1">
        <w:rPr>
          <w:rFonts w:ascii="Arial" w:hAnsi="Arial" w:cs="Arial"/>
          <w:sz w:val="22"/>
          <w:szCs w:val="22"/>
        </w:rPr>
        <w:t>Obszar rewitalizacji to z kolei całość lub część obszaru zdegradowanego, na którym występuje szczególna koncentracja negatywnych zjawisk i który – z uwagi na swoje istotne znaczenie dla rozwoju lokalnego – został wskazany przez gminę jako teren wymagający działań rewitalizacyjnych (art. 10 ustawy). Obszar ten nie może przekraczać 20% powierzchni gminy ani obejmować więcej niż 30% jej mieszkańców. Może być także podzielony na podobszary, w tym również takie, które nie mają wspólnych granic.</w:t>
      </w:r>
    </w:p>
    <w:p w14:paraId="78CC1384" w14:textId="6776EFDD" w:rsidR="00614D61" w:rsidRPr="00B670B1" w:rsidRDefault="00614D61" w:rsidP="00614D61">
      <w:pPr>
        <w:spacing w:before="80" w:after="80"/>
        <w:ind w:firstLine="709"/>
        <w:jc w:val="both"/>
        <w:rPr>
          <w:rFonts w:ascii="Arial" w:hAnsi="Arial" w:cs="Arial"/>
          <w:sz w:val="22"/>
          <w:szCs w:val="22"/>
        </w:rPr>
      </w:pPr>
      <w:r w:rsidRPr="00B670B1">
        <w:rPr>
          <w:rFonts w:ascii="Arial" w:hAnsi="Arial" w:cs="Arial"/>
          <w:sz w:val="22"/>
          <w:szCs w:val="22"/>
        </w:rPr>
        <w:t>Analizy w ramach diagnoz służących wyznaczeniu obszaru zdegradowanego i</w:t>
      </w:r>
      <w:r w:rsidR="00A67622" w:rsidRPr="00B670B1">
        <w:rPr>
          <w:rFonts w:ascii="Arial" w:hAnsi="Arial" w:cs="Arial"/>
          <w:sz w:val="22"/>
          <w:szCs w:val="22"/>
        </w:rPr>
        <w:t> </w:t>
      </w:r>
      <w:r w:rsidRPr="00B670B1">
        <w:rPr>
          <w:rFonts w:ascii="Arial" w:hAnsi="Arial" w:cs="Arial"/>
          <w:sz w:val="22"/>
          <w:szCs w:val="22"/>
        </w:rPr>
        <w:t xml:space="preserve">obszaru rewitalizacji </w:t>
      </w:r>
      <w:r w:rsidR="00FD50A8" w:rsidRPr="00B670B1">
        <w:rPr>
          <w:rFonts w:ascii="Arial" w:hAnsi="Arial" w:cs="Arial"/>
          <w:sz w:val="22"/>
          <w:szCs w:val="22"/>
        </w:rPr>
        <w:t xml:space="preserve">Gminy </w:t>
      </w:r>
      <w:r w:rsidR="00B670B1" w:rsidRPr="00B670B1">
        <w:rPr>
          <w:rFonts w:ascii="Arial" w:hAnsi="Arial" w:cs="Arial"/>
          <w:sz w:val="22"/>
          <w:szCs w:val="22"/>
        </w:rPr>
        <w:t>Rusinów</w:t>
      </w:r>
      <w:r w:rsidRPr="00B670B1">
        <w:rPr>
          <w:rFonts w:ascii="Arial" w:hAnsi="Arial" w:cs="Arial"/>
          <w:sz w:val="22"/>
          <w:szCs w:val="22"/>
        </w:rPr>
        <w:t xml:space="preserve"> zostały wykonane z wykorzystaniem obiektywnych i</w:t>
      </w:r>
      <w:r w:rsidR="00A67622" w:rsidRPr="00B670B1">
        <w:rPr>
          <w:rFonts w:ascii="Arial" w:hAnsi="Arial" w:cs="Arial"/>
          <w:sz w:val="22"/>
          <w:szCs w:val="22"/>
        </w:rPr>
        <w:t> </w:t>
      </w:r>
      <w:r w:rsidRPr="00B670B1">
        <w:rPr>
          <w:rFonts w:ascii="Arial" w:hAnsi="Arial" w:cs="Arial"/>
          <w:sz w:val="22"/>
          <w:szCs w:val="22"/>
        </w:rPr>
        <w:t>weryfikowalnych mierników i metod badawczych dostosowanych do</w:t>
      </w:r>
      <w:r w:rsidR="00FD50A8" w:rsidRPr="00B670B1">
        <w:rPr>
          <w:rFonts w:ascii="Arial" w:hAnsi="Arial" w:cs="Arial"/>
          <w:sz w:val="22"/>
          <w:szCs w:val="22"/>
        </w:rPr>
        <w:t xml:space="preserve"> </w:t>
      </w:r>
      <w:r w:rsidRPr="00B670B1">
        <w:rPr>
          <w:rFonts w:ascii="Arial" w:hAnsi="Arial" w:cs="Arial"/>
          <w:sz w:val="22"/>
          <w:szCs w:val="22"/>
        </w:rPr>
        <w:t xml:space="preserve">lokalnych </w:t>
      </w:r>
      <w:r w:rsidRPr="00B670B1">
        <w:rPr>
          <w:rFonts w:ascii="Arial" w:hAnsi="Arial" w:cs="Arial"/>
          <w:sz w:val="22"/>
          <w:szCs w:val="22"/>
        </w:rPr>
        <w:lastRenderedPageBreak/>
        <w:t>uwarunkowań. Pierwszym etapem było wytypowanie zmiennych, które zostały wykorzystane do diagnozy stanu. Przy formułowaniu diagnozy, wykorzystano wskaźniki do wyznaczania obszarów kryzysowych w poszczególnych sferach, tj.: społecznej, gospodarczej, środowiskowej, przestrzenno-funkcjonalnej i technicznej.</w:t>
      </w:r>
      <w:bookmarkStart w:id="5" w:name="_Toc349309106"/>
    </w:p>
    <w:p w14:paraId="4815B12E" w14:textId="3B4E729C" w:rsidR="00614D61" w:rsidRPr="009A3913" w:rsidRDefault="00614D61" w:rsidP="00614D61">
      <w:pPr>
        <w:pStyle w:val="Legenda"/>
        <w:rPr>
          <w:rFonts w:ascii="Arial" w:hAnsi="Arial" w:cs="Arial"/>
          <w:b/>
          <w:bCs/>
          <w:i w:val="0"/>
          <w:iCs w:val="0"/>
          <w:color w:val="404040" w:themeColor="text1" w:themeTint="BF"/>
          <w:sz w:val="20"/>
          <w:szCs w:val="20"/>
        </w:rPr>
      </w:pPr>
      <w:bookmarkStart w:id="6" w:name="_Toc201268543"/>
      <w:r w:rsidRPr="009A3913">
        <w:rPr>
          <w:rFonts w:ascii="Arial" w:hAnsi="Arial" w:cs="Arial"/>
          <w:i w:val="0"/>
          <w:iCs w:val="0"/>
          <w:color w:val="404040" w:themeColor="text1" w:themeTint="BF"/>
          <w:sz w:val="20"/>
          <w:szCs w:val="20"/>
        </w:rPr>
        <w:t xml:space="preserve">Tab. </w:t>
      </w:r>
      <w:r w:rsidRPr="009A3913">
        <w:rPr>
          <w:rFonts w:ascii="Arial" w:hAnsi="Arial" w:cs="Arial"/>
          <w:i w:val="0"/>
          <w:iCs w:val="0"/>
          <w:color w:val="404040" w:themeColor="text1" w:themeTint="BF"/>
          <w:sz w:val="20"/>
          <w:szCs w:val="20"/>
        </w:rPr>
        <w:fldChar w:fldCharType="begin"/>
      </w:r>
      <w:r w:rsidRPr="009A3913">
        <w:rPr>
          <w:rFonts w:ascii="Arial" w:hAnsi="Arial" w:cs="Arial"/>
          <w:i w:val="0"/>
          <w:iCs w:val="0"/>
          <w:color w:val="404040" w:themeColor="text1" w:themeTint="BF"/>
          <w:sz w:val="20"/>
          <w:szCs w:val="20"/>
        </w:rPr>
        <w:instrText xml:space="preserve"> SEQ Tab. \* ARABIC </w:instrText>
      </w:r>
      <w:r w:rsidRPr="009A3913">
        <w:rPr>
          <w:rFonts w:ascii="Arial" w:hAnsi="Arial" w:cs="Arial"/>
          <w:i w:val="0"/>
          <w:iCs w:val="0"/>
          <w:color w:val="404040" w:themeColor="text1" w:themeTint="BF"/>
          <w:sz w:val="20"/>
          <w:szCs w:val="20"/>
        </w:rPr>
        <w:fldChar w:fldCharType="separate"/>
      </w:r>
      <w:r w:rsidR="00AA463B" w:rsidRPr="009A3913">
        <w:rPr>
          <w:rFonts w:ascii="Arial" w:hAnsi="Arial" w:cs="Arial"/>
          <w:i w:val="0"/>
          <w:iCs w:val="0"/>
          <w:noProof/>
          <w:color w:val="404040" w:themeColor="text1" w:themeTint="BF"/>
          <w:sz w:val="20"/>
          <w:szCs w:val="20"/>
        </w:rPr>
        <w:t>1</w:t>
      </w:r>
      <w:r w:rsidRPr="009A3913">
        <w:rPr>
          <w:rFonts w:ascii="Arial" w:hAnsi="Arial" w:cs="Arial"/>
          <w:i w:val="0"/>
          <w:iCs w:val="0"/>
          <w:color w:val="404040" w:themeColor="text1" w:themeTint="BF"/>
          <w:sz w:val="20"/>
          <w:szCs w:val="20"/>
        </w:rPr>
        <w:fldChar w:fldCharType="end"/>
      </w:r>
      <w:r w:rsidRPr="009A3913">
        <w:rPr>
          <w:rFonts w:ascii="Arial" w:hAnsi="Arial" w:cs="Arial"/>
          <w:i w:val="0"/>
          <w:iCs w:val="0"/>
          <w:color w:val="404040" w:themeColor="text1" w:themeTint="BF"/>
          <w:sz w:val="20"/>
          <w:szCs w:val="20"/>
        </w:rPr>
        <w:t xml:space="preserve"> Zestawienie wykorzystanych wskaźników</w:t>
      </w:r>
      <w:bookmarkEnd w:id="5"/>
      <w:bookmarkEnd w:id="6"/>
    </w:p>
    <w:tbl>
      <w:tblPr>
        <w:tblStyle w:val="Jasnecieniowanie"/>
        <w:tblW w:w="8931"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843"/>
        <w:gridCol w:w="2268"/>
        <w:gridCol w:w="4820"/>
      </w:tblGrid>
      <w:tr w:rsidR="00614D61" w:rsidRPr="009A3913" w14:paraId="2610D4B8" w14:textId="77777777" w:rsidTr="00DC0FC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3AFFDD" w14:textId="77777777" w:rsidR="00614D61" w:rsidRPr="009A3913" w:rsidRDefault="00614D61" w:rsidP="00EC2E15">
            <w:pPr>
              <w:spacing w:before="80" w:after="80"/>
              <w:rPr>
                <w:rFonts w:ascii="Arial" w:hAnsi="Arial" w:cs="Arial"/>
                <w:color w:val="auto"/>
                <w:sz w:val="20"/>
                <w:szCs w:val="20"/>
                <w:lang w:val="pl-PL"/>
              </w:rPr>
            </w:pPr>
            <w:r w:rsidRPr="009A3913">
              <w:rPr>
                <w:rFonts w:ascii="Arial" w:hAnsi="Arial" w:cs="Arial"/>
                <w:color w:val="auto"/>
                <w:sz w:val="20"/>
                <w:szCs w:val="20"/>
                <w:lang w:val="pl-PL"/>
              </w:rPr>
              <w:t>Sfera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768613" w14:textId="77777777" w:rsidR="00614D61" w:rsidRPr="009A3913" w:rsidRDefault="00614D61" w:rsidP="00EC2E15">
            <w:pPr>
              <w:spacing w:before="80" w:after="80"/>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Obszar</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0230A4" w14:textId="77777777" w:rsidR="00614D61" w:rsidRPr="009A3913" w:rsidRDefault="00614D61" w:rsidP="00EC2E15">
            <w:pPr>
              <w:spacing w:before="80" w:after="80"/>
              <w:cnfStyle w:val="100000000000" w:firstRow="1"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Wskaźniki</w:t>
            </w:r>
          </w:p>
        </w:tc>
      </w:tr>
      <w:tr w:rsidR="00614D61" w:rsidRPr="009A3913" w14:paraId="56C4685D"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6EBD5691" w14:textId="77777777" w:rsidR="00614D61" w:rsidRPr="009A3913" w:rsidRDefault="00614D61" w:rsidP="00EC2E15">
            <w:pPr>
              <w:spacing w:before="80" w:after="80"/>
              <w:rPr>
                <w:rFonts w:ascii="Arial" w:hAnsi="Arial" w:cs="Arial"/>
                <w:sz w:val="20"/>
                <w:szCs w:val="20"/>
                <w:lang w:val="pl-PL"/>
              </w:rPr>
            </w:pPr>
            <w:r w:rsidRPr="009A3913">
              <w:rPr>
                <w:rFonts w:ascii="Arial" w:hAnsi="Arial" w:cs="Arial"/>
                <w:b w:val="0"/>
                <w:color w:val="auto"/>
                <w:sz w:val="20"/>
                <w:szCs w:val="20"/>
                <w:lang w:val="pl-PL"/>
              </w:rPr>
              <w:t>Społeczna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70AEF850" w14:textId="77777777" w:rsidR="00614D61" w:rsidRPr="009A3913" w:rsidRDefault="00614D61" w:rsidP="00EC2E15">
            <w:pPr>
              <w:spacing w:before="80" w:after="8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pl-PL"/>
              </w:rPr>
            </w:pPr>
            <w:r w:rsidRPr="009A3913">
              <w:rPr>
                <w:rFonts w:ascii="Arial" w:hAnsi="Arial" w:cs="Arial"/>
                <w:sz w:val="20"/>
                <w:szCs w:val="20"/>
                <w:lang w:val="pl-PL"/>
              </w:rPr>
              <w:t>Demografia</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0379126C"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pl-PL"/>
              </w:rPr>
            </w:pPr>
            <w:r w:rsidRPr="009A3913">
              <w:rPr>
                <w:rFonts w:ascii="Arial" w:hAnsi="Arial" w:cs="Arial"/>
                <w:sz w:val="20"/>
                <w:szCs w:val="20"/>
                <w:lang w:val="pl-PL"/>
              </w:rPr>
              <w:t xml:space="preserve">udział osób w wieku przedprodukcyjnym </w:t>
            </w:r>
            <w:r w:rsidRPr="009A3913">
              <w:rPr>
                <w:rFonts w:ascii="Arial" w:hAnsi="Arial" w:cs="Arial"/>
                <w:sz w:val="20"/>
                <w:szCs w:val="20"/>
                <w:lang w:val="pl-PL"/>
              </w:rPr>
              <w:br/>
              <w:t xml:space="preserve">w liczbie mieszkańców, współczynnik obciążenia demograficznego, udział dzieci </w:t>
            </w:r>
            <w:r w:rsidRPr="009A3913">
              <w:rPr>
                <w:rFonts w:ascii="Arial" w:hAnsi="Arial" w:cs="Arial"/>
                <w:sz w:val="20"/>
                <w:szCs w:val="20"/>
                <w:lang w:val="pl-PL"/>
              </w:rPr>
              <w:br/>
              <w:t>w wieku do 6 lat w liczbie mieszkańców</w:t>
            </w:r>
          </w:p>
        </w:tc>
      </w:tr>
      <w:tr w:rsidR="00614D61" w:rsidRPr="009A3913" w14:paraId="7FBD7DE1" w14:textId="77777777" w:rsidTr="00DC0FCA">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47E49B4A"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2826481E" w14:textId="77777777" w:rsidR="00614D61" w:rsidRPr="009A3913" w:rsidRDefault="00614D61" w:rsidP="00EC2E15">
            <w:pPr>
              <w:spacing w:before="80" w:after="8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Bezrobocie</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5FA95F65" w14:textId="1C9FFB25"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 xml:space="preserve">udział osób bezrobotnych w liczbie mieszkańców w wieku produkcyjnym, udział osób długotrwale bezrobotnych w ogólnej liczbie bezrobotnych, udział osób bezrobotnych z wykształceniem gimnazjalnym lub niższym w ogólnej liczbie bezrobotnych, udział osób bezrobotnych w wieku </w:t>
            </w:r>
            <w:r w:rsidR="0079035C">
              <w:rPr>
                <w:rFonts w:ascii="Arial" w:hAnsi="Arial" w:cs="Arial"/>
                <w:color w:val="auto"/>
                <w:sz w:val="20"/>
                <w:szCs w:val="20"/>
                <w:lang w:val="pl-PL"/>
              </w:rPr>
              <w:t>poniżej</w:t>
            </w:r>
            <w:r w:rsidRPr="009A3913">
              <w:rPr>
                <w:rFonts w:ascii="Arial" w:hAnsi="Arial" w:cs="Arial"/>
                <w:color w:val="auto"/>
                <w:sz w:val="20"/>
                <w:szCs w:val="20"/>
                <w:lang w:val="pl-PL"/>
              </w:rPr>
              <w:t xml:space="preserve"> </w:t>
            </w:r>
            <w:r w:rsidR="0079035C">
              <w:rPr>
                <w:rFonts w:ascii="Arial" w:hAnsi="Arial" w:cs="Arial"/>
                <w:color w:val="auto"/>
                <w:sz w:val="20"/>
                <w:szCs w:val="20"/>
                <w:lang w:val="pl-PL"/>
              </w:rPr>
              <w:t>2</w:t>
            </w:r>
            <w:r w:rsidRPr="009A3913">
              <w:rPr>
                <w:rFonts w:ascii="Arial" w:hAnsi="Arial" w:cs="Arial"/>
                <w:color w:val="auto"/>
                <w:sz w:val="20"/>
                <w:szCs w:val="20"/>
                <w:lang w:val="pl-PL"/>
              </w:rPr>
              <w:t>5 lat w ogólnej liczbie bezrobotnych, udział osób korzystających z pomocy społecznej z powodu bezrobocia w ogólnej liczbie korzystających</w:t>
            </w:r>
          </w:p>
        </w:tc>
      </w:tr>
      <w:tr w:rsidR="00614D61" w:rsidRPr="009A3913" w14:paraId="0B86A29D"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239318ED"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5D2FFD0F" w14:textId="77777777" w:rsidR="00614D61" w:rsidRPr="009A3913" w:rsidRDefault="00614D61" w:rsidP="00EC2E15">
            <w:pPr>
              <w:spacing w:before="80" w:after="80"/>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Ubóstwo</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150C14CC" w14:textId="606E043A"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udział osób korzystających z pomocy</w:t>
            </w:r>
            <w:r w:rsidR="00C90519" w:rsidRPr="009A3913">
              <w:rPr>
                <w:rFonts w:ascii="Arial" w:hAnsi="Arial" w:cs="Arial"/>
                <w:color w:val="auto"/>
                <w:sz w:val="20"/>
                <w:szCs w:val="20"/>
                <w:lang w:val="pl-PL"/>
              </w:rPr>
              <w:t xml:space="preserve"> </w:t>
            </w:r>
            <w:r w:rsidRPr="009A3913">
              <w:rPr>
                <w:rFonts w:ascii="Arial" w:hAnsi="Arial" w:cs="Arial"/>
                <w:color w:val="auto"/>
                <w:sz w:val="20"/>
                <w:szCs w:val="20"/>
                <w:lang w:val="pl-PL"/>
              </w:rPr>
              <w:t>społecznej w</w:t>
            </w:r>
            <w:r w:rsidR="007813C5">
              <w:rPr>
                <w:rFonts w:ascii="Arial" w:hAnsi="Arial" w:cs="Arial"/>
                <w:color w:val="auto"/>
                <w:sz w:val="20"/>
                <w:szCs w:val="20"/>
                <w:lang w:val="pl-PL"/>
              </w:rPr>
              <w:t> </w:t>
            </w:r>
            <w:r w:rsidRPr="009A3913">
              <w:rPr>
                <w:rFonts w:ascii="Arial" w:hAnsi="Arial" w:cs="Arial"/>
                <w:color w:val="auto"/>
                <w:sz w:val="20"/>
                <w:szCs w:val="20"/>
                <w:lang w:val="pl-PL"/>
              </w:rPr>
              <w:t>populacji mieszkańców,</w:t>
            </w:r>
            <w:r w:rsidRPr="009A3913">
              <w:rPr>
                <w:lang w:val="pl-PL"/>
              </w:rPr>
              <w:t xml:space="preserve"> u</w:t>
            </w:r>
            <w:r w:rsidRPr="009A3913">
              <w:rPr>
                <w:rFonts w:ascii="Arial" w:hAnsi="Arial" w:cs="Arial"/>
                <w:color w:val="auto"/>
                <w:sz w:val="20"/>
                <w:szCs w:val="20"/>
                <w:lang w:val="pl-PL"/>
              </w:rPr>
              <w:t>dział osób korzystających z pomocy społecznej</w:t>
            </w:r>
            <w:r w:rsidR="00B670B1" w:rsidRPr="009A3913">
              <w:rPr>
                <w:rFonts w:ascii="Arial" w:hAnsi="Arial" w:cs="Arial"/>
                <w:color w:val="auto"/>
                <w:sz w:val="20"/>
                <w:szCs w:val="20"/>
                <w:lang w:val="pl-PL"/>
              </w:rPr>
              <w:t xml:space="preserve"> </w:t>
            </w:r>
            <w:r w:rsidRPr="009A3913">
              <w:rPr>
                <w:rFonts w:ascii="Arial" w:hAnsi="Arial" w:cs="Arial"/>
                <w:color w:val="auto"/>
                <w:sz w:val="20"/>
                <w:szCs w:val="20"/>
                <w:lang w:val="pl-PL"/>
              </w:rPr>
              <w:t xml:space="preserve">z powodu ubóstwa w ogólnej liczbie korzystających, udział osób korzystających z pomocy społecznej z powodu niepełnosprawności w ogólnej liczbie korzystających, udział osób korzystających </w:t>
            </w:r>
            <w:r w:rsidR="00B670B1" w:rsidRPr="009A3913">
              <w:rPr>
                <w:rFonts w:ascii="Arial" w:hAnsi="Arial" w:cs="Arial"/>
                <w:color w:val="auto"/>
                <w:sz w:val="20"/>
                <w:szCs w:val="20"/>
                <w:lang w:val="pl-PL"/>
              </w:rPr>
              <w:t xml:space="preserve"> </w:t>
            </w:r>
            <w:r w:rsidRPr="009A3913">
              <w:rPr>
                <w:rFonts w:ascii="Arial" w:hAnsi="Arial" w:cs="Arial"/>
                <w:color w:val="auto"/>
                <w:sz w:val="20"/>
                <w:szCs w:val="20"/>
                <w:lang w:val="pl-PL"/>
              </w:rPr>
              <w:t>z pomocy społecznej z powodu długotrwałej lub ciężkiej choroby w ogólnej liczbie korzystających</w:t>
            </w:r>
            <w:r w:rsidR="009A3913" w:rsidRPr="009A3913">
              <w:rPr>
                <w:rFonts w:ascii="Arial" w:hAnsi="Arial" w:cs="Arial"/>
                <w:color w:val="auto"/>
                <w:sz w:val="20"/>
                <w:szCs w:val="20"/>
                <w:lang w:val="pl-PL"/>
              </w:rPr>
              <w:t>, odsetek dzieci pobierających stypendium szkolne w przeliczeniu na liczbę dzieci w wieku szkolnym</w:t>
            </w:r>
          </w:p>
        </w:tc>
      </w:tr>
      <w:tr w:rsidR="00614D61" w:rsidRPr="009A3913" w14:paraId="5E1EF967" w14:textId="77777777" w:rsidTr="00DC0FCA">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471925F8"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2AD27921" w14:textId="77777777" w:rsidR="00614D61" w:rsidRPr="009A3913" w:rsidRDefault="00614D61" w:rsidP="00EC2E15">
            <w:pPr>
              <w:spacing w:before="80" w:after="80"/>
              <w:jc w:val="both"/>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Przestępczość</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677DBF40" w14:textId="12C52070"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 xml:space="preserve">liczba interwencji w przeliczeniu na 100 mieszkańców, </w:t>
            </w:r>
            <w:r w:rsidR="00DC0FCA" w:rsidRPr="009A3913">
              <w:rPr>
                <w:rFonts w:ascii="Arial" w:hAnsi="Arial" w:cs="Arial"/>
                <w:color w:val="auto"/>
                <w:sz w:val="20"/>
                <w:szCs w:val="20"/>
                <w:lang w:val="pl-PL"/>
              </w:rPr>
              <w:t>l</w:t>
            </w:r>
            <w:r w:rsidR="004D0A73" w:rsidRPr="009A3913">
              <w:rPr>
                <w:rFonts w:ascii="Arial" w:hAnsi="Arial" w:cs="Arial"/>
                <w:color w:val="auto"/>
                <w:sz w:val="20"/>
                <w:szCs w:val="20"/>
                <w:lang w:val="pl-PL"/>
              </w:rPr>
              <w:t xml:space="preserve">iczba popełnionych przestępstw </w:t>
            </w:r>
            <w:r w:rsidR="007813C5">
              <w:rPr>
                <w:rFonts w:ascii="Arial" w:hAnsi="Arial" w:cs="Arial"/>
                <w:color w:val="auto"/>
                <w:sz w:val="20"/>
                <w:szCs w:val="20"/>
                <w:lang w:val="pl-PL"/>
              </w:rPr>
              <w:br/>
            </w:r>
            <w:r w:rsidR="004D0A73" w:rsidRPr="009A3913">
              <w:rPr>
                <w:rFonts w:ascii="Arial" w:hAnsi="Arial" w:cs="Arial"/>
                <w:color w:val="auto"/>
                <w:sz w:val="20"/>
                <w:szCs w:val="20"/>
                <w:lang w:val="pl-PL"/>
              </w:rPr>
              <w:t xml:space="preserve">i wykroczeń w przeliczeniu na 100 mieszkańców, </w:t>
            </w:r>
            <w:r w:rsidRPr="009A3913">
              <w:rPr>
                <w:rFonts w:ascii="Arial" w:hAnsi="Arial" w:cs="Arial"/>
                <w:color w:val="auto"/>
                <w:sz w:val="20"/>
                <w:szCs w:val="20"/>
                <w:lang w:val="pl-PL"/>
              </w:rPr>
              <w:t>liczba osób z Niebieską Kartą w przeliczeniu na 100 mieszkańców</w:t>
            </w:r>
          </w:p>
        </w:tc>
      </w:tr>
      <w:tr w:rsidR="00614D61" w:rsidRPr="009A3913" w14:paraId="0C1A7615"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793759B4"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5B793B69" w14:textId="77777777" w:rsidR="00614D61" w:rsidRPr="009A3913" w:rsidRDefault="00614D61" w:rsidP="00EC2E15">
            <w:pPr>
              <w:spacing w:before="80" w:after="80"/>
              <w:jc w:val="both"/>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Aktywność społeczna</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2E0"/>
          </w:tcPr>
          <w:p w14:paraId="54E91012" w14:textId="50558846"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 xml:space="preserve">liczba organizacji pozarządowych w przeliczeniu na liczbę mieszkańców, liczba zarejestrowanych kół gospodyń wiejskich w przeliczeniu na liczbę mieszkańców, frekwencja w wyborach </w:t>
            </w:r>
            <w:r w:rsidR="001C2ABE" w:rsidRPr="009A3913">
              <w:rPr>
                <w:rFonts w:ascii="Arial" w:hAnsi="Arial" w:cs="Arial"/>
                <w:color w:val="auto"/>
                <w:sz w:val="20"/>
                <w:szCs w:val="20"/>
                <w:lang w:val="pl-PL"/>
              </w:rPr>
              <w:t>samorządowych</w:t>
            </w:r>
            <w:r w:rsidR="007813C5">
              <w:rPr>
                <w:rFonts w:ascii="Arial" w:hAnsi="Arial" w:cs="Arial"/>
                <w:color w:val="auto"/>
                <w:sz w:val="20"/>
                <w:szCs w:val="20"/>
                <w:lang w:val="pl-PL"/>
              </w:rPr>
              <w:t xml:space="preserve"> </w:t>
            </w:r>
            <w:r w:rsidRPr="009A3913">
              <w:rPr>
                <w:rFonts w:ascii="Arial" w:hAnsi="Arial" w:cs="Arial"/>
                <w:color w:val="auto"/>
                <w:sz w:val="20"/>
                <w:szCs w:val="20"/>
                <w:lang w:val="pl-PL"/>
              </w:rPr>
              <w:t>w 202</w:t>
            </w:r>
            <w:r w:rsidR="001C2ABE" w:rsidRPr="009A3913">
              <w:rPr>
                <w:rFonts w:ascii="Arial" w:hAnsi="Arial" w:cs="Arial"/>
                <w:color w:val="auto"/>
                <w:sz w:val="20"/>
                <w:szCs w:val="20"/>
                <w:lang w:val="pl-PL"/>
              </w:rPr>
              <w:t>4</w:t>
            </w:r>
            <w:r w:rsidRPr="009A3913">
              <w:rPr>
                <w:rFonts w:ascii="Arial" w:hAnsi="Arial" w:cs="Arial"/>
                <w:color w:val="auto"/>
                <w:sz w:val="20"/>
                <w:szCs w:val="20"/>
                <w:lang w:val="pl-PL"/>
              </w:rPr>
              <w:t xml:space="preserve"> r.</w:t>
            </w:r>
          </w:p>
        </w:tc>
      </w:tr>
      <w:tr w:rsidR="00614D61" w:rsidRPr="009A3913" w14:paraId="53255074" w14:textId="77777777" w:rsidTr="00DC0FCA">
        <w:tc>
          <w:tcPr>
            <w:cnfStyle w:val="001000000000" w:firstRow="0" w:lastRow="0" w:firstColumn="1" w:lastColumn="0" w:oddVBand="0" w:evenVBand="0" w:oddHBand="0" w:evenHBand="0" w:firstRowFirstColumn="0" w:firstRowLastColumn="0" w:lastRowFirstColumn="0" w:lastRowLastColumn="0"/>
            <w:tcW w:w="18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CEC2" w:themeFill="accent1" w:themeFillTint="33"/>
          </w:tcPr>
          <w:p w14:paraId="6E30BA8D" w14:textId="77777777" w:rsidR="00614D61" w:rsidRPr="009A3913" w:rsidRDefault="00614D61" w:rsidP="00EC2E15">
            <w:pPr>
              <w:spacing w:before="80" w:after="80"/>
              <w:rPr>
                <w:rFonts w:ascii="Arial" w:hAnsi="Arial" w:cs="Arial"/>
                <w:b w:val="0"/>
                <w:color w:val="auto"/>
                <w:sz w:val="20"/>
                <w:szCs w:val="20"/>
                <w:lang w:val="pl-PL"/>
              </w:rPr>
            </w:pPr>
            <w:r w:rsidRPr="009A3913">
              <w:rPr>
                <w:rFonts w:ascii="Arial" w:hAnsi="Arial" w:cs="Arial"/>
                <w:b w:val="0"/>
                <w:color w:val="auto"/>
                <w:sz w:val="20"/>
                <w:szCs w:val="20"/>
                <w:lang w:val="pl-PL"/>
              </w:rPr>
              <w:t>Gospodarcza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CEC2" w:themeFill="accent1" w:themeFillTint="33"/>
          </w:tcPr>
          <w:p w14:paraId="5E719288"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Przedsiębiorczość</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CEC2" w:themeFill="accent1" w:themeFillTint="33"/>
          </w:tcPr>
          <w:p w14:paraId="460F470B"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liczba podmiotów prowadzących działalność gospodarczą w przeliczeniu na liczbę mieszkańców, udział ludności w wieku produkcyjnym w ogólnej liczbie mieszkańców, liczba zarejestrowanych podmiotów gospodarczych w przeliczeniu na 100 mieszkańców w wieku produkcyjnym</w:t>
            </w:r>
          </w:p>
        </w:tc>
      </w:tr>
      <w:tr w:rsidR="00614D61" w:rsidRPr="009A3913" w14:paraId="49C19A28"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598C5BB7" w14:textId="77777777" w:rsidR="00614D61" w:rsidRPr="009A3913" w:rsidRDefault="00614D61" w:rsidP="00EC2E15">
            <w:pPr>
              <w:spacing w:before="80" w:after="80"/>
              <w:rPr>
                <w:rFonts w:ascii="Arial" w:hAnsi="Arial" w:cs="Arial"/>
                <w:b w:val="0"/>
                <w:color w:val="auto"/>
                <w:sz w:val="20"/>
                <w:szCs w:val="20"/>
                <w:lang w:val="pl-PL"/>
              </w:rPr>
            </w:pPr>
            <w:r w:rsidRPr="009A3913">
              <w:rPr>
                <w:rFonts w:ascii="Arial" w:hAnsi="Arial" w:cs="Arial"/>
                <w:b w:val="0"/>
                <w:color w:val="auto"/>
                <w:sz w:val="20"/>
                <w:szCs w:val="20"/>
                <w:lang w:val="pl-PL"/>
              </w:rPr>
              <w:t>Środowiskowa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78A752B2"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Odpady</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461C60FD"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 xml:space="preserve">ilość wyrobów zawierających azbest </w:t>
            </w:r>
            <w:r w:rsidRPr="009A3913">
              <w:rPr>
                <w:rFonts w:ascii="Arial" w:hAnsi="Arial" w:cs="Arial"/>
                <w:color w:val="auto"/>
                <w:sz w:val="20"/>
                <w:szCs w:val="20"/>
                <w:lang w:val="pl-PL"/>
              </w:rPr>
              <w:br/>
              <w:t>w przeliczeniu na liczbę mieszkańców jednostki urbanistycznej, ilość wykorzystywanych wyrobów zawierających azbest w przeliczeniu na liczbę budynków</w:t>
            </w:r>
          </w:p>
        </w:tc>
      </w:tr>
      <w:tr w:rsidR="00614D61" w:rsidRPr="009A3913" w14:paraId="47E18F37" w14:textId="77777777" w:rsidTr="00DC0FCA">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2343DEFA"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7DCDEC9E"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Tereny zielone</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0E4DA" w:themeFill="accent6" w:themeFillTint="33"/>
          </w:tcPr>
          <w:p w14:paraId="5FFB5465"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udział powierzchni zieleni w powierzchni jednostek urbanistycznych</w:t>
            </w:r>
          </w:p>
        </w:tc>
      </w:tr>
      <w:tr w:rsidR="00614D61" w:rsidRPr="009A3913" w14:paraId="3249DA0E"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334019BB" w14:textId="77777777" w:rsidR="00614D61" w:rsidRPr="009A3913" w:rsidRDefault="00614D61" w:rsidP="00EC2E15">
            <w:pPr>
              <w:spacing w:before="80" w:after="80"/>
              <w:rPr>
                <w:rFonts w:ascii="Arial" w:hAnsi="Arial" w:cs="Arial"/>
                <w:b w:val="0"/>
                <w:color w:val="auto"/>
                <w:sz w:val="20"/>
                <w:szCs w:val="20"/>
                <w:lang w:val="pl-PL"/>
              </w:rPr>
            </w:pPr>
            <w:r w:rsidRPr="009A3913">
              <w:rPr>
                <w:rFonts w:ascii="Arial" w:hAnsi="Arial" w:cs="Arial"/>
                <w:b w:val="0"/>
                <w:color w:val="auto"/>
                <w:sz w:val="20"/>
                <w:szCs w:val="20"/>
                <w:lang w:val="pl-PL"/>
              </w:rPr>
              <w:t>Przestrzenno-funkcjonalna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3D27F23A"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Gminne obszary przestrzeni publicznej</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40846600"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liczba placów zabaw, obiektów sportowych, kulturalno-oświatowych i terenów rekreacyjnych</w:t>
            </w:r>
          </w:p>
        </w:tc>
      </w:tr>
      <w:tr w:rsidR="00614D61" w:rsidRPr="009A3913" w14:paraId="35B74A55" w14:textId="77777777" w:rsidTr="00DC0FCA">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563F0C92" w14:textId="77777777" w:rsidR="00614D61" w:rsidRPr="009A3913" w:rsidRDefault="00614D61" w:rsidP="00EC2E15">
            <w:pPr>
              <w:spacing w:before="80" w:after="80"/>
              <w:rPr>
                <w:rFonts w:ascii="Arial" w:hAnsi="Arial" w:cs="Arial"/>
                <w:b w:val="0"/>
                <w:color w:val="auto"/>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4BD233CD"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Gminna ewidencja zabytków</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EFEBE4" w:themeFill="accent4" w:themeFillTint="33"/>
          </w:tcPr>
          <w:p w14:paraId="5A1A157D"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color w:val="auto"/>
                <w:sz w:val="20"/>
                <w:szCs w:val="20"/>
                <w:lang w:val="pl-PL"/>
              </w:rPr>
            </w:pPr>
            <w:r w:rsidRPr="009A3913">
              <w:rPr>
                <w:rFonts w:ascii="Arial" w:hAnsi="Arial" w:cs="Arial"/>
                <w:color w:val="auto"/>
                <w:sz w:val="20"/>
                <w:szCs w:val="20"/>
                <w:lang w:val="pl-PL"/>
              </w:rPr>
              <w:t>liczba obiektów wpisanych do gminnej ewidencji zabytków</w:t>
            </w:r>
          </w:p>
        </w:tc>
      </w:tr>
      <w:tr w:rsidR="00614D61" w:rsidRPr="009A3913" w14:paraId="0A1CCFD8" w14:textId="77777777" w:rsidTr="00DC0F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53AB6443" w14:textId="77777777" w:rsidR="00614D61" w:rsidRPr="009A3913" w:rsidRDefault="00614D61" w:rsidP="00EC2E15">
            <w:pPr>
              <w:spacing w:before="80" w:after="80"/>
              <w:rPr>
                <w:rFonts w:ascii="Arial" w:hAnsi="Arial" w:cs="Arial"/>
                <w:b w:val="0"/>
                <w:sz w:val="20"/>
                <w:szCs w:val="20"/>
                <w:lang w:val="pl-PL"/>
              </w:rPr>
            </w:pPr>
            <w:r w:rsidRPr="009A3913">
              <w:rPr>
                <w:rFonts w:ascii="Arial" w:hAnsi="Arial" w:cs="Arial"/>
                <w:b w:val="0"/>
                <w:sz w:val="20"/>
                <w:szCs w:val="20"/>
                <w:lang w:val="pl-PL"/>
              </w:rPr>
              <w:t>Techniczna</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71323FD2"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pl-PL"/>
              </w:rPr>
            </w:pPr>
            <w:r w:rsidRPr="009A3913">
              <w:rPr>
                <w:rFonts w:ascii="Arial" w:hAnsi="Arial" w:cs="Arial"/>
                <w:color w:val="auto"/>
                <w:sz w:val="20"/>
                <w:szCs w:val="20"/>
                <w:lang w:val="pl-PL"/>
              </w:rPr>
              <w:t>Gminna infrastruktura techniczna</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2FC74131" w14:textId="77777777" w:rsidR="00614D61" w:rsidRPr="009A3913" w:rsidRDefault="00614D61" w:rsidP="00EC2E15">
            <w:pPr>
              <w:spacing w:before="80" w:after="80"/>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pl-PL"/>
              </w:rPr>
            </w:pPr>
            <w:r w:rsidRPr="009A3913">
              <w:rPr>
                <w:rFonts w:ascii="Arial" w:hAnsi="Arial" w:cs="Arial"/>
                <w:color w:val="auto"/>
                <w:sz w:val="20"/>
                <w:szCs w:val="20"/>
                <w:lang w:val="pl-PL"/>
              </w:rPr>
              <w:t xml:space="preserve">liczba przyłączy wodociągowych </w:t>
            </w:r>
            <w:r w:rsidRPr="009A3913">
              <w:rPr>
                <w:rFonts w:ascii="Arial" w:hAnsi="Arial" w:cs="Arial"/>
                <w:color w:val="auto"/>
                <w:sz w:val="20"/>
                <w:szCs w:val="20"/>
                <w:lang w:val="pl-PL"/>
              </w:rPr>
              <w:br/>
              <w:t>i kanalizacyjnych w odniesieniu do liczby budynków mieszkalnych</w:t>
            </w:r>
          </w:p>
        </w:tc>
      </w:tr>
      <w:tr w:rsidR="00614D61" w:rsidRPr="002A0A70" w14:paraId="698A747D" w14:textId="77777777" w:rsidTr="00DC0FCA">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0E5E392F" w14:textId="77777777" w:rsidR="00614D61" w:rsidRPr="009A3913" w:rsidRDefault="00614D61" w:rsidP="00EC2E15">
            <w:pPr>
              <w:spacing w:before="80" w:after="80"/>
              <w:rPr>
                <w:rFonts w:ascii="Arial" w:hAnsi="Arial" w:cs="Arial"/>
                <w:sz w:val="20"/>
                <w:szCs w:val="20"/>
                <w:lang w:val="pl-PL"/>
              </w:rPr>
            </w:pP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4FC47DE4" w14:textId="77777777" w:rsidR="00614D61" w:rsidRPr="009A3913" w:rsidRDefault="00614D61"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pl-PL"/>
              </w:rPr>
            </w:pPr>
            <w:r w:rsidRPr="009A3913">
              <w:rPr>
                <w:rFonts w:ascii="Arial" w:hAnsi="Arial" w:cs="Arial"/>
                <w:sz w:val="20"/>
                <w:szCs w:val="20"/>
                <w:lang w:val="pl-PL"/>
              </w:rPr>
              <w:t>Stan techniczny budynków</w:t>
            </w:r>
          </w:p>
        </w:tc>
        <w:tc>
          <w:tcPr>
            <w:tcW w:w="482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9EAD3" w:themeFill="accent3" w:themeFillTint="33"/>
          </w:tcPr>
          <w:p w14:paraId="401E680C" w14:textId="5C0FC873" w:rsidR="00614D61" w:rsidRPr="009A3913" w:rsidRDefault="009A3913" w:rsidP="00EC2E15">
            <w:pPr>
              <w:spacing w:before="80" w:after="80"/>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pl-PL"/>
              </w:rPr>
            </w:pPr>
            <w:r w:rsidRPr="009A3913">
              <w:rPr>
                <w:rFonts w:ascii="Arial" w:hAnsi="Arial" w:cs="Arial"/>
                <w:sz w:val="20"/>
                <w:szCs w:val="20"/>
                <w:lang w:val="pl-PL"/>
              </w:rPr>
              <w:t>odsetek węgla jako rodzaju paliwa w ogólnej liczbie wykorzystywanych rodzajów paliwa</w:t>
            </w:r>
          </w:p>
        </w:tc>
      </w:tr>
    </w:tbl>
    <w:p w14:paraId="736EAED5" w14:textId="1839884B" w:rsidR="00E5467E" w:rsidRPr="00742C93" w:rsidRDefault="00E5467E" w:rsidP="007813C5">
      <w:pPr>
        <w:spacing w:before="240" w:after="80"/>
        <w:ind w:firstLine="709"/>
        <w:jc w:val="both"/>
        <w:rPr>
          <w:rFonts w:ascii="Arial" w:hAnsi="Arial" w:cs="Arial"/>
          <w:sz w:val="22"/>
          <w:szCs w:val="22"/>
        </w:rPr>
      </w:pPr>
      <w:r w:rsidRPr="00742C93">
        <w:rPr>
          <w:rFonts w:ascii="Arial" w:hAnsi="Arial" w:cs="Arial"/>
          <w:sz w:val="22"/>
          <w:szCs w:val="22"/>
        </w:rPr>
        <w:t xml:space="preserve">Dla prowadzenia analiz przyjęto następujące jednostki urbanistyczne, obejmujące </w:t>
      </w:r>
      <w:r w:rsidR="00742C93" w:rsidRPr="00742C93">
        <w:rPr>
          <w:rFonts w:ascii="Arial" w:hAnsi="Arial" w:cs="Arial"/>
          <w:sz w:val="22"/>
          <w:szCs w:val="22"/>
        </w:rPr>
        <w:t>sołectwa</w:t>
      </w:r>
      <w:r w:rsidRPr="00742C93">
        <w:rPr>
          <w:rFonts w:ascii="Arial" w:hAnsi="Arial" w:cs="Arial"/>
          <w:sz w:val="22"/>
          <w:szCs w:val="22"/>
        </w:rPr>
        <w:t xml:space="preserve"> gminy: </w:t>
      </w:r>
      <w:r w:rsidR="00742C93" w:rsidRPr="00742C93">
        <w:rPr>
          <w:rFonts w:ascii="Arial" w:hAnsi="Arial" w:cs="Arial"/>
          <w:sz w:val="22"/>
          <w:szCs w:val="22"/>
        </w:rPr>
        <w:t>Bąków, Bąków-Kolonia, Brogowa, Gałki, Grabowa, Karczówka, Klonowa, Krzesławice, Nieznamierowice, Przystałowice Małe, Rusinów, Władysławów, Wola Gałecka, Zychorzyn</w:t>
      </w:r>
      <w:r w:rsidRPr="00742C93">
        <w:rPr>
          <w:rFonts w:ascii="Arial" w:hAnsi="Arial" w:cs="Arial"/>
          <w:bCs/>
          <w:sz w:val="22"/>
          <w:szCs w:val="22"/>
        </w:rPr>
        <w:t>.</w:t>
      </w:r>
      <w:r w:rsidRPr="00742C93">
        <w:rPr>
          <w:rFonts w:ascii="Arial" w:hAnsi="Arial" w:cs="Arial"/>
          <w:sz w:val="22"/>
          <w:szCs w:val="22"/>
        </w:rPr>
        <w:t xml:space="preserve"> Wyznaczone jednostki urbanistyczne to obszary, które stanowią całości pod względem funkcjonalnym oraz charakteryzują się spójnością społeczną i przestrzenną. </w:t>
      </w:r>
      <w:bookmarkStart w:id="7" w:name="_Toc169463680"/>
    </w:p>
    <w:p w14:paraId="30FC60F4" w14:textId="497C2E64" w:rsidR="00E5467E" w:rsidRPr="00742C93" w:rsidRDefault="00E5467E" w:rsidP="00E5467E">
      <w:pPr>
        <w:spacing w:before="80" w:after="80"/>
        <w:ind w:firstLine="709"/>
        <w:jc w:val="both"/>
        <w:rPr>
          <w:rFonts w:ascii="Arial" w:hAnsi="Arial" w:cs="Arial"/>
          <w:sz w:val="22"/>
          <w:szCs w:val="22"/>
        </w:rPr>
      </w:pPr>
      <w:r w:rsidRPr="00742C93">
        <w:rPr>
          <w:rFonts w:ascii="Arial" w:hAnsi="Arial" w:cs="Arial"/>
          <w:sz w:val="22"/>
          <w:szCs w:val="22"/>
        </w:rPr>
        <w:t xml:space="preserve">Kolejnym etapem prac nad zmiennymi w celu wykonania diagnozy stanu była normalizacja danych, która pozwoliła na przekształcenie wartości zmiennych wyrażonych </w:t>
      </w:r>
      <w:r w:rsidRPr="00742C93">
        <w:rPr>
          <w:rFonts w:ascii="Arial" w:hAnsi="Arial" w:cs="Arial"/>
          <w:sz w:val="22"/>
          <w:szCs w:val="22"/>
        </w:rPr>
        <w:br/>
        <w:t>w r</w:t>
      </w:r>
      <w:r w:rsidR="00D13F40">
        <w:rPr>
          <w:rFonts w:ascii="Arial" w:hAnsi="Arial" w:cs="Arial"/>
          <w:sz w:val="22"/>
          <w:szCs w:val="22"/>
        </w:rPr>
        <w:t>ó</w:t>
      </w:r>
      <w:r w:rsidRPr="00742C93">
        <w:rPr>
          <w:rFonts w:ascii="Arial" w:hAnsi="Arial" w:cs="Arial"/>
          <w:sz w:val="22"/>
          <w:szCs w:val="22"/>
        </w:rPr>
        <w:t>żnych jednostkach do postaci porównywalnej. Normalizacji cech dokonano przez ich standaryzację dla stymulant</w:t>
      </w:r>
      <w:r w:rsidR="00FD50A8" w:rsidRPr="00742C93">
        <w:rPr>
          <w:rFonts w:ascii="Arial" w:hAnsi="Arial" w:cs="Arial"/>
          <w:sz w:val="22"/>
          <w:szCs w:val="22"/>
          <w:vertAlign w:val="superscript"/>
        </w:rPr>
        <w:footnoteReference w:id="5"/>
      </w:r>
      <w:r w:rsidR="00FD50A8" w:rsidRPr="00742C93">
        <w:rPr>
          <w:rFonts w:ascii="Arial" w:hAnsi="Arial" w:cs="Arial"/>
          <w:sz w:val="22"/>
          <w:szCs w:val="22"/>
        </w:rPr>
        <w:t xml:space="preserve"> </w:t>
      </w:r>
      <w:r w:rsidRPr="00742C93">
        <w:rPr>
          <w:rFonts w:ascii="Arial" w:hAnsi="Arial" w:cs="Arial"/>
          <w:sz w:val="22"/>
          <w:szCs w:val="22"/>
        </w:rPr>
        <w:t>i dla destymulant</w:t>
      </w:r>
      <w:r w:rsidR="00FD50A8" w:rsidRPr="00742C93">
        <w:rPr>
          <w:rFonts w:ascii="Arial" w:hAnsi="Arial" w:cs="Arial"/>
          <w:sz w:val="22"/>
          <w:szCs w:val="22"/>
        </w:rPr>
        <w:t>.</w:t>
      </w:r>
    </w:p>
    <w:p w14:paraId="51EB0B2F" w14:textId="6E440766" w:rsidR="00E5467E" w:rsidRPr="00742C93" w:rsidRDefault="00E5467E" w:rsidP="00FD50A8">
      <w:pPr>
        <w:spacing w:before="80" w:after="80"/>
        <w:ind w:firstLine="709"/>
        <w:jc w:val="both"/>
        <w:rPr>
          <w:rFonts w:ascii="Arial" w:hAnsi="Arial" w:cs="Arial"/>
          <w:sz w:val="22"/>
          <w:szCs w:val="22"/>
        </w:rPr>
      </w:pPr>
      <w:r w:rsidRPr="00742C93">
        <w:rPr>
          <w:rFonts w:ascii="Arial" w:hAnsi="Arial" w:cs="Arial"/>
          <w:sz w:val="22"/>
          <w:szCs w:val="22"/>
        </w:rPr>
        <w:t>Do wyznaczenia obszaru w sytuacji kryzysowej i obszaru zdegradowanego wykorzystaną metodę wskaźnika syntetycznego Perkala</w:t>
      </w:r>
      <w:r w:rsidR="00DE75CF" w:rsidRPr="00742C93">
        <w:rPr>
          <w:rFonts w:ascii="Arial" w:hAnsi="Arial" w:cs="Arial"/>
          <w:sz w:val="22"/>
          <w:szCs w:val="22"/>
        </w:rPr>
        <w:t xml:space="preserve">, </w:t>
      </w:r>
      <w:r w:rsidRPr="00742C93">
        <w:rPr>
          <w:rFonts w:ascii="Arial" w:hAnsi="Arial" w:cs="Arial"/>
          <w:sz w:val="22"/>
          <w:szCs w:val="22"/>
        </w:rPr>
        <w:t>umożliwia</w:t>
      </w:r>
      <w:r w:rsidR="00DE75CF" w:rsidRPr="00742C93">
        <w:rPr>
          <w:rFonts w:ascii="Arial" w:hAnsi="Arial" w:cs="Arial"/>
          <w:sz w:val="22"/>
          <w:szCs w:val="22"/>
        </w:rPr>
        <w:t>jącego</w:t>
      </w:r>
      <w:r w:rsidRPr="00742C93">
        <w:rPr>
          <w:rFonts w:ascii="Arial" w:hAnsi="Arial" w:cs="Arial"/>
          <w:sz w:val="22"/>
          <w:szCs w:val="22"/>
        </w:rPr>
        <w:t xml:space="preserve"> uporządkowanie obiektów wielowymiarowych według syntetycznego kryterium, które jest funkcją zmiennych wejściowych</w:t>
      </w:r>
      <w:r w:rsidRPr="00742C93">
        <w:rPr>
          <w:rFonts w:ascii="Arial" w:hAnsi="Arial" w:cs="Arial"/>
          <w:sz w:val="22"/>
          <w:szCs w:val="22"/>
          <w:vertAlign w:val="superscript"/>
        </w:rPr>
        <w:footnoteReference w:id="6"/>
      </w:r>
      <w:r w:rsidRPr="00742C93">
        <w:rPr>
          <w:rFonts w:ascii="Arial" w:hAnsi="Arial" w:cs="Arial"/>
          <w:sz w:val="22"/>
          <w:szCs w:val="22"/>
        </w:rPr>
        <w:t>. Wykorzystanie tej metody pozwoliło na uszeregowanie poszczególnych jednostek urbanistycznych ze względu na określony zestaw cech w wybranych sferach. Wyższa wartość wskaźnika syntetycznego oznacza korzystniejszą sytuację jednostki urbanistycznej pod względem poziomu potencjału.</w:t>
      </w:r>
      <w:r w:rsidRPr="00742C93">
        <w:rPr>
          <w:rFonts w:ascii="Arial" w:hAnsi="Arial" w:cs="Arial"/>
          <w:sz w:val="22"/>
          <w:szCs w:val="22"/>
          <w:vertAlign w:val="superscript"/>
        </w:rPr>
        <w:footnoteReference w:id="7"/>
      </w:r>
    </w:p>
    <w:bookmarkEnd w:id="7"/>
    <w:p w14:paraId="5A45E804" w14:textId="40822414" w:rsidR="00AC72F3" w:rsidRPr="00742C93" w:rsidRDefault="00867944" w:rsidP="00867944">
      <w:pPr>
        <w:spacing w:before="80" w:after="80"/>
        <w:ind w:firstLine="709"/>
        <w:jc w:val="both"/>
        <w:rPr>
          <w:rFonts w:ascii="Arial" w:hAnsi="Arial" w:cs="Arial"/>
          <w:sz w:val="22"/>
          <w:szCs w:val="22"/>
        </w:rPr>
      </w:pPr>
      <w:r w:rsidRPr="00742C93">
        <w:rPr>
          <w:rFonts w:ascii="Arial" w:hAnsi="Arial" w:cs="Arial"/>
          <w:sz w:val="22"/>
          <w:szCs w:val="22"/>
        </w:rPr>
        <w:t xml:space="preserve">Synteza wyników uzyskanych z przeprowadzonej diagnozy stanu oraz badań ilościowych i jakościowych sytuacji społecznej, gospodarczej, środowiskowej, przestrzenno-funkcjonalnej i technicznej w gminie </w:t>
      </w:r>
      <w:r w:rsidR="0090038D" w:rsidRPr="00742C93">
        <w:rPr>
          <w:rFonts w:ascii="Arial" w:hAnsi="Arial" w:cs="Arial"/>
          <w:sz w:val="22"/>
          <w:szCs w:val="22"/>
        </w:rPr>
        <w:t xml:space="preserve">pozwoliła na </w:t>
      </w:r>
      <w:r w:rsidRPr="00742C93">
        <w:rPr>
          <w:rFonts w:ascii="Arial" w:hAnsi="Arial" w:cs="Arial"/>
          <w:sz w:val="22"/>
          <w:szCs w:val="22"/>
        </w:rPr>
        <w:t>wyznaczenie obszaru zdegradowanego, a</w:t>
      </w:r>
      <w:r w:rsidR="00A73AB7" w:rsidRPr="00742C93">
        <w:rPr>
          <w:rFonts w:ascii="Arial" w:hAnsi="Arial" w:cs="Arial"/>
          <w:sz w:val="22"/>
          <w:szCs w:val="22"/>
        </w:rPr>
        <w:t> </w:t>
      </w:r>
      <w:r w:rsidRPr="00742C93">
        <w:rPr>
          <w:rFonts w:ascii="Arial" w:hAnsi="Arial" w:cs="Arial"/>
          <w:sz w:val="22"/>
          <w:szCs w:val="22"/>
        </w:rPr>
        <w:t>następnie obszaru rewitalizacji</w:t>
      </w:r>
      <w:r w:rsidR="0090038D" w:rsidRPr="00742C93">
        <w:rPr>
          <w:rFonts w:ascii="Arial" w:hAnsi="Arial" w:cs="Arial"/>
          <w:sz w:val="22"/>
          <w:szCs w:val="22"/>
        </w:rPr>
        <w:t>.</w:t>
      </w:r>
    </w:p>
    <w:p w14:paraId="38F834F7" w14:textId="7AB582E7" w:rsidR="00C564EB" w:rsidRPr="000C5AD4" w:rsidRDefault="00450CF0" w:rsidP="00E5467E">
      <w:pPr>
        <w:spacing w:before="80" w:after="80"/>
        <w:ind w:firstLine="709"/>
        <w:jc w:val="both"/>
        <w:rPr>
          <w:rFonts w:ascii="Arial" w:hAnsi="Arial" w:cs="Arial"/>
          <w:sz w:val="22"/>
          <w:szCs w:val="22"/>
        </w:rPr>
      </w:pPr>
      <w:r w:rsidRPr="000C5AD4">
        <w:rPr>
          <w:rFonts w:ascii="Arial" w:hAnsi="Arial" w:cs="Arial"/>
          <w:sz w:val="22"/>
          <w:szCs w:val="22"/>
        </w:rPr>
        <w:t>Wyznaczony obszar rewitalizacji obejmuje</w:t>
      </w:r>
      <w:r w:rsidR="002A3DAD" w:rsidRPr="000C5AD4">
        <w:rPr>
          <w:rFonts w:ascii="Arial" w:hAnsi="Arial" w:cs="Arial"/>
          <w:sz w:val="22"/>
          <w:szCs w:val="22"/>
        </w:rPr>
        <w:t xml:space="preserve"> </w:t>
      </w:r>
      <w:r w:rsidR="000C5AD4" w:rsidRPr="000C5AD4">
        <w:rPr>
          <w:rFonts w:ascii="Arial" w:hAnsi="Arial" w:cs="Arial"/>
          <w:sz w:val="22"/>
          <w:szCs w:val="22"/>
        </w:rPr>
        <w:t>trzy</w:t>
      </w:r>
      <w:r w:rsidRPr="000C5AD4">
        <w:rPr>
          <w:rFonts w:ascii="Arial" w:hAnsi="Arial" w:cs="Arial"/>
          <w:sz w:val="22"/>
          <w:szCs w:val="22"/>
        </w:rPr>
        <w:t xml:space="preserve"> podobszary: </w:t>
      </w:r>
      <w:r w:rsidR="000C5AD4" w:rsidRPr="000C5AD4">
        <w:rPr>
          <w:rFonts w:ascii="Arial" w:hAnsi="Arial" w:cs="Arial"/>
          <w:sz w:val="22"/>
          <w:szCs w:val="22"/>
        </w:rPr>
        <w:t>Gałki, Rusinów i Wola Gał</w:t>
      </w:r>
      <w:r w:rsidR="000C3774">
        <w:rPr>
          <w:rFonts w:ascii="Arial" w:hAnsi="Arial" w:cs="Arial"/>
          <w:sz w:val="22"/>
          <w:szCs w:val="22"/>
        </w:rPr>
        <w:t>e</w:t>
      </w:r>
      <w:r w:rsidR="000C5AD4" w:rsidRPr="000C5AD4">
        <w:rPr>
          <w:rFonts w:ascii="Arial" w:hAnsi="Arial" w:cs="Arial"/>
          <w:sz w:val="22"/>
          <w:szCs w:val="22"/>
        </w:rPr>
        <w:t>cka</w:t>
      </w:r>
      <w:r w:rsidR="00E5467E" w:rsidRPr="000C5AD4">
        <w:rPr>
          <w:rFonts w:ascii="Arial" w:hAnsi="Arial" w:cs="Arial"/>
          <w:sz w:val="22"/>
          <w:szCs w:val="22"/>
        </w:rPr>
        <w:t xml:space="preserve">, które </w:t>
      </w:r>
      <w:r w:rsidR="00FD50A8" w:rsidRPr="000C5AD4">
        <w:rPr>
          <w:rFonts w:ascii="Arial" w:hAnsi="Arial" w:cs="Arial"/>
          <w:sz w:val="22"/>
          <w:szCs w:val="22"/>
        </w:rPr>
        <w:t>spełniają</w:t>
      </w:r>
      <w:r w:rsidR="00E5467E" w:rsidRPr="000C5AD4">
        <w:rPr>
          <w:rFonts w:ascii="Arial" w:hAnsi="Arial" w:cs="Arial"/>
          <w:sz w:val="22"/>
          <w:szCs w:val="22"/>
        </w:rPr>
        <w:t xml:space="preserve"> </w:t>
      </w:r>
      <w:r w:rsidR="0090038D" w:rsidRPr="000C5AD4">
        <w:rPr>
          <w:rFonts w:ascii="Arial" w:hAnsi="Arial" w:cs="Arial"/>
          <w:sz w:val="22"/>
          <w:szCs w:val="22"/>
        </w:rPr>
        <w:t>k</w:t>
      </w:r>
      <w:r w:rsidR="00E5467E" w:rsidRPr="000C5AD4">
        <w:rPr>
          <w:rFonts w:ascii="Arial" w:hAnsi="Arial" w:cs="Arial"/>
          <w:sz w:val="22"/>
          <w:szCs w:val="22"/>
        </w:rPr>
        <w:t xml:space="preserve">ryteria koncentracji oraz istotności z punktu widzenia rozwoju lokalnego z uwzględnieniem postanowień </w:t>
      </w:r>
      <w:r w:rsidR="000C5AD4" w:rsidRPr="000C5AD4">
        <w:rPr>
          <w:rFonts w:ascii="Arial" w:hAnsi="Arial" w:cs="Arial"/>
          <w:sz w:val="22"/>
          <w:szCs w:val="22"/>
        </w:rPr>
        <w:t>„Strategii Rozwoju Lokalnego Gminy Rusinów na lata 2023-2030”</w:t>
      </w:r>
      <w:r w:rsidR="00232232" w:rsidRPr="000C5AD4">
        <w:rPr>
          <w:rFonts w:ascii="Arial" w:hAnsi="Arial" w:cs="Arial"/>
          <w:sz w:val="22"/>
          <w:szCs w:val="22"/>
        </w:rPr>
        <w:t xml:space="preserve">. W podobszarach tych </w:t>
      </w:r>
      <w:r w:rsidRPr="000C5AD4">
        <w:rPr>
          <w:rFonts w:ascii="Arial" w:hAnsi="Arial" w:cs="Arial"/>
          <w:sz w:val="22"/>
          <w:szCs w:val="22"/>
        </w:rPr>
        <w:t>zdiagnozowane zostały problemy w</w:t>
      </w:r>
      <w:r w:rsidR="00A73AB7" w:rsidRPr="000C5AD4">
        <w:rPr>
          <w:rFonts w:ascii="Arial" w:hAnsi="Arial" w:cs="Arial"/>
          <w:sz w:val="22"/>
          <w:szCs w:val="22"/>
        </w:rPr>
        <w:t> </w:t>
      </w:r>
      <w:r w:rsidRPr="000C5AD4">
        <w:rPr>
          <w:rFonts w:ascii="Arial" w:hAnsi="Arial" w:cs="Arial"/>
          <w:sz w:val="22"/>
          <w:szCs w:val="22"/>
        </w:rPr>
        <w:t>sferach: społecznej, gospodarczej, środowiskowej, funkcjonalno-przestrzennej i</w:t>
      </w:r>
      <w:r w:rsidR="00A73AB7" w:rsidRPr="000C5AD4">
        <w:rPr>
          <w:rFonts w:ascii="Arial" w:hAnsi="Arial" w:cs="Arial"/>
          <w:sz w:val="22"/>
          <w:szCs w:val="22"/>
        </w:rPr>
        <w:t> </w:t>
      </w:r>
      <w:r w:rsidRPr="000C5AD4">
        <w:rPr>
          <w:rFonts w:ascii="Arial" w:hAnsi="Arial" w:cs="Arial"/>
          <w:sz w:val="22"/>
          <w:szCs w:val="22"/>
        </w:rPr>
        <w:t>technicznej</w:t>
      </w:r>
      <w:r w:rsidR="006244E5" w:rsidRPr="000C5AD4">
        <w:rPr>
          <w:rFonts w:ascii="Arial" w:hAnsi="Arial" w:cs="Arial"/>
          <w:sz w:val="22"/>
          <w:szCs w:val="22"/>
        </w:rPr>
        <w:t xml:space="preserve">, </w:t>
      </w:r>
      <w:r w:rsidR="00014CC0">
        <w:rPr>
          <w:rFonts w:ascii="Arial" w:hAnsi="Arial" w:cs="Arial"/>
          <w:sz w:val="22"/>
          <w:szCs w:val="22"/>
        </w:rPr>
        <w:br/>
      </w:r>
      <w:r w:rsidR="006244E5" w:rsidRPr="000C5AD4">
        <w:rPr>
          <w:rFonts w:ascii="Arial" w:hAnsi="Arial" w:cs="Arial"/>
          <w:sz w:val="22"/>
          <w:szCs w:val="22"/>
        </w:rPr>
        <w:t xml:space="preserve">a </w:t>
      </w:r>
      <w:r w:rsidRPr="000C5AD4">
        <w:rPr>
          <w:rFonts w:ascii="Arial" w:hAnsi="Arial" w:cs="Arial"/>
          <w:sz w:val="22"/>
          <w:szCs w:val="22"/>
        </w:rPr>
        <w:t>zidentyfikowane potencjały lokalne umożliwią interwencję w ramach procesu rewitalizacji</w:t>
      </w:r>
      <w:r w:rsidR="00172DB8" w:rsidRPr="000C5AD4">
        <w:rPr>
          <w:rFonts w:ascii="Arial" w:hAnsi="Arial" w:cs="Arial"/>
          <w:sz w:val="22"/>
          <w:szCs w:val="22"/>
        </w:rPr>
        <w:t xml:space="preserve">. </w:t>
      </w:r>
      <w:r w:rsidR="00C564EB" w:rsidRPr="000C5AD4">
        <w:rPr>
          <w:rFonts w:ascii="Arial" w:hAnsi="Arial" w:cs="Arial"/>
          <w:sz w:val="22"/>
          <w:szCs w:val="22"/>
        </w:rPr>
        <w:t xml:space="preserve">We wskazanych miejscowościach wydzielono obszary z zabudową w celu uzyskania bardziej precyzyjnych wyników, które lepiej odzwierciedlają specyfikę zurbanizowanych terenów gminy. Wydzielenie oparto na zdefiniowanych kryteriach przestrzennych, obejmujących granice obrębów ewidencyjnych oraz granic działek ewidencyjnych, zgłoszonych do ewidencji zbiorów i usług danych przestrzennych przez Starostę </w:t>
      </w:r>
      <w:r w:rsidR="00164E91">
        <w:rPr>
          <w:rFonts w:ascii="Arial" w:hAnsi="Arial" w:cs="Arial"/>
          <w:sz w:val="22"/>
          <w:szCs w:val="22"/>
        </w:rPr>
        <w:t>Przysuskiego</w:t>
      </w:r>
      <w:r w:rsidR="00C564EB" w:rsidRPr="000C5AD4">
        <w:rPr>
          <w:rFonts w:ascii="Arial" w:hAnsi="Arial" w:cs="Arial"/>
          <w:sz w:val="22"/>
          <w:szCs w:val="22"/>
        </w:rPr>
        <w:t xml:space="preserve"> na mocy </w:t>
      </w:r>
      <w:r w:rsidR="00C564EB" w:rsidRPr="000C5AD4">
        <w:rPr>
          <w:rFonts w:ascii="Arial" w:hAnsi="Arial" w:cs="Arial"/>
          <w:sz w:val="22"/>
          <w:szCs w:val="22"/>
        </w:rPr>
        <w:lastRenderedPageBreak/>
        <w:t xml:space="preserve">ustawy z dnia 4 marca 2010 r. o infrastrukturze informacji przestrzennej (Dz.U. z 2021 r. poz. 214). </w:t>
      </w:r>
    </w:p>
    <w:p w14:paraId="6DFE3957" w14:textId="4D0F8D60" w:rsidR="00585E0D" w:rsidRPr="000C5AD4" w:rsidRDefault="00585E0D" w:rsidP="00585E0D">
      <w:pPr>
        <w:spacing w:before="80" w:after="80"/>
        <w:ind w:firstLine="709"/>
        <w:jc w:val="both"/>
        <w:rPr>
          <w:rFonts w:ascii="Arial" w:hAnsi="Arial" w:cs="Arial"/>
          <w:sz w:val="22"/>
          <w:szCs w:val="22"/>
        </w:rPr>
      </w:pPr>
      <w:r w:rsidRPr="000C5AD4">
        <w:rPr>
          <w:rFonts w:ascii="Arial" w:hAnsi="Arial" w:cs="Arial"/>
          <w:sz w:val="22"/>
          <w:szCs w:val="22"/>
        </w:rPr>
        <w:t xml:space="preserve">Konsultacje społeczne projektu uchwały w sprawie wyznaczenia obszaru zdegradowanego i obszaru rewitalizacji Gminy </w:t>
      </w:r>
      <w:r w:rsidR="000C5AD4" w:rsidRPr="000C5AD4">
        <w:rPr>
          <w:rFonts w:ascii="Arial" w:hAnsi="Arial" w:cs="Arial"/>
          <w:sz w:val="22"/>
          <w:szCs w:val="22"/>
        </w:rPr>
        <w:t>Rusinów</w:t>
      </w:r>
      <w:r w:rsidRPr="000C5AD4">
        <w:rPr>
          <w:rFonts w:ascii="Arial" w:hAnsi="Arial" w:cs="Arial"/>
          <w:sz w:val="22"/>
          <w:szCs w:val="22"/>
        </w:rPr>
        <w:t xml:space="preserve"> zostały przeprowadzone na</w:t>
      </w:r>
      <w:r w:rsidR="00A73AB7" w:rsidRPr="000C5AD4">
        <w:rPr>
          <w:rFonts w:ascii="Arial" w:hAnsi="Arial" w:cs="Arial"/>
          <w:sz w:val="22"/>
          <w:szCs w:val="22"/>
        </w:rPr>
        <w:t> </w:t>
      </w:r>
      <w:r w:rsidRPr="000C5AD4">
        <w:rPr>
          <w:rFonts w:ascii="Arial" w:hAnsi="Arial" w:cs="Arial"/>
          <w:sz w:val="22"/>
          <w:szCs w:val="22"/>
        </w:rPr>
        <w:t xml:space="preserve">podstawie art. 6 i </w:t>
      </w:r>
      <w:r w:rsidR="000D3A9F">
        <w:rPr>
          <w:rFonts w:ascii="Arial" w:hAnsi="Arial" w:cs="Arial"/>
          <w:sz w:val="22"/>
          <w:szCs w:val="22"/>
        </w:rPr>
        <w:t>art.</w:t>
      </w:r>
      <w:r w:rsidRPr="000C5AD4">
        <w:rPr>
          <w:rFonts w:ascii="Arial" w:hAnsi="Arial" w:cs="Arial"/>
          <w:sz w:val="22"/>
          <w:szCs w:val="22"/>
        </w:rPr>
        <w:t xml:space="preserve"> 11 ust. 3 ustawy z dnia 9 października 2015 r. o rewitalizacji. Celem konsultacji było zebranie od interesariuszy uwag, opinii i propozycji dotyczących wyznaczonego obszaru zdegradowanego i obszaru rewitalizacji. Wykorzystano następujące formy prowadzenia konsultacji: zbieranie uwag w postaci papierowej, zbieranie uwag w</w:t>
      </w:r>
      <w:r w:rsidR="00A73AB7" w:rsidRPr="000C5AD4">
        <w:rPr>
          <w:rFonts w:ascii="Arial" w:hAnsi="Arial" w:cs="Arial"/>
          <w:sz w:val="22"/>
          <w:szCs w:val="22"/>
        </w:rPr>
        <w:t> </w:t>
      </w:r>
      <w:r w:rsidRPr="000C5AD4">
        <w:rPr>
          <w:rFonts w:ascii="Arial" w:hAnsi="Arial" w:cs="Arial"/>
          <w:sz w:val="22"/>
          <w:szCs w:val="22"/>
        </w:rPr>
        <w:t xml:space="preserve">formie elektronicznej, spotkanie konsultacyjne oraz ankiety on-line. Wyniki konsultacji społecznych zostały opisane w rozdziale 9 pt. </w:t>
      </w:r>
      <w:r w:rsidRPr="000C5AD4">
        <w:rPr>
          <w:rFonts w:ascii="Arial" w:hAnsi="Arial" w:cs="Arial"/>
          <w:noProof/>
          <w:color w:val="000000" w:themeColor="text1"/>
          <w:sz w:val="22"/>
          <w:szCs w:val="22"/>
        </w:rPr>
        <w:t>Włączenie interesariuszy w proces rewitalizacji.</w:t>
      </w:r>
    </w:p>
    <w:p w14:paraId="0EF1D17C" w14:textId="56ABB075" w:rsidR="00585E0D" w:rsidRPr="000C5AD4" w:rsidRDefault="00585E0D" w:rsidP="000C5AD4">
      <w:pPr>
        <w:spacing w:before="80" w:after="80"/>
        <w:ind w:firstLine="709"/>
        <w:jc w:val="both"/>
        <w:rPr>
          <w:rFonts w:ascii="Helvetica" w:hAnsi="Helvetica"/>
          <w:sz w:val="22"/>
          <w:szCs w:val="22"/>
        </w:rPr>
      </w:pPr>
      <w:r w:rsidRPr="000C5AD4">
        <w:rPr>
          <w:rFonts w:ascii="Arial" w:hAnsi="Arial" w:cs="Arial"/>
          <w:sz w:val="22"/>
          <w:szCs w:val="22"/>
        </w:rPr>
        <w:t xml:space="preserve">Obszar rewitalizacji został ustanowiony na mocy uchwały </w:t>
      </w:r>
      <w:r w:rsidRPr="000C5AD4">
        <w:rPr>
          <w:rFonts w:ascii="Helvetica" w:hAnsi="Helvetica"/>
          <w:sz w:val="22"/>
          <w:szCs w:val="22"/>
        </w:rPr>
        <w:t xml:space="preserve">nr </w:t>
      </w:r>
      <w:r w:rsidR="000C5AD4" w:rsidRPr="000C5AD4">
        <w:rPr>
          <w:rFonts w:ascii="Helvetica" w:hAnsi="Helvetica"/>
          <w:sz w:val="22"/>
          <w:szCs w:val="22"/>
        </w:rPr>
        <w:t>XIX/114/25 Rady Gminy Rusinów z dnia 19 grudnia 2025 r. w sprawie wyznaczenia obszaru zdegradowanego oraz obszaru rewitalizacji na terenie Gminy Rusinów</w:t>
      </w:r>
      <w:r w:rsidRPr="000C5AD4">
        <w:rPr>
          <w:rFonts w:ascii="Helvetica" w:hAnsi="Helvetica"/>
          <w:sz w:val="22"/>
          <w:szCs w:val="22"/>
        </w:rPr>
        <w:t xml:space="preserve"> (Dz.</w:t>
      </w:r>
      <w:r w:rsidR="00A73AB7" w:rsidRPr="000C5AD4">
        <w:rPr>
          <w:rFonts w:ascii="Helvetica" w:hAnsi="Helvetica"/>
          <w:sz w:val="22"/>
          <w:szCs w:val="22"/>
        </w:rPr>
        <w:t xml:space="preserve"> </w:t>
      </w:r>
      <w:r w:rsidRPr="000C5AD4">
        <w:rPr>
          <w:rFonts w:ascii="Helvetica" w:hAnsi="Helvetica"/>
          <w:sz w:val="22"/>
          <w:szCs w:val="22"/>
        </w:rPr>
        <w:t>Urz. Woj. Maz. z 202</w:t>
      </w:r>
      <w:r w:rsidR="000C5AD4" w:rsidRPr="000C5AD4">
        <w:rPr>
          <w:rFonts w:ascii="Helvetica" w:hAnsi="Helvetica"/>
          <w:sz w:val="22"/>
          <w:szCs w:val="22"/>
        </w:rPr>
        <w:t>6</w:t>
      </w:r>
      <w:r w:rsidRPr="000C5AD4">
        <w:rPr>
          <w:rFonts w:ascii="Helvetica" w:hAnsi="Helvetica"/>
          <w:sz w:val="22"/>
          <w:szCs w:val="22"/>
        </w:rPr>
        <w:t xml:space="preserve"> r. poz.</w:t>
      </w:r>
      <w:r w:rsidR="000C5AD4" w:rsidRPr="000C5AD4">
        <w:rPr>
          <w:rFonts w:ascii="Helvetica" w:hAnsi="Helvetica"/>
          <w:sz w:val="22"/>
          <w:szCs w:val="22"/>
        </w:rPr>
        <w:t>148</w:t>
      </w:r>
      <w:r w:rsidRPr="000C5AD4">
        <w:rPr>
          <w:rFonts w:ascii="Helvetica" w:hAnsi="Helvetica"/>
          <w:sz w:val="22"/>
          <w:szCs w:val="22"/>
        </w:rPr>
        <w:t>).</w:t>
      </w:r>
    </w:p>
    <w:p w14:paraId="197C8CF0" w14:textId="20DA8A85" w:rsidR="00E216D1" w:rsidRPr="002A0A70" w:rsidRDefault="006B14D7" w:rsidP="000C5AD4">
      <w:pPr>
        <w:spacing w:before="80" w:after="80"/>
        <w:jc w:val="center"/>
        <w:rPr>
          <w:highlight w:val="yellow"/>
        </w:rPr>
      </w:pPr>
      <w:bookmarkStart w:id="8" w:name="_Toc174016233"/>
      <w:r>
        <w:rPr>
          <w:noProof/>
        </w:rPr>
        <w:drawing>
          <wp:inline distT="0" distB="0" distL="0" distR="0" wp14:anchorId="7B00C237" wp14:editId="0654DD46">
            <wp:extent cx="5711184" cy="3967200"/>
            <wp:effectExtent l="12700" t="12700" r="17145" b="8255"/>
            <wp:docPr id="3122546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54629" name="Obraz 312254629"/>
                    <pic:cNvPicPr/>
                  </pic:nvPicPr>
                  <pic:blipFill rotWithShape="1">
                    <a:blip r:embed="rId10" cstate="print">
                      <a:extLst>
                        <a:ext uri="{28A0092B-C50C-407E-A947-70E740481C1C}">
                          <a14:useLocalDpi xmlns:a14="http://schemas.microsoft.com/office/drawing/2010/main" val="0"/>
                        </a:ext>
                      </a:extLst>
                    </a:blip>
                    <a:srcRect l="5450" t="6807" r="8982" b="9182"/>
                    <a:stretch>
                      <a:fillRect/>
                    </a:stretch>
                  </pic:blipFill>
                  <pic:spPr bwMode="auto">
                    <a:xfrm>
                      <a:off x="0" y="0"/>
                      <a:ext cx="5758267" cy="3999906"/>
                    </a:xfrm>
                    <a:prstGeom prst="rect">
                      <a:avLst/>
                    </a:prstGeom>
                    <a:ln w="6350">
                      <a:solidFill>
                        <a:schemeClr val="bg1">
                          <a:lumMod val="85000"/>
                        </a:schemeClr>
                      </a:solidFill>
                    </a:ln>
                    <a:extLst>
                      <a:ext uri="{53640926-AAD7-44D8-BBD7-CCE9431645EC}">
                        <a14:shadowObscured xmlns:a14="http://schemas.microsoft.com/office/drawing/2010/main"/>
                      </a:ext>
                    </a:extLst>
                  </pic:spPr>
                </pic:pic>
              </a:graphicData>
            </a:graphic>
          </wp:inline>
        </w:drawing>
      </w:r>
    </w:p>
    <w:p w14:paraId="08770EA8" w14:textId="78A2769D" w:rsidR="009F6510" w:rsidRPr="00895B75" w:rsidRDefault="009F6510" w:rsidP="009F6510">
      <w:pPr>
        <w:pStyle w:val="Legenda"/>
        <w:spacing w:before="120"/>
        <w:jc w:val="center"/>
        <w:rPr>
          <w:rFonts w:ascii="Arial" w:hAnsi="Arial" w:cs="Arial"/>
          <w:i w:val="0"/>
          <w:iCs w:val="0"/>
          <w:color w:val="191919" w:themeColor="text2" w:themeShade="80"/>
        </w:rPr>
      </w:pPr>
      <w:bookmarkStart w:id="9" w:name="_Toc223431742"/>
      <w:r w:rsidRPr="00895B75">
        <w:rPr>
          <w:rFonts w:ascii="Arial" w:hAnsi="Arial" w:cs="Arial"/>
          <w:i w:val="0"/>
          <w:iCs w:val="0"/>
          <w:color w:val="191919" w:themeColor="text2" w:themeShade="80"/>
        </w:rPr>
        <w:t xml:space="preserve">Ryc. </w:t>
      </w:r>
      <w:r w:rsidRPr="00895B75">
        <w:rPr>
          <w:rFonts w:ascii="Arial" w:hAnsi="Arial" w:cs="Arial"/>
          <w:i w:val="0"/>
          <w:iCs w:val="0"/>
          <w:color w:val="191919" w:themeColor="text2" w:themeShade="80"/>
        </w:rPr>
        <w:fldChar w:fldCharType="begin"/>
      </w:r>
      <w:r w:rsidRPr="00895B75">
        <w:rPr>
          <w:rFonts w:ascii="Arial" w:hAnsi="Arial" w:cs="Arial"/>
          <w:i w:val="0"/>
          <w:iCs w:val="0"/>
          <w:color w:val="191919" w:themeColor="text2" w:themeShade="80"/>
        </w:rPr>
        <w:instrText xml:space="preserve"> SEQ Ryc. \* ARABIC </w:instrText>
      </w:r>
      <w:r w:rsidRPr="00895B75">
        <w:rPr>
          <w:rFonts w:ascii="Arial" w:hAnsi="Arial" w:cs="Arial"/>
          <w:i w:val="0"/>
          <w:iCs w:val="0"/>
          <w:color w:val="191919" w:themeColor="text2" w:themeShade="80"/>
        </w:rPr>
        <w:fldChar w:fldCharType="separate"/>
      </w:r>
      <w:r w:rsidR="00AA463B" w:rsidRPr="00895B75">
        <w:rPr>
          <w:rFonts w:ascii="Arial" w:hAnsi="Arial" w:cs="Arial"/>
          <w:i w:val="0"/>
          <w:iCs w:val="0"/>
          <w:noProof/>
          <w:color w:val="191919" w:themeColor="text2" w:themeShade="80"/>
        </w:rPr>
        <w:t>1</w:t>
      </w:r>
      <w:r w:rsidRPr="00895B75">
        <w:rPr>
          <w:rFonts w:ascii="Arial" w:hAnsi="Arial" w:cs="Arial"/>
          <w:i w:val="0"/>
          <w:iCs w:val="0"/>
          <w:color w:val="191919" w:themeColor="text2" w:themeShade="80"/>
        </w:rPr>
        <w:fldChar w:fldCharType="end"/>
      </w:r>
      <w:r w:rsidRPr="00895B75">
        <w:rPr>
          <w:rFonts w:ascii="Arial" w:hAnsi="Arial" w:cs="Arial"/>
          <w:i w:val="0"/>
          <w:iCs w:val="0"/>
          <w:color w:val="191919" w:themeColor="text2" w:themeShade="80"/>
        </w:rPr>
        <w:t xml:space="preserve"> Obszar rewitalizacji</w:t>
      </w:r>
      <w:bookmarkEnd w:id="8"/>
      <w:r w:rsidR="00D33AF7" w:rsidRPr="00895B75">
        <w:rPr>
          <w:rFonts w:ascii="Arial" w:hAnsi="Arial" w:cs="Arial"/>
          <w:i w:val="0"/>
          <w:iCs w:val="0"/>
          <w:color w:val="191919" w:themeColor="text2" w:themeShade="80"/>
        </w:rPr>
        <w:t xml:space="preserve"> w obrębach ewidencyjnych gminy</w:t>
      </w:r>
      <w:bookmarkEnd w:id="9"/>
    </w:p>
    <w:p w14:paraId="4135FFF8" w14:textId="7F3836C8" w:rsidR="002656FF" w:rsidRPr="00895B75" w:rsidRDefault="002656FF" w:rsidP="002656FF">
      <w:pPr>
        <w:spacing w:before="80" w:after="80"/>
        <w:ind w:firstLine="709"/>
        <w:jc w:val="both"/>
        <w:rPr>
          <w:rFonts w:ascii="Arial" w:hAnsi="Arial" w:cs="Arial"/>
          <w:sz w:val="22"/>
          <w:szCs w:val="22"/>
        </w:rPr>
      </w:pPr>
      <w:r w:rsidRPr="00895B75">
        <w:rPr>
          <w:rFonts w:ascii="Arial" w:hAnsi="Arial" w:cs="Arial"/>
          <w:sz w:val="22"/>
          <w:szCs w:val="22"/>
        </w:rPr>
        <w:t xml:space="preserve">Zgodnie z wymogami ustawy obszar rewitalizacji stanowi nie więcej niż 20% powierzchni gminy oraz jest zamieszkały przez nie więcej niż 30% liczby mieszkańców gminy, tj. odpowiednio jest to </w:t>
      </w:r>
      <w:r w:rsidR="00895B75" w:rsidRPr="00895B75">
        <w:rPr>
          <w:rFonts w:ascii="Arial" w:hAnsi="Arial" w:cs="Arial"/>
          <w:sz w:val="22"/>
          <w:szCs w:val="22"/>
        </w:rPr>
        <w:t>4% powierzchni gminy</w:t>
      </w:r>
      <w:r w:rsidR="00895B75" w:rsidRPr="00895B75">
        <w:rPr>
          <w:rStyle w:val="Odwoanieprzypisudolnego"/>
          <w:rFonts w:ascii="Arial" w:hAnsi="Arial" w:cs="Arial"/>
          <w:sz w:val="22"/>
          <w:szCs w:val="22"/>
        </w:rPr>
        <w:footnoteReference w:id="8"/>
      </w:r>
      <w:r w:rsidR="00895B75" w:rsidRPr="00895B75">
        <w:rPr>
          <w:rFonts w:ascii="Arial" w:hAnsi="Arial" w:cs="Arial"/>
          <w:sz w:val="22"/>
          <w:szCs w:val="22"/>
        </w:rPr>
        <w:t xml:space="preserve"> zamieszkane przez 23% ludności</w:t>
      </w:r>
      <w:r w:rsidRPr="00895B75">
        <w:rPr>
          <w:rFonts w:ascii="Arial" w:hAnsi="Arial" w:cs="Arial"/>
          <w:sz w:val="22"/>
          <w:szCs w:val="22"/>
        </w:rPr>
        <w:t xml:space="preserve">. Wydzielenie podobszarów ma na celu dotarcie z projektami rewitalizacyjnymi do grupy </w:t>
      </w:r>
      <w:r w:rsidRPr="00895B75">
        <w:rPr>
          <w:rFonts w:ascii="Arial" w:hAnsi="Arial" w:cs="Arial"/>
          <w:sz w:val="22"/>
          <w:szCs w:val="22"/>
        </w:rPr>
        <w:br/>
        <w:t>i obszaru, który tego najbardziej wymaga, a jednocześnie posiada potencjały, które mogą służyć ich realizacji.</w:t>
      </w:r>
    </w:p>
    <w:p w14:paraId="045130A9" w14:textId="60C639C9" w:rsidR="00E5467E" w:rsidRPr="003864C8" w:rsidRDefault="009F23A0" w:rsidP="009F23A0">
      <w:pPr>
        <w:pStyle w:val="Nagwek2"/>
        <w:numPr>
          <w:ilvl w:val="1"/>
          <w:numId w:val="1"/>
        </w:numPr>
        <w:spacing w:before="240" w:after="240"/>
        <w:ind w:left="851" w:hanging="494"/>
        <w:rPr>
          <w:rFonts w:ascii="Arial" w:hAnsi="Arial" w:cs="Arial"/>
          <w:sz w:val="22"/>
          <w:szCs w:val="22"/>
        </w:rPr>
      </w:pPr>
      <w:bookmarkStart w:id="10" w:name="_Toc224807121"/>
      <w:r w:rsidRPr="003864C8">
        <w:rPr>
          <w:rFonts w:ascii="Arial" w:hAnsi="Arial" w:cs="Arial"/>
          <w:sz w:val="22"/>
          <w:szCs w:val="22"/>
        </w:rPr>
        <w:lastRenderedPageBreak/>
        <w:t>Charakterystyka</w:t>
      </w:r>
      <w:r w:rsidR="00707B79" w:rsidRPr="003864C8">
        <w:rPr>
          <w:rFonts w:ascii="Arial" w:hAnsi="Arial" w:cs="Arial"/>
          <w:sz w:val="22"/>
          <w:szCs w:val="22"/>
        </w:rPr>
        <w:t xml:space="preserve"> obszaru rewitalizacji</w:t>
      </w:r>
      <w:bookmarkEnd w:id="10"/>
    </w:p>
    <w:p w14:paraId="4FD67FA3" w14:textId="74FCAC63" w:rsidR="003864C8" w:rsidRPr="00BC18EC" w:rsidRDefault="003864C8" w:rsidP="00A44E8F">
      <w:pPr>
        <w:spacing w:before="80" w:after="80"/>
        <w:ind w:firstLine="709"/>
        <w:jc w:val="both"/>
        <w:rPr>
          <w:rFonts w:ascii="Arial" w:hAnsi="Arial" w:cs="Arial"/>
          <w:sz w:val="22"/>
          <w:szCs w:val="22"/>
        </w:rPr>
      </w:pPr>
      <w:r w:rsidRPr="00BC18EC">
        <w:rPr>
          <w:rFonts w:ascii="Arial" w:hAnsi="Arial" w:cs="Arial"/>
          <w:sz w:val="22"/>
          <w:szCs w:val="22"/>
        </w:rPr>
        <w:t xml:space="preserve">Najstarsze ślady osadnictwa na obszarze gminy Rusinów pochodzą z epoki kamienia i neolitu. Występują na wysoczyznach poza terenami siedliskowymi w rejonach m.in. miejscowości Rusinów i Wola Gałecka. </w:t>
      </w:r>
      <w:r w:rsidRPr="006572AD">
        <w:rPr>
          <w:rFonts w:ascii="Arial" w:hAnsi="Arial" w:cs="Arial"/>
          <w:b/>
          <w:bCs/>
          <w:sz w:val="22"/>
          <w:szCs w:val="22"/>
        </w:rPr>
        <w:t>Rusinów</w:t>
      </w:r>
      <w:r w:rsidRPr="00BC18EC">
        <w:rPr>
          <w:rFonts w:ascii="Arial" w:hAnsi="Arial" w:cs="Arial"/>
          <w:sz w:val="22"/>
          <w:szCs w:val="22"/>
        </w:rPr>
        <w:t xml:space="preserve">, z uwagi na swoje położenie </w:t>
      </w:r>
      <w:r w:rsidR="00827C7D" w:rsidRPr="00BC18EC">
        <w:rPr>
          <w:rFonts w:ascii="Arial" w:hAnsi="Arial" w:cs="Arial"/>
          <w:sz w:val="22"/>
          <w:szCs w:val="22"/>
        </w:rPr>
        <w:t>w</w:t>
      </w:r>
      <w:r w:rsidRPr="00BC18EC">
        <w:rPr>
          <w:rFonts w:ascii="Arial" w:hAnsi="Arial" w:cs="Arial"/>
          <w:sz w:val="22"/>
          <w:szCs w:val="22"/>
        </w:rPr>
        <w:t xml:space="preserve"> centrum kraju, na drodze ważnych szlaków handlowych</w:t>
      </w:r>
      <w:r w:rsidR="00BC7502">
        <w:rPr>
          <w:rFonts w:ascii="Arial" w:hAnsi="Arial" w:cs="Arial"/>
          <w:sz w:val="22"/>
          <w:szCs w:val="22"/>
        </w:rPr>
        <w:t>,</w:t>
      </w:r>
      <w:r w:rsidRPr="00BC18EC">
        <w:rPr>
          <w:rFonts w:ascii="Arial" w:hAnsi="Arial" w:cs="Arial"/>
          <w:sz w:val="22"/>
          <w:szCs w:val="22"/>
        </w:rPr>
        <w:t xml:space="preserve"> był w XIV w. znacząca jednostką </w:t>
      </w:r>
      <w:r w:rsidRPr="00CE337B">
        <w:rPr>
          <w:rFonts w:ascii="Arial" w:hAnsi="Arial" w:cs="Arial"/>
          <w:sz w:val="22"/>
          <w:szCs w:val="22"/>
        </w:rPr>
        <w:t>osiedleńczą. Najstarsza wzmianka o Rusinowi</w:t>
      </w:r>
      <w:r w:rsidR="00BC18EC" w:rsidRPr="00CE337B">
        <w:rPr>
          <w:rFonts w:ascii="Arial" w:hAnsi="Arial" w:cs="Arial"/>
          <w:sz w:val="22"/>
          <w:szCs w:val="22"/>
        </w:rPr>
        <w:t>e</w:t>
      </w:r>
      <w:r w:rsidRPr="00CE337B">
        <w:rPr>
          <w:rFonts w:ascii="Arial" w:hAnsi="Arial" w:cs="Arial"/>
          <w:sz w:val="22"/>
          <w:szCs w:val="22"/>
        </w:rPr>
        <w:t xml:space="preserve"> datowana jest na 1354 r. i dotyczy podziału dóbr (Ziemi Sandomierskiej i Ziemi Kujawskiej). Rusinów stał się posiadłością Duninów, herbu Łąbądź. Rusinów należał wówczas do parafii Smogonów aż do 1826 r. Przez kolejne sto lat Rusinów należał do parafii Nieznamierowice. W 1926 r.</w:t>
      </w:r>
      <w:r w:rsidR="00BC18EC" w:rsidRPr="00CE337B">
        <w:rPr>
          <w:rFonts w:ascii="Arial" w:hAnsi="Arial" w:cs="Arial"/>
          <w:sz w:val="22"/>
          <w:szCs w:val="22"/>
        </w:rPr>
        <w:t>,</w:t>
      </w:r>
      <w:r w:rsidRPr="00CE337B">
        <w:rPr>
          <w:rFonts w:ascii="Arial" w:hAnsi="Arial" w:cs="Arial"/>
          <w:sz w:val="22"/>
          <w:szCs w:val="22"/>
        </w:rPr>
        <w:t xml:space="preserve"> w wyniku podziału parafii</w:t>
      </w:r>
      <w:r w:rsidR="00BC18EC" w:rsidRPr="00CE337B">
        <w:rPr>
          <w:rFonts w:ascii="Arial" w:hAnsi="Arial" w:cs="Arial"/>
          <w:sz w:val="22"/>
          <w:szCs w:val="22"/>
        </w:rPr>
        <w:t xml:space="preserve">, </w:t>
      </w:r>
      <w:r w:rsidRPr="00CE337B">
        <w:rPr>
          <w:rFonts w:ascii="Arial" w:hAnsi="Arial" w:cs="Arial"/>
          <w:sz w:val="22"/>
          <w:szCs w:val="22"/>
        </w:rPr>
        <w:t>w</w:t>
      </w:r>
      <w:r w:rsidR="007813C5" w:rsidRPr="00CE337B">
        <w:rPr>
          <w:rFonts w:ascii="Arial" w:hAnsi="Arial" w:cs="Arial"/>
          <w:sz w:val="22"/>
          <w:szCs w:val="22"/>
        </w:rPr>
        <w:t> </w:t>
      </w:r>
      <w:r w:rsidRPr="00CE337B">
        <w:rPr>
          <w:rFonts w:ascii="Arial" w:hAnsi="Arial" w:cs="Arial"/>
          <w:sz w:val="22"/>
          <w:szCs w:val="22"/>
        </w:rPr>
        <w:t>Rusinowie wzniesiono drewniany kościół p.w. ś</w:t>
      </w:r>
      <w:r w:rsidR="00BC18EC" w:rsidRPr="00CE337B">
        <w:rPr>
          <w:rFonts w:ascii="Arial" w:hAnsi="Arial" w:cs="Arial"/>
          <w:sz w:val="22"/>
          <w:szCs w:val="22"/>
        </w:rPr>
        <w:t>w.</w:t>
      </w:r>
      <w:r w:rsidRPr="00CE337B">
        <w:rPr>
          <w:rFonts w:ascii="Arial" w:hAnsi="Arial" w:cs="Arial"/>
          <w:sz w:val="22"/>
          <w:szCs w:val="22"/>
        </w:rPr>
        <w:t xml:space="preserve"> Piotra i Pawła. W połowie lat 80-tych XX</w:t>
      </w:r>
      <w:r w:rsidR="009A3F6B" w:rsidRPr="00CE337B">
        <w:rPr>
          <w:rFonts w:ascii="Arial" w:hAnsi="Arial" w:cs="Arial"/>
          <w:sz w:val="22"/>
          <w:szCs w:val="22"/>
        </w:rPr>
        <w:t> </w:t>
      </w:r>
      <w:r w:rsidRPr="00CE337B">
        <w:rPr>
          <w:rFonts w:ascii="Arial" w:hAnsi="Arial" w:cs="Arial"/>
          <w:sz w:val="22"/>
          <w:szCs w:val="22"/>
        </w:rPr>
        <w:t xml:space="preserve">w. rozpoczęto budowę nowego, murowanego kościoła. Największy rozwój Rusinowa przypada na lata </w:t>
      </w:r>
      <w:r w:rsidR="00D2336A" w:rsidRPr="00CE337B">
        <w:rPr>
          <w:rFonts w:ascii="Arial" w:hAnsi="Arial" w:cs="Arial"/>
          <w:sz w:val="22"/>
          <w:szCs w:val="22"/>
        </w:rPr>
        <w:t xml:space="preserve">1746-1825. Wówczas Urszula z Mirstinów Dembińska </w:t>
      </w:r>
      <w:r w:rsidR="00BC18EC" w:rsidRPr="00CE337B">
        <w:rPr>
          <w:rFonts w:ascii="Arial" w:hAnsi="Arial" w:cs="Arial"/>
          <w:sz w:val="22"/>
          <w:szCs w:val="22"/>
        </w:rPr>
        <w:t>ufundowała</w:t>
      </w:r>
      <w:r w:rsidR="00D2336A" w:rsidRPr="00CE337B">
        <w:rPr>
          <w:rFonts w:ascii="Arial" w:hAnsi="Arial" w:cs="Arial"/>
          <w:sz w:val="22"/>
          <w:szCs w:val="22"/>
        </w:rPr>
        <w:t xml:space="preserve"> dwór </w:t>
      </w:r>
      <w:r w:rsidR="00BC18EC" w:rsidRPr="00CE337B">
        <w:rPr>
          <w:rFonts w:ascii="Arial" w:hAnsi="Arial" w:cs="Arial"/>
          <w:sz w:val="22"/>
          <w:szCs w:val="22"/>
        </w:rPr>
        <w:t>szlachecki</w:t>
      </w:r>
      <w:r w:rsidR="00D2336A" w:rsidRPr="00CE337B">
        <w:rPr>
          <w:rFonts w:ascii="Arial" w:hAnsi="Arial" w:cs="Arial"/>
          <w:sz w:val="22"/>
          <w:szCs w:val="22"/>
        </w:rPr>
        <w:t xml:space="preserve">, który zastąpił </w:t>
      </w:r>
      <w:r w:rsidR="00BC18EC" w:rsidRPr="00CE337B">
        <w:rPr>
          <w:rFonts w:ascii="Arial" w:hAnsi="Arial" w:cs="Arial"/>
          <w:sz w:val="22"/>
          <w:szCs w:val="22"/>
        </w:rPr>
        <w:t>dotychczasowy</w:t>
      </w:r>
      <w:r w:rsidR="00D2336A" w:rsidRPr="00CE337B">
        <w:rPr>
          <w:rFonts w:ascii="Arial" w:hAnsi="Arial" w:cs="Arial"/>
          <w:sz w:val="22"/>
          <w:szCs w:val="22"/>
        </w:rPr>
        <w:t xml:space="preserve"> </w:t>
      </w:r>
      <w:r w:rsidR="00BC18EC" w:rsidRPr="00CE337B">
        <w:rPr>
          <w:rFonts w:ascii="Arial" w:hAnsi="Arial" w:cs="Arial"/>
          <w:sz w:val="22"/>
          <w:szCs w:val="22"/>
        </w:rPr>
        <w:t>drewniany</w:t>
      </w:r>
      <w:r w:rsidR="00D2336A" w:rsidRPr="00CE337B">
        <w:rPr>
          <w:rFonts w:ascii="Arial" w:hAnsi="Arial" w:cs="Arial"/>
          <w:sz w:val="22"/>
          <w:szCs w:val="22"/>
        </w:rPr>
        <w:t xml:space="preserve"> z XV w. Autorem </w:t>
      </w:r>
      <w:r w:rsidR="00BC18EC" w:rsidRPr="00CE337B">
        <w:rPr>
          <w:rFonts w:ascii="Arial" w:hAnsi="Arial" w:cs="Arial"/>
          <w:sz w:val="22"/>
          <w:szCs w:val="22"/>
        </w:rPr>
        <w:t>przebudowy</w:t>
      </w:r>
      <w:r w:rsidR="00D2336A" w:rsidRPr="00CE337B">
        <w:rPr>
          <w:rFonts w:ascii="Arial" w:hAnsi="Arial" w:cs="Arial"/>
          <w:sz w:val="22"/>
          <w:szCs w:val="22"/>
        </w:rPr>
        <w:t xml:space="preserve"> był Fryderyk J. N</w:t>
      </w:r>
      <w:r w:rsidR="00BC18EC" w:rsidRPr="00CE337B">
        <w:rPr>
          <w:rFonts w:ascii="Arial" w:hAnsi="Arial" w:cs="Arial"/>
          <w:sz w:val="22"/>
          <w:szCs w:val="22"/>
        </w:rPr>
        <w:t>a</w:t>
      </w:r>
      <w:r w:rsidR="00D2336A" w:rsidRPr="00CE337B">
        <w:rPr>
          <w:rFonts w:ascii="Arial" w:hAnsi="Arial" w:cs="Arial"/>
          <w:sz w:val="22"/>
          <w:szCs w:val="22"/>
        </w:rPr>
        <w:t>x. Od 1874 r. Rusinów jest siedzibą gminy.</w:t>
      </w:r>
      <w:r w:rsidR="00D2336A" w:rsidRPr="00BC18EC">
        <w:rPr>
          <w:rFonts w:ascii="Arial" w:hAnsi="Arial" w:cs="Arial"/>
          <w:sz w:val="22"/>
          <w:szCs w:val="22"/>
        </w:rPr>
        <w:t xml:space="preserve"> </w:t>
      </w:r>
    </w:p>
    <w:p w14:paraId="293FA1E3" w14:textId="36E8705C" w:rsidR="001830BA" w:rsidRPr="000B705E" w:rsidRDefault="00D2336A" w:rsidP="001830BA">
      <w:pPr>
        <w:spacing w:before="80" w:after="80"/>
        <w:ind w:firstLine="709"/>
        <w:jc w:val="both"/>
        <w:rPr>
          <w:rFonts w:ascii="Arial" w:hAnsi="Arial" w:cs="Arial"/>
          <w:sz w:val="22"/>
          <w:szCs w:val="22"/>
        </w:rPr>
      </w:pPr>
      <w:r w:rsidRPr="006572AD">
        <w:rPr>
          <w:rFonts w:ascii="Arial" w:hAnsi="Arial" w:cs="Arial"/>
          <w:b/>
          <w:bCs/>
          <w:sz w:val="22"/>
          <w:szCs w:val="22"/>
        </w:rPr>
        <w:t>Gałki</w:t>
      </w:r>
      <w:r w:rsidRPr="00BC18EC">
        <w:rPr>
          <w:rFonts w:ascii="Arial" w:hAnsi="Arial" w:cs="Arial"/>
          <w:sz w:val="22"/>
          <w:szCs w:val="22"/>
        </w:rPr>
        <w:t xml:space="preserve"> (poprzednia nazwa miejscowości </w:t>
      </w:r>
      <w:r w:rsidR="00BC7502">
        <w:rPr>
          <w:rFonts w:ascii="Arial" w:hAnsi="Arial" w:cs="Arial"/>
          <w:sz w:val="22"/>
          <w:szCs w:val="22"/>
        </w:rPr>
        <w:t>t</w:t>
      </w:r>
      <w:r w:rsidRPr="00BC18EC">
        <w:rPr>
          <w:rFonts w:ascii="Arial" w:hAnsi="Arial" w:cs="Arial"/>
          <w:sz w:val="22"/>
          <w:szCs w:val="22"/>
        </w:rPr>
        <w:t xml:space="preserve">o Andrzejów) </w:t>
      </w:r>
      <w:r w:rsidR="00827C7D" w:rsidRPr="00BC18EC">
        <w:rPr>
          <w:rFonts w:ascii="Arial" w:hAnsi="Arial" w:cs="Arial"/>
          <w:sz w:val="22"/>
          <w:szCs w:val="22"/>
        </w:rPr>
        <w:t>składały</w:t>
      </w:r>
      <w:r w:rsidRPr="00BC18EC">
        <w:rPr>
          <w:rFonts w:ascii="Arial" w:hAnsi="Arial" w:cs="Arial"/>
          <w:sz w:val="22"/>
          <w:szCs w:val="22"/>
        </w:rPr>
        <w:t xml:space="preserve"> się z dwóch wsi: Gałki Szlacheckie i Gałki Poduchowne. Przez </w:t>
      </w:r>
      <w:r w:rsidR="00827C7D" w:rsidRPr="00BC18EC">
        <w:rPr>
          <w:rFonts w:ascii="Arial" w:hAnsi="Arial" w:cs="Arial"/>
          <w:sz w:val="22"/>
          <w:szCs w:val="22"/>
        </w:rPr>
        <w:t>miejscowość</w:t>
      </w:r>
      <w:r w:rsidRPr="00BC18EC">
        <w:rPr>
          <w:rFonts w:ascii="Arial" w:hAnsi="Arial" w:cs="Arial"/>
          <w:sz w:val="22"/>
          <w:szCs w:val="22"/>
        </w:rPr>
        <w:t xml:space="preserve"> najprawdopodobniej prowadziło południowe odgałęzienie szlaku handlowego Lwów-Toruń. W związku ze </w:t>
      </w:r>
      <w:r w:rsidR="00827C7D" w:rsidRPr="00BC18EC">
        <w:rPr>
          <w:rFonts w:ascii="Arial" w:hAnsi="Arial" w:cs="Arial"/>
          <w:sz w:val="22"/>
          <w:szCs w:val="22"/>
        </w:rPr>
        <w:t>zmianą</w:t>
      </w:r>
      <w:r w:rsidRPr="00BC18EC">
        <w:rPr>
          <w:rFonts w:ascii="Arial" w:hAnsi="Arial" w:cs="Arial"/>
          <w:sz w:val="22"/>
          <w:szCs w:val="22"/>
        </w:rPr>
        <w:t xml:space="preserve"> relacji szlaków handlowych w XVI w. Gałki utraciły swoje dotychczasowe znaczenie na </w:t>
      </w:r>
      <w:r w:rsidR="00827C7D" w:rsidRPr="00BC18EC">
        <w:rPr>
          <w:rFonts w:ascii="Arial" w:hAnsi="Arial" w:cs="Arial"/>
          <w:sz w:val="22"/>
          <w:szCs w:val="22"/>
        </w:rPr>
        <w:t>rzecz</w:t>
      </w:r>
      <w:r w:rsidRPr="00BC18EC">
        <w:rPr>
          <w:rFonts w:ascii="Arial" w:hAnsi="Arial" w:cs="Arial"/>
          <w:sz w:val="22"/>
          <w:szCs w:val="22"/>
        </w:rPr>
        <w:t xml:space="preserve"> Nieznamierowic.</w:t>
      </w:r>
      <w:r w:rsidR="00BC18EC" w:rsidRPr="00BC18EC">
        <w:rPr>
          <w:rFonts w:ascii="Arial" w:hAnsi="Arial" w:cs="Arial"/>
          <w:sz w:val="22"/>
          <w:szCs w:val="22"/>
        </w:rPr>
        <w:t xml:space="preserve"> Położona niedaleko </w:t>
      </w:r>
      <w:r w:rsidR="00827C7D" w:rsidRPr="006572AD">
        <w:rPr>
          <w:rFonts w:ascii="Arial" w:hAnsi="Arial" w:cs="Arial"/>
          <w:b/>
          <w:bCs/>
          <w:sz w:val="22"/>
          <w:szCs w:val="22"/>
        </w:rPr>
        <w:t>Wola Gałecka</w:t>
      </w:r>
      <w:r w:rsidR="00827C7D" w:rsidRPr="00BC18EC">
        <w:rPr>
          <w:rFonts w:ascii="Arial" w:hAnsi="Arial" w:cs="Arial"/>
          <w:sz w:val="22"/>
          <w:szCs w:val="22"/>
        </w:rPr>
        <w:t xml:space="preserve"> to niewielka miejscowość o charakterze ulicówki. </w:t>
      </w:r>
      <w:r w:rsidR="00BC18EC" w:rsidRPr="00BC18EC">
        <w:rPr>
          <w:rFonts w:ascii="Arial" w:hAnsi="Arial" w:cs="Arial"/>
          <w:sz w:val="22"/>
          <w:szCs w:val="22"/>
        </w:rPr>
        <w:t xml:space="preserve">W obszarze rewitalizacji, przez sołectwa Gałki i Wola Gałecka przepływa dopływ spod Rusinowa, który jest dopływem rzeki Drzewiczki. </w:t>
      </w:r>
      <w:r w:rsidR="001830BA">
        <w:rPr>
          <w:rFonts w:ascii="Arial" w:hAnsi="Arial" w:cs="Arial"/>
          <w:sz w:val="22"/>
          <w:szCs w:val="22"/>
        </w:rPr>
        <w:t xml:space="preserve">Na terenie części sołectwa Wola Gałecka </w:t>
      </w:r>
      <w:r w:rsidR="001830BA" w:rsidRPr="001830BA">
        <w:rPr>
          <w:rFonts w:ascii="Arial" w:hAnsi="Arial" w:cs="Arial"/>
          <w:sz w:val="22"/>
          <w:szCs w:val="22"/>
        </w:rPr>
        <w:t>wyznaczone zostały:</w:t>
      </w:r>
      <w:r w:rsidR="00F8000E">
        <w:rPr>
          <w:rFonts w:ascii="Arial" w:hAnsi="Arial" w:cs="Arial"/>
          <w:sz w:val="22"/>
          <w:szCs w:val="22"/>
        </w:rPr>
        <w:t xml:space="preserve"> </w:t>
      </w:r>
      <w:r w:rsidR="001830BA" w:rsidRPr="00F8000E">
        <w:rPr>
          <w:rFonts w:ascii="Arial" w:hAnsi="Arial" w:cs="Arial"/>
          <w:sz w:val="22"/>
          <w:szCs w:val="22"/>
        </w:rPr>
        <w:t>obszary, na których prawdopodobieństwo wystąpienia powodzi jest średnie i wynosi raz na 100 lat (Q1%)</w:t>
      </w:r>
      <w:r w:rsidR="00F8000E">
        <w:rPr>
          <w:rFonts w:ascii="Arial" w:hAnsi="Arial" w:cs="Arial"/>
          <w:sz w:val="22"/>
          <w:szCs w:val="22"/>
        </w:rPr>
        <w:t xml:space="preserve"> oraz </w:t>
      </w:r>
      <w:r w:rsidR="001830BA" w:rsidRPr="001830BA">
        <w:rPr>
          <w:rFonts w:ascii="Arial" w:hAnsi="Arial" w:cs="Arial"/>
          <w:sz w:val="22"/>
          <w:szCs w:val="22"/>
        </w:rPr>
        <w:t>obszary, na których prawdopodobieństwo wystąpienia powodzi jest wysokie i</w:t>
      </w:r>
      <w:r w:rsidR="001830BA">
        <w:rPr>
          <w:rFonts w:ascii="Arial" w:hAnsi="Arial" w:cs="Arial"/>
          <w:sz w:val="22"/>
          <w:szCs w:val="22"/>
        </w:rPr>
        <w:t> </w:t>
      </w:r>
      <w:r w:rsidR="001830BA" w:rsidRPr="001830BA">
        <w:rPr>
          <w:rFonts w:ascii="Arial" w:hAnsi="Arial" w:cs="Arial"/>
          <w:sz w:val="22"/>
          <w:szCs w:val="22"/>
        </w:rPr>
        <w:t>wynosi ra</w:t>
      </w:r>
      <w:r w:rsidR="001830BA">
        <w:rPr>
          <w:rFonts w:ascii="Arial" w:hAnsi="Arial" w:cs="Arial"/>
          <w:sz w:val="22"/>
          <w:szCs w:val="22"/>
        </w:rPr>
        <w:t>z</w:t>
      </w:r>
      <w:r w:rsidR="001830BA" w:rsidRPr="001830BA">
        <w:rPr>
          <w:rFonts w:ascii="Arial" w:hAnsi="Arial" w:cs="Arial"/>
          <w:sz w:val="22"/>
          <w:szCs w:val="22"/>
        </w:rPr>
        <w:t xml:space="preserve"> na 10 lat (Q10%).</w:t>
      </w:r>
      <w:r w:rsidR="00F8000E">
        <w:rPr>
          <w:rFonts w:ascii="Arial" w:hAnsi="Arial" w:cs="Arial"/>
          <w:sz w:val="22"/>
          <w:szCs w:val="22"/>
        </w:rPr>
        <w:t xml:space="preserve"> </w:t>
      </w:r>
      <w:r w:rsidR="001830BA" w:rsidRPr="000B705E">
        <w:rPr>
          <w:rFonts w:ascii="Arial" w:hAnsi="Arial" w:cs="Arial"/>
          <w:sz w:val="22"/>
          <w:szCs w:val="22"/>
        </w:rPr>
        <w:t xml:space="preserve">W związku z powyższym, realizację każdego z potencjalnych przedsięwzięć rewitalizacyjnych </w:t>
      </w:r>
      <w:r w:rsidR="00F8000E">
        <w:rPr>
          <w:rFonts w:ascii="Arial" w:hAnsi="Arial" w:cs="Arial"/>
          <w:sz w:val="22"/>
          <w:szCs w:val="22"/>
        </w:rPr>
        <w:t xml:space="preserve">w ww. obszarach </w:t>
      </w:r>
      <w:r w:rsidR="001830BA" w:rsidRPr="000B705E">
        <w:rPr>
          <w:rFonts w:ascii="Arial" w:hAnsi="Arial" w:cs="Arial"/>
          <w:sz w:val="22"/>
          <w:szCs w:val="22"/>
        </w:rPr>
        <w:t xml:space="preserve">należy przeprowadzić zgodnie z </w:t>
      </w:r>
      <w:r w:rsidR="00F8000E">
        <w:rPr>
          <w:rFonts w:ascii="Arial" w:hAnsi="Arial" w:cs="Arial"/>
          <w:sz w:val="22"/>
          <w:szCs w:val="22"/>
        </w:rPr>
        <w:t xml:space="preserve">obowiązującymi </w:t>
      </w:r>
      <w:r w:rsidR="001830BA" w:rsidRPr="000B705E">
        <w:rPr>
          <w:rFonts w:ascii="Arial" w:hAnsi="Arial" w:cs="Arial"/>
          <w:sz w:val="22"/>
          <w:szCs w:val="22"/>
        </w:rPr>
        <w:t>przepisami prawa.</w:t>
      </w:r>
    </w:p>
    <w:p w14:paraId="09323F5C" w14:textId="77777777" w:rsidR="001830BA" w:rsidRPr="000B705E" w:rsidRDefault="001830BA" w:rsidP="001830BA">
      <w:pPr>
        <w:spacing w:before="80" w:after="80"/>
        <w:ind w:firstLine="709"/>
        <w:jc w:val="both"/>
      </w:pPr>
      <w:r w:rsidRPr="000B705E">
        <w:rPr>
          <w:rFonts w:ascii="Arial" w:hAnsi="Arial" w:cs="Arial"/>
          <w:sz w:val="22"/>
          <w:szCs w:val="22"/>
        </w:rPr>
        <w:t>Dla potencjalnych projektów zlokalizowanych na obszarach zalewowych będą obowiązywa</w:t>
      </w:r>
      <w:r>
        <w:rPr>
          <w:rFonts w:ascii="Arial" w:hAnsi="Arial" w:cs="Arial"/>
          <w:sz w:val="22"/>
          <w:szCs w:val="22"/>
        </w:rPr>
        <w:t>ły</w:t>
      </w:r>
      <w:r w:rsidRPr="000B705E">
        <w:rPr>
          <w:rFonts w:ascii="Arial" w:hAnsi="Arial" w:cs="Arial"/>
          <w:sz w:val="22"/>
          <w:szCs w:val="22"/>
        </w:rPr>
        <w:t xml:space="preserve"> odrębne przepisy, tj. m.in. zakazy określone w art. 77 ust. 1 pkt</w:t>
      </w:r>
      <w:r>
        <w:rPr>
          <w:rFonts w:ascii="Arial" w:hAnsi="Arial" w:cs="Arial"/>
          <w:sz w:val="22"/>
          <w:szCs w:val="22"/>
        </w:rPr>
        <w:t>.</w:t>
      </w:r>
      <w:r w:rsidRPr="000B705E">
        <w:rPr>
          <w:rFonts w:ascii="Arial" w:hAnsi="Arial" w:cs="Arial"/>
          <w:sz w:val="22"/>
          <w:szCs w:val="22"/>
        </w:rPr>
        <w:t xml:space="preserve"> 3 Prawa wodnego</w:t>
      </w:r>
      <w:r>
        <w:rPr>
          <w:rFonts w:ascii="Arial" w:hAnsi="Arial" w:cs="Arial"/>
          <w:sz w:val="22"/>
          <w:szCs w:val="22"/>
        </w:rPr>
        <w:t xml:space="preserve">, zgodnie z którym </w:t>
      </w:r>
      <w:r w:rsidRPr="000B705E">
        <w:rPr>
          <w:rFonts w:ascii="Arial" w:hAnsi="Arial" w:cs="Arial"/>
          <w:sz w:val="22"/>
          <w:szCs w:val="22"/>
        </w:rPr>
        <w:t>na obszarach szczególnego zagrożenia powodzią występuje bezwzględny zakaz lokalizowania nowych cmentarzy, gromadzenia ścieków, nawozów naturalnych, środków chemicznych, a także innych substancji lub materiałów, które mogą zanieczyścić wodę, oraz prowadzenia przetwarzania odpadów, w szczególności ich składowania. Należy brać pod uwagę, że w sytuacji</w:t>
      </w:r>
      <w:r>
        <w:rPr>
          <w:rFonts w:ascii="Arial" w:hAnsi="Arial" w:cs="Arial"/>
          <w:sz w:val="22"/>
          <w:szCs w:val="22"/>
        </w:rPr>
        <w:t>,</w:t>
      </w:r>
      <w:r w:rsidRPr="000B705E">
        <w:rPr>
          <w:rFonts w:ascii="Arial" w:hAnsi="Arial" w:cs="Arial"/>
          <w:sz w:val="22"/>
          <w:szCs w:val="22"/>
        </w:rPr>
        <w:t xml:space="preserve"> gdy przedsięwzięcie rewitalizacyjne realizowane będzie na obszarze szczególnego zagrożenia powodzią, wymagane będzie zastosowanie odpowiednich technologii, materiałów, zabezpieczeń sieci i urządzeń minimalizujących ryzyko strat, do których mogłoby dojść w wyniku powodzi.</w:t>
      </w:r>
    </w:p>
    <w:p w14:paraId="165EF844" w14:textId="75A67C52" w:rsidR="00AA0073" w:rsidRPr="009A3913" w:rsidRDefault="00AA0073" w:rsidP="008F27F8">
      <w:pPr>
        <w:pStyle w:val="Nagwek2"/>
        <w:numPr>
          <w:ilvl w:val="2"/>
          <w:numId w:val="1"/>
        </w:numPr>
        <w:spacing w:before="240" w:after="240"/>
        <w:rPr>
          <w:rFonts w:ascii="Arial" w:hAnsi="Arial" w:cs="Arial"/>
          <w:color w:val="800000"/>
          <w:sz w:val="22"/>
          <w:szCs w:val="22"/>
        </w:rPr>
      </w:pPr>
      <w:bookmarkStart w:id="11" w:name="_Toc224807122"/>
      <w:r w:rsidRPr="009A3913">
        <w:rPr>
          <w:rFonts w:ascii="Arial" w:hAnsi="Arial" w:cs="Arial"/>
          <w:color w:val="800000"/>
          <w:sz w:val="22"/>
          <w:szCs w:val="22"/>
        </w:rPr>
        <w:t>Sfera społeczna</w:t>
      </w:r>
      <w:bookmarkEnd w:id="11"/>
    </w:p>
    <w:p w14:paraId="33AAD9A2" w14:textId="0524B10F" w:rsidR="00F21358" w:rsidRPr="009A3913" w:rsidRDefault="00F21358" w:rsidP="00901B56">
      <w:pPr>
        <w:spacing w:before="80" w:after="80"/>
        <w:ind w:firstLine="709"/>
        <w:jc w:val="both"/>
        <w:rPr>
          <w:rFonts w:ascii="Arial" w:hAnsi="Arial" w:cs="Arial"/>
          <w:sz w:val="22"/>
          <w:szCs w:val="22"/>
        </w:rPr>
      </w:pPr>
      <w:r w:rsidRPr="009A3913">
        <w:rPr>
          <w:rFonts w:ascii="Arial" w:hAnsi="Arial" w:cs="Arial"/>
          <w:sz w:val="22"/>
          <w:szCs w:val="22"/>
        </w:rPr>
        <w:t xml:space="preserve">Wyznaczony obszar rewitalizacji w Gminie </w:t>
      </w:r>
      <w:r w:rsidR="009A3913" w:rsidRPr="009A3913">
        <w:rPr>
          <w:rFonts w:ascii="Arial" w:hAnsi="Arial" w:cs="Arial"/>
          <w:sz w:val="22"/>
          <w:szCs w:val="22"/>
        </w:rPr>
        <w:t>Rusinów</w:t>
      </w:r>
      <w:r w:rsidR="00BF6607" w:rsidRPr="009A3913">
        <w:rPr>
          <w:rFonts w:ascii="Arial" w:hAnsi="Arial" w:cs="Arial"/>
          <w:sz w:val="22"/>
          <w:szCs w:val="22"/>
        </w:rPr>
        <w:t xml:space="preserve"> </w:t>
      </w:r>
      <w:r w:rsidRPr="009A3913">
        <w:rPr>
          <w:rFonts w:ascii="Arial" w:hAnsi="Arial" w:cs="Arial"/>
          <w:sz w:val="22"/>
          <w:szCs w:val="22"/>
        </w:rPr>
        <w:t xml:space="preserve">cechuje się wyraźną kumulacją problemów społecznych, co potwierdzają dane wskaźnikowe oraz analizy jakościowe przeprowadzone w </w:t>
      </w:r>
      <w:r w:rsidR="009A3913" w:rsidRPr="009A3913">
        <w:rPr>
          <w:rFonts w:ascii="Arial" w:hAnsi="Arial" w:cs="Arial"/>
          <w:sz w:val="22"/>
          <w:szCs w:val="22"/>
        </w:rPr>
        <w:t>trzech</w:t>
      </w:r>
      <w:r w:rsidRPr="009A3913">
        <w:rPr>
          <w:rFonts w:ascii="Arial" w:hAnsi="Arial" w:cs="Arial"/>
          <w:sz w:val="22"/>
          <w:szCs w:val="22"/>
        </w:rPr>
        <w:t xml:space="preserve"> podobszarach: </w:t>
      </w:r>
      <w:r w:rsidR="009A3913" w:rsidRPr="009A3913">
        <w:rPr>
          <w:rFonts w:ascii="Arial" w:hAnsi="Arial" w:cs="Arial"/>
          <w:sz w:val="22"/>
          <w:szCs w:val="22"/>
        </w:rPr>
        <w:t>Gałki, Wola Gałecka i Rusinów</w:t>
      </w:r>
      <w:r w:rsidRPr="009A3913">
        <w:rPr>
          <w:rFonts w:ascii="Arial" w:hAnsi="Arial" w:cs="Arial"/>
          <w:sz w:val="22"/>
          <w:szCs w:val="22"/>
        </w:rPr>
        <w:t>. Kluczowymi wyzwaniami społecznymi są: starzenie się populacji</w:t>
      </w:r>
      <w:r w:rsidR="00500721" w:rsidRPr="009A3913">
        <w:rPr>
          <w:rFonts w:ascii="Arial" w:hAnsi="Arial" w:cs="Arial"/>
          <w:sz w:val="22"/>
          <w:szCs w:val="22"/>
        </w:rPr>
        <w:t xml:space="preserve"> (głównie niski udział dzieci w wieku do 6 lat w liczbie mieszkańców)</w:t>
      </w:r>
      <w:r w:rsidRPr="009A3913">
        <w:rPr>
          <w:rFonts w:ascii="Arial" w:hAnsi="Arial" w:cs="Arial"/>
          <w:sz w:val="22"/>
          <w:szCs w:val="22"/>
        </w:rPr>
        <w:t xml:space="preserve">, wysoki udział osób </w:t>
      </w:r>
      <w:r w:rsidR="00500721" w:rsidRPr="009A3913">
        <w:rPr>
          <w:rFonts w:ascii="Arial" w:hAnsi="Arial" w:cs="Arial"/>
          <w:sz w:val="22"/>
          <w:szCs w:val="22"/>
        </w:rPr>
        <w:t xml:space="preserve">bezrobotnych, w tym </w:t>
      </w:r>
      <w:r w:rsidRPr="009A3913">
        <w:rPr>
          <w:rFonts w:ascii="Arial" w:hAnsi="Arial" w:cs="Arial"/>
          <w:sz w:val="22"/>
          <w:szCs w:val="22"/>
        </w:rPr>
        <w:t>długotrwale, znaczna liczba mieszkańców korzystających z pomocy społecznej</w:t>
      </w:r>
      <w:r w:rsidR="00500721" w:rsidRPr="009A3913">
        <w:rPr>
          <w:rFonts w:ascii="Arial" w:hAnsi="Arial" w:cs="Arial"/>
          <w:sz w:val="22"/>
          <w:szCs w:val="22"/>
        </w:rPr>
        <w:t xml:space="preserve">, </w:t>
      </w:r>
      <w:r w:rsidR="009A3913" w:rsidRPr="009A3913">
        <w:rPr>
          <w:rFonts w:ascii="Arial" w:hAnsi="Arial" w:cs="Arial"/>
          <w:sz w:val="22"/>
          <w:szCs w:val="22"/>
        </w:rPr>
        <w:t xml:space="preserve">ubóstwo oraz </w:t>
      </w:r>
      <w:r w:rsidR="00500721" w:rsidRPr="009A3913">
        <w:rPr>
          <w:rFonts w:ascii="Arial" w:hAnsi="Arial" w:cs="Arial"/>
          <w:sz w:val="22"/>
          <w:szCs w:val="22"/>
        </w:rPr>
        <w:t>niski poziom bezpieczeństwa</w:t>
      </w:r>
      <w:r w:rsidR="009A3913" w:rsidRPr="009A3913">
        <w:rPr>
          <w:rFonts w:ascii="Arial" w:hAnsi="Arial" w:cs="Arial"/>
          <w:sz w:val="22"/>
          <w:szCs w:val="22"/>
        </w:rPr>
        <w:t xml:space="preserve">. </w:t>
      </w:r>
      <w:r w:rsidRPr="009A3913">
        <w:rPr>
          <w:rFonts w:ascii="Arial" w:hAnsi="Arial" w:cs="Arial"/>
          <w:sz w:val="22"/>
          <w:szCs w:val="22"/>
        </w:rPr>
        <w:t>Bezrobocie</w:t>
      </w:r>
      <w:r w:rsidR="00F95E07" w:rsidRPr="009A3913">
        <w:rPr>
          <w:rFonts w:ascii="Arial" w:hAnsi="Arial" w:cs="Arial"/>
          <w:sz w:val="22"/>
          <w:szCs w:val="22"/>
        </w:rPr>
        <w:t xml:space="preserve">, </w:t>
      </w:r>
      <w:r w:rsidRPr="009A3913">
        <w:rPr>
          <w:rFonts w:ascii="Arial" w:hAnsi="Arial" w:cs="Arial"/>
          <w:sz w:val="22"/>
          <w:szCs w:val="22"/>
        </w:rPr>
        <w:t xml:space="preserve">zwłaszcza wśród </w:t>
      </w:r>
      <w:r w:rsidR="00500721" w:rsidRPr="009A3913">
        <w:rPr>
          <w:rFonts w:ascii="Arial" w:hAnsi="Arial" w:cs="Arial"/>
          <w:sz w:val="22"/>
          <w:szCs w:val="22"/>
        </w:rPr>
        <w:t xml:space="preserve">osób </w:t>
      </w:r>
      <w:r w:rsidRPr="009A3913">
        <w:rPr>
          <w:rFonts w:ascii="Arial" w:hAnsi="Arial" w:cs="Arial"/>
          <w:sz w:val="22"/>
          <w:szCs w:val="22"/>
        </w:rPr>
        <w:t>z</w:t>
      </w:r>
      <w:r w:rsidR="00500721" w:rsidRPr="009A3913">
        <w:rPr>
          <w:rFonts w:ascii="Arial" w:hAnsi="Arial" w:cs="Arial"/>
          <w:sz w:val="22"/>
          <w:szCs w:val="22"/>
        </w:rPr>
        <w:t> </w:t>
      </w:r>
      <w:r w:rsidRPr="009A3913">
        <w:rPr>
          <w:rFonts w:ascii="Arial" w:hAnsi="Arial" w:cs="Arial"/>
          <w:sz w:val="22"/>
          <w:szCs w:val="22"/>
        </w:rPr>
        <w:t>niskim poziomem wykształcenia</w:t>
      </w:r>
      <w:r w:rsidR="00F95E07" w:rsidRPr="009A3913">
        <w:rPr>
          <w:rFonts w:ascii="Arial" w:hAnsi="Arial" w:cs="Arial"/>
          <w:sz w:val="22"/>
          <w:szCs w:val="22"/>
        </w:rPr>
        <w:t xml:space="preserve">, </w:t>
      </w:r>
      <w:r w:rsidRPr="009A3913">
        <w:rPr>
          <w:rFonts w:ascii="Arial" w:hAnsi="Arial" w:cs="Arial"/>
          <w:sz w:val="22"/>
          <w:szCs w:val="22"/>
        </w:rPr>
        <w:t>skutkuje zjawiskami wykluczenia społecznego, ubóstwa i</w:t>
      </w:r>
      <w:r w:rsidR="00500721" w:rsidRPr="009A3913">
        <w:rPr>
          <w:rFonts w:ascii="Arial" w:hAnsi="Arial" w:cs="Arial"/>
          <w:sz w:val="22"/>
          <w:szCs w:val="22"/>
        </w:rPr>
        <w:t> </w:t>
      </w:r>
      <w:r w:rsidRPr="009A3913">
        <w:rPr>
          <w:rFonts w:ascii="Arial" w:hAnsi="Arial" w:cs="Arial"/>
          <w:sz w:val="22"/>
          <w:szCs w:val="22"/>
        </w:rPr>
        <w:t xml:space="preserve">marginalizacji. Znaczący odsetek </w:t>
      </w:r>
      <w:r w:rsidR="003872D2" w:rsidRPr="009A3913">
        <w:rPr>
          <w:rFonts w:ascii="Arial" w:hAnsi="Arial" w:cs="Arial"/>
          <w:sz w:val="22"/>
          <w:szCs w:val="22"/>
        </w:rPr>
        <w:t>osób</w:t>
      </w:r>
      <w:r w:rsidRPr="009A3913">
        <w:rPr>
          <w:rFonts w:ascii="Arial" w:hAnsi="Arial" w:cs="Arial"/>
          <w:sz w:val="22"/>
          <w:szCs w:val="22"/>
        </w:rPr>
        <w:t xml:space="preserve"> z obszaru </w:t>
      </w:r>
      <w:r w:rsidR="003872D2" w:rsidRPr="009A3913">
        <w:rPr>
          <w:rFonts w:ascii="Arial" w:hAnsi="Arial" w:cs="Arial"/>
          <w:sz w:val="22"/>
          <w:szCs w:val="22"/>
        </w:rPr>
        <w:t xml:space="preserve">korzysta z pomocy społecznej z powodu </w:t>
      </w:r>
      <w:r w:rsidR="009A3913" w:rsidRPr="009A3913">
        <w:rPr>
          <w:rFonts w:ascii="Arial" w:hAnsi="Arial" w:cs="Arial"/>
          <w:sz w:val="22"/>
          <w:szCs w:val="22"/>
        </w:rPr>
        <w:t xml:space="preserve">bezrobocia i </w:t>
      </w:r>
      <w:r w:rsidR="003872D2" w:rsidRPr="009A3913">
        <w:rPr>
          <w:rFonts w:ascii="Arial" w:hAnsi="Arial" w:cs="Arial"/>
          <w:sz w:val="22"/>
          <w:szCs w:val="22"/>
        </w:rPr>
        <w:t>ubóstwa</w:t>
      </w:r>
      <w:r w:rsidRPr="009A3913">
        <w:rPr>
          <w:rFonts w:ascii="Arial" w:hAnsi="Arial" w:cs="Arial"/>
          <w:sz w:val="22"/>
          <w:szCs w:val="22"/>
        </w:rPr>
        <w:t>, co wskazuje na pogarszające się warunki materialne rodzin. Dodatkowo,</w:t>
      </w:r>
      <w:r w:rsidR="003872D2" w:rsidRPr="009A3913">
        <w:rPr>
          <w:rFonts w:ascii="Arial" w:hAnsi="Arial" w:cs="Arial"/>
          <w:sz w:val="22"/>
          <w:szCs w:val="22"/>
        </w:rPr>
        <w:t xml:space="preserve"> poziom przestępczości w</w:t>
      </w:r>
      <w:r w:rsidR="007D4E82">
        <w:rPr>
          <w:rFonts w:ascii="Arial" w:hAnsi="Arial" w:cs="Arial"/>
          <w:sz w:val="22"/>
          <w:szCs w:val="22"/>
        </w:rPr>
        <w:t> </w:t>
      </w:r>
      <w:r w:rsidR="003872D2" w:rsidRPr="009A3913">
        <w:rPr>
          <w:rFonts w:ascii="Arial" w:hAnsi="Arial" w:cs="Arial"/>
          <w:sz w:val="22"/>
          <w:szCs w:val="22"/>
        </w:rPr>
        <w:t>obszarze przewyższa średnią dla gminy</w:t>
      </w:r>
      <w:r w:rsidRPr="009A3913">
        <w:rPr>
          <w:rFonts w:ascii="Arial" w:hAnsi="Arial" w:cs="Arial"/>
          <w:sz w:val="22"/>
          <w:szCs w:val="22"/>
        </w:rPr>
        <w:t xml:space="preserve">. Powyższe problemy wskazują na konieczność kompleksowych działań rewitalizacyjnych, ukierunkowanych na aktywizację zawodową, </w:t>
      </w:r>
      <w:r w:rsidR="003872D2" w:rsidRPr="009A3913">
        <w:rPr>
          <w:rFonts w:ascii="Arial" w:hAnsi="Arial" w:cs="Arial"/>
          <w:sz w:val="22"/>
          <w:szCs w:val="22"/>
        </w:rPr>
        <w:lastRenderedPageBreak/>
        <w:t>poprawę bezpieczeństw</w:t>
      </w:r>
      <w:r w:rsidR="00867944" w:rsidRPr="009A3913">
        <w:rPr>
          <w:rFonts w:ascii="Arial" w:hAnsi="Arial" w:cs="Arial"/>
          <w:sz w:val="22"/>
          <w:szCs w:val="22"/>
        </w:rPr>
        <w:t>a</w:t>
      </w:r>
      <w:r w:rsidR="003872D2" w:rsidRPr="009A3913">
        <w:rPr>
          <w:rFonts w:ascii="Arial" w:hAnsi="Arial" w:cs="Arial"/>
          <w:sz w:val="22"/>
          <w:szCs w:val="22"/>
        </w:rPr>
        <w:t xml:space="preserve"> i przeciwdziałanie przemocy, </w:t>
      </w:r>
      <w:r w:rsidRPr="009A3913">
        <w:rPr>
          <w:rFonts w:ascii="Arial" w:hAnsi="Arial" w:cs="Arial"/>
          <w:sz w:val="22"/>
          <w:szCs w:val="22"/>
        </w:rPr>
        <w:t xml:space="preserve">wsparcie rodzin i </w:t>
      </w:r>
      <w:r w:rsidR="003872D2" w:rsidRPr="009A3913">
        <w:rPr>
          <w:rFonts w:ascii="Arial" w:hAnsi="Arial" w:cs="Arial"/>
          <w:sz w:val="22"/>
          <w:szCs w:val="22"/>
        </w:rPr>
        <w:t>osób ze specjalnymi potrzebami</w:t>
      </w:r>
      <w:r w:rsidRPr="009A3913">
        <w:rPr>
          <w:rFonts w:ascii="Arial" w:hAnsi="Arial" w:cs="Arial"/>
          <w:sz w:val="22"/>
          <w:szCs w:val="22"/>
        </w:rPr>
        <w:t xml:space="preserve"> oraz wzmocnienie lokalnej tożsamości i współpracy społecznej.</w:t>
      </w:r>
    </w:p>
    <w:p w14:paraId="76B0E2EB" w14:textId="51755843" w:rsidR="00500721" w:rsidRPr="00D14353" w:rsidRDefault="00500721" w:rsidP="00901B56">
      <w:pPr>
        <w:spacing w:before="80" w:after="80"/>
        <w:ind w:firstLine="709"/>
        <w:jc w:val="both"/>
        <w:rPr>
          <w:rFonts w:ascii="Arial" w:hAnsi="Arial" w:cs="Arial"/>
          <w:sz w:val="22"/>
          <w:szCs w:val="22"/>
        </w:rPr>
      </w:pPr>
      <w:r w:rsidRPr="00D14353">
        <w:rPr>
          <w:rFonts w:ascii="Arial" w:hAnsi="Arial" w:cs="Arial"/>
          <w:sz w:val="22"/>
          <w:szCs w:val="22"/>
        </w:rPr>
        <w:t>O sytuacji kryzysowej w obszarze rewitalizacji świadczą</w:t>
      </w:r>
      <w:r w:rsidR="00F6615C" w:rsidRPr="00D14353">
        <w:rPr>
          <w:rFonts w:ascii="Arial" w:hAnsi="Arial" w:cs="Arial"/>
          <w:sz w:val="22"/>
          <w:szCs w:val="22"/>
        </w:rPr>
        <w:t xml:space="preserve"> wartości wskaźników delimitacyjnych, wykorzystanych do analizy sfery społecznej. </w:t>
      </w:r>
      <w:r w:rsidR="003E43A3" w:rsidRPr="00D14353">
        <w:rPr>
          <w:rFonts w:ascii="Arial" w:hAnsi="Arial" w:cs="Arial"/>
          <w:sz w:val="22"/>
          <w:szCs w:val="22"/>
        </w:rPr>
        <w:t>1</w:t>
      </w:r>
      <w:r w:rsidR="002B3A45" w:rsidRPr="00D14353">
        <w:rPr>
          <w:rFonts w:ascii="Arial" w:hAnsi="Arial" w:cs="Arial"/>
          <w:sz w:val="22"/>
          <w:szCs w:val="22"/>
        </w:rPr>
        <w:t>3</w:t>
      </w:r>
      <w:r w:rsidR="00F6615C" w:rsidRPr="00D14353">
        <w:rPr>
          <w:rFonts w:ascii="Arial" w:hAnsi="Arial" w:cs="Arial"/>
          <w:sz w:val="22"/>
          <w:szCs w:val="22"/>
        </w:rPr>
        <w:t xml:space="preserve"> spośród 1</w:t>
      </w:r>
      <w:r w:rsidR="00D14353" w:rsidRPr="00D14353">
        <w:rPr>
          <w:rFonts w:ascii="Arial" w:hAnsi="Arial" w:cs="Arial"/>
          <w:sz w:val="22"/>
          <w:szCs w:val="22"/>
        </w:rPr>
        <w:t>9</w:t>
      </w:r>
      <w:r w:rsidR="00F6615C" w:rsidRPr="00D14353">
        <w:rPr>
          <w:rFonts w:ascii="Arial" w:hAnsi="Arial" w:cs="Arial"/>
          <w:sz w:val="22"/>
          <w:szCs w:val="22"/>
        </w:rPr>
        <w:t xml:space="preserve"> wskaźników dla obszaru rewitalizacji osiągnęło wartości gorsze aniżeli średnia dla gminy.</w:t>
      </w:r>
    </w:p>
    <w:p w14:paraId="3207DFE5" w14:textId="7C6847F4" w:rsidR="00F6615C" w:rsidRPr="00D14353" w:rsidRDefault="00F6615C" w:rsidP="00E91FFE">
      <w:pPr>
        <w:spacing w:before="120" w:after="120"/>
        <w:rPr>
          <w:rFonts w:ascii="Arial" w:hAnsi="Arial" w:cs="Arial"/>
          <w:i/>
          <w:iCs/>
          <w:sz w:val="22"/>
          <w:szCs w:val="22"/>
        </w:rPr>
      </w:pPr>
      <w:bookmarkStart w:id="12" w:name="_Toc200025308"/>
      <w:r w:rsidRPr="00D14353">
        <w:rPr>
          <w:rFonts w:ascii="Arial" w:hAnsi="Arial" w:cs="Arial"/>
          <w:color w:val="404040" w:themeColor="text1" w:themeTint="BF"/>
          <w:sz w:val="20"/>
          <w:szCs w:val="20"/>
        </w:rPr>
        <w:t xml:space="preserve">Tab. </w:t>
      </w:r>
      <w:r w:rsidRPr="00D14353">
        <w:rPr>
          <w:rFonts w:ascii="Arial" w:hAnsi="Arial" w:cs="Arial"/>
          <w:i/>
          <w:iCs/>
          <w:color w:val="404040" w:themeColor="text1" w:themeTint="BF"/>
          <w:sz w:val="20"/>
          <w:szCs w:val="20"/>
        </w:rPr>
        <w:fldChar w:fldCharType="begin"/>
      </w:r>
      <w:r w:rsidRPr="00D14353">
        <w:rPr>
          <w:rFonts w:ascii="Arial" w:hAnsi="Arial" w:cs="Arial"/>
          <w:color w:val="404040" w:themeColor="text1" w:themeTint="BF"/>
          <w:sz w:val="20"/>
          <w:szCs w:val="20"/>
        </w:rPr>
        <w:instrText xml:space="preserve"> SEQ Tab. \* ARABIC </w:instrText>
      </w:r>
      <w:r w:rsidRPr="00D14353">
        <w:rPr>
          <w:rFonts w:ascii="Arial" w:hAnsi="Arial" w:cs="Arial"/>
          <w:i/>
          <w:iCs/>
          <w:color w:val="404040" w:themeColor="text1" w:themeTint="BF"/>
          <w:sz w:val="20"/>
          <w:szCs w:val="20"/>
        </w:rPr>
        <w:fldChar w:fldCharType="separate"/>
      </w:r>
      <w:r w:rsidR="00AA463B" w:rsidRPr="00D14353">
        <w:rPr>
          <w:rFonts w:ascii="Arial" w:hAnsi="Arial" w:cs="Arial"/>
          <w:noProof/>
          <w:color w:val="404040" w:themeColor="text1" w:themeTint="BF"/>
          <w:sz w:val="20"/>
          <w:szCs w:val="20"/>
        </w:rPr>
        <w:t>2</w:t>
      </w:r>
      <w:r w:rsidRPr="00D14353">
        <w:rPr>
          <w:rFonts w:ascii="Arial" w:hAnsi="Arial" w:cs="Arial"/>
          <w:i/>
          <w:iCs/>
          <w:color w:val="404040" w:themeColor="text1" w:themeTint="BF"/>
          <w:sz w:val="20"/>
          <w:szCs w:val="20"/>
        </w:rPr>
        <w:fldChar w:fldCharType="end"/>
      </w:r>
      <w:r w:rsidRPr="00D14353">
        <w:rPr>
          <w:rFonts w:ascii="Arial" w:hAnsi="Arial" w:cs="Arial"/>
          <w:color w:val="404040" w:themeColor="text1" w:themeTint="BF"/>
          <w:sz w:val="20"/>
          <w:szCs w:val="20"/>
        </w:rPr>
        <w:t xml:space="preserve"> Porównanie wskaźników w sferze społecznej w obszarze rewitalizacji i w gminie</w:t>
      </w:r>
      <w:bookmarkEnd w:id="12"/>
    </w:p>
    <w:tbl>
      <w:tblPr>
        <w:tblW w:w="792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5"/>
        <w:gridCol w:w="4962"/>
        <w:gridCol w:w="1271"/>
        <w:gridCol w:w="1271"/>
      </w:tblGrid>
      <w:tr w:rsidR="00F6615C" w:rsidRPr="00D14353" w14:paraId="4881D1AF" w14:textId="77777777" w:rsidTr="007C459A">
        <w:trPr>
          <w:trHeight w:val="560"/>
          <w:tblHeader/>
          <w:jc w:val="center"/>
        </w:trPr>
        <w:tc>
          <w:tcPr>
            <w:tcW w:w="425" w:type="dxa"/>
            <w:tcBorders>
              <w:top w:val="nil"/>
              <w:left w:val="nil"/>
              <w:bottom w:val="single" w:sz="12" w:space="0" w:color="C00000"/>
              <w:right w:val="nil"/>
            </w:tcBorders>
            <w:shd w:val="clear" w:color="000000" w:fill="F2F2F2"/>
            <w:vAlign w:val="center"/>
            <w:hideMark/>
          </w:tcPr>
          <w:p w14:paraId="73251A79" w14:textId="77777777" w:rsidR="00F6615C" w:rsidRPr="00D14353" w:rsidRDefault="00F6615C" w:rsidP="00EC2E15">
            <w:pPr>
              <w:spacing w:before="40" w:after="40"/>
              <w:rPr>
                <w:rFonts w:ascii="Arial" w:hAnsi="Arial" w:cs="Arial"/>
                <w:b/>
                <w:bCs/>
                <w:color w:val="000000"/>
                <w:sz w:val="20"/>
                <w:szCs w:val="20"/>
              </w:rPr>
            </w:pPr>
            <w:r w:rsidRPr="00D14353">
              <w:rPr>
                <w:rFonts w:ascii="Arial" w:hAnsi="Arial" w:cs="Arial"/>
                <w:b/>
                <w:bCs/>
                <w:color w:val="000000"/>
                <w:sz w:val="20"/>
                <w:szCs w:val="20"/>
              </w:rPr>
              <w:t>lp.</w:t>
            </w:r>
          </w:p>
        </w:tc>
        <w:tc>
          <w:tcPr>
            <w:tcW w:w="4962" w:type="dxa"/>
            <w:tcBorders>
              <w:top w:val="nil"/>
              <w:left w:val="nil"/>
              <w:bottom w:val="single" w:sz="12" w:space="0" w:color="C00000"/>
              <w:right w:val="nil"/>
            </w:tcBorders>
            <w:shd w:val="clear" w:color="000000" w:fill="F2F2F2"/>
            <w:vAlign w:val="center"/>
            <w:hideMark/>
          </w:tcPr>
          <w:p w14:paraId="71757C54" w14:textId="77777777" w:rsidR="00F6615C" w:rsidRPr="00D14353" w:rsidRDefault="00F6615C" w:rsidP="00EC2E15">
            <w:pPr>
              <w:spacing w:before="40" w:after="40"/>
              <w:rPr>
                <w:rFonts w:ascii="Arial" w:hAnsi="Arial" w:cs="Arial"/>
                <w:b/>
                <w:bCs/>
                <w:color w:val="000000"/>
                <w:sz w:val="20"/>
                <w:szCs w:val="20"/>
              </w:rPr>
            </w:pPr>
            <w:r w:rsidRPr="00D14353">
              <w:rPr>
                <w:rFonts w:ascii="Arial" w:hAnsi="Arial" w:cs="Arial"/>
                <w:b/>
                <w:bCs/>
                <w:color w:val="000000"/>
                <w:sz w:val="20"/>
                <w:szCs w:val="20"/>
              </w:rPr>
              <w:t>nazwa wskaźnika</w:t>
            </w:r>
          </w:p>
        </w:tc>
        <w:tc>
          <w:tcPr>
            <w:tcW w:w="1271" w:type="dxa"/>
            <w:tcBorders>
              <w:top w:val="nil"/>
              <w:left w:val="nil"/>
              <w:bottom w:val="single" w:sz="12" w:space="0" w:color="C00000"/>
              <w:right w:val="nil"/>
            </w:tcBorders>
            <w:shd w:val="clear" w:color="000000" w:fill="F2F2F2"/>
            <w:vAlign w:val="center"/>
            <w:hideMark/>
          </w:tcPr>
          <w:p w14:paraId="432FA3C4" w14:textId="77777777" w:rsidR="00F6615C" w:rsidRPr="00D14353" w:rsidRDefault="00F6615C" w:rsidP="00EC2E15">
            <w:pPr>
              <w:spacing w:before="40" w:after="40"/>
              <w:jc w:val="center"/>
              <w:rPr>
                <w:rFonts w:ascii="Arial" w:hAnsi="Arial" w:cs="Arial"/>
                <w:b/>
                <w:bCs/>
                <w:color w:val="000000"/>
                <w:sz w:val="20"/>
                <w:szCs w:val="20"/>
              </w:rPr>
            </w:pPr>
            <w:r w:rsidRPr="00D14353">
              <w:rPr>
                <w:rFonts w:ascii="Arial" w:hAnsi="Arial" w:cs="Arial"/>
                <w:b/>
                <w:bCs/>
                <w:color w:val="000000"/>
                <w:sz w:val="20"/>
                <w:szCs w:val="20"/>
              </w:rPr>
              <w:t>obszar rewitalizacji</w:t>
            </w:r>
          </w:p>
        </w:tc>
        <w:tc>
          <w:tcPr>
            <w:tcW w:w="1271" w:type="dxa"/>
            <w:tcBorders>
              <w:top w:val="nil"/>
              <w:left w:val="nil"/>
              <w:bottom w:val="single" w:sz="12" w:space="0" w:color="C00000"/>
              <w:right w:val="nil"/>
            </w:tcBorders>
            <w:shd w:val="clear" w:color="000000" w:fill="F2F2F2"/>
            <w:vAlign w:val="center"/>
            <w:hideMark/>
          </w:tcPr>
          <w:p w14:paraId="15AA7CC8" w14:textId="5BB447BE" w:rsidR="00F6615C" w:rsidRPr="00D14353" w:rsidRDefault="00F6615C" w:rsidP="00EC2E15">
            <w:pPr>
              <w:spacing w:before="40" w:after="40"/>
              <w:jc w:val="center"/>
              <w:rPr>
                <w:rFonts w:ascii="Arial" w:hAnsi="Arial" w:cs="Arial"/>
                <w:b/>
                <w:bCs/>
                <w:color w:val="000000"/>
                <w:sz w:val="20"/>
                <w:szCs w:val="20"/>
              </w:rPr>
            </w:pPr>
            <w:r w:rsidRPr="00D14353">
              <w:rPr>
                <w:rFonts w:ascii="Arial" w:hAnsi="Arial" w:cs="Arial"/>
                <w:b/>
                <w:bCs/>
                <w:color w:val="000000"/>
                <w:sz w:val="20"/>
                <w:szCs w:val="20"/>
              </w:rPr>
              <w:t xml:space="preserve">Gmina </w:t>
            </w:r>
            <w:r w:rsidR="00F5462B" w:rsidRPr="00D14353">
              <w:rPr>
                <w:rFonts w:ascii="Arial" w:hAnsi="Arial" w:cs="Arial"/>
                <w:b/>
                <w:bCs/>
                <w:color w:val="000000"/>
                <w:sz w:val="20"/>
                <w:szCs w:val="20"/>
              </w:rPr>
              <w:t>Rusinów</w:t>
            </w:r>
          </w:p>
        </w:tc>
      </w:tr>
      <w:tr w:rsidR="009A3913" w:rsidRPr="00D14353" w14:paraId="7A026372" w14:textId="77777777" w:rsidTr="007C459A">
        <w:trPr>
          <w:trHeight w:val="260"/>
          <w:jc w:val="center"/>
        </w:trPr>
        <w:tc>
          <w:tcPr>
            <w:tcW w:w="425" w:type="dxa"/>
            <w:tcBorders>
              <w:top w:val="single" w:sz="12" w:space="0" w:color="C00000"/>
            </w:tcBorders>
            <w:noWrap/>
            <w:vAlign w:val="center"/>
            <w:hideMark/>
          </w:tcPr>
          <w:p w14:paraId="3755F5ED" w14:textId="77777777" w:rsidR="009A3913" w:rsidRPr="00D14353" w:rsidRDefault="009A3913" w:rsidP="009A3913">
            <w:pPr>
              <w:spacing w:before="40" w:after="40"/>
              <w:jc w:val="center"/>
              <w:rPr>
                <w:rFonts w:ascii="Arial" w:hAnsi="Arial" w:cs="Arial"/>
                <w:color w:val="000000"/>
                <w:sz w:val="20"/>
                <w:szCs w:val="20"/>
              </w:rPr>
            </w:pPr>
            <w:r w:rsidRPr="00D14353">
              <w:rPr>
                <w:rFonts w:ascii="Arial" w:hAnsi="Arial" w:cs="Arial"/>
                <w:color w:val="000000"/>
                <w:sz w:val="20"/>
                <w:szCs w:val="20"/>
              </w:rPr>
              <w:t>1</w:t>
            </w:r>
          </w:p>
        </w:tc>
        <w:tc>
          <w:tcPr>
            <w:tcW w:w="4962" w:type="dxa"/>
            <w:tcBorders>
              <w:top w:val="single" w:sz="12" w:space="0" w:color="C00000"/>
            </w:tcBorders>
            <w:noWrap/>
            <w:vAlign w:val="center"/>
          </w:tcPr>
          <w:p w14:paraId="77C84648" w14:textId="73F6DB03" w:rsidR="009A3913" w:rsidRPr="00D14353" w:rsidRDefault="009A3913" w:rsidP="009A3913">
            <w:pPr>
              <w:spacing w:before="40" w:after="40"/>
              <w:rPr>
                <w:rFonts w:ascii="Arial" w:hAnsi="Arial" w:cs="Arial"/>
                <w:color w:val="000000"/>
                <w:sz w:val="20"/>
                <w:szCs w:val="20"/>
              </w:rPr>
            </w:pPr>
            <w:r w:rsidRPr="00D14353">
              <w:rPr>
                <w:rFonts w:ascii="Arial" w:hAnsi="Arial" w:cs="Arial"/>
                <w:color w:val="000000"/>
                <w:sz w:val="20"/>
                <w:szCs w:val="20"/>
              </w:rPr>
              <w:t>udział osób w wieku przedprodukcyjnym w liczbie mieszkańców [%]</w:t>
            </w:r>
          </w:p>
        </w:tc>
        <w:tc>
          <w:tcPr>
            <w:tcW w:w="1271" w:type="dxa"/>
            <w:tcBorders>
              <w:top w:val="single" w:sz="12" w:space="0" w:color="C00000"/>
            </w:tcBorders>
            <w:noWrap/>
            <w:vAlign w:val="center"/>
          </w:tcPr>
          <w:p w14:paraId="593D3968" w14:textId="74BB54B4" w:rsidR="009A3913" w:rsidRPr="00D14353" w:rsidRDefault="009A3913" w:rsidP="009A3913">
            <w:pPr>
              <w:spacing w:before="40" w:after="40"/>
              <w:jc w:val="right"/>
              <w:rPr>
                <w:rFonts w:ascii="Arial" w:hAnsi="Arial" w:cs="Arial"/>
                <w:color w:val="C00000"/>
                <w:sz w:val="20"/>
                <w:szCs w:val="20"/>
              </w:rPr>
            </w:pPr>
            <w:r w:rsidRPr="00D14353">
              <w:rPr>
                <w:rFonts w:ascii="Arial" w:hAnsi="Arial" w:cs="Arial"/>
                <w:color w:val="C00000"/>
                <w:sz w:val="20"/>
                <w:szCs w:val="20"/>
              </w:rPr>
              <w:t>15,11</w:t>
            </w:r>
          </w:p>
        </w:tc>
        <w:tc>
          <w:tcPr>
            <w:tcW w:w="1271" w:type="dxa"/>
            <w:tcBorders>
              <w:top w:val="single" w:sz="12" w:space="0" w:color="C00000"/>
            </w:tcBorders>
            <w:noWrap/>
            <w:vAlign w:val="center"/>
          </w:tcPr>
          <w:p w14:paraId="1CD0315C" w14:textId="253F7044" w:rsidR="009A3913" w:rsidRPr="00D14353" w:rsidRDefault="009A3913" w:rsidP="009A3913">
            <w:pPr>
              <w:spacing w:before="40" w:after="40"/>
              <w:jc w:val="right"/>
              <w:rPr>
                <w:rFonts w:ascii="Arial" w:hAnsi="Arial" w:cs="Arial"/>
                <w:color w:val="000000"/>
                <w:sz w:val="20"/>
                <w:szCs w:val="20"/>
              </w:rPr>
            </w:pPr>
            <w:r w:rsidRPr="00D14353">
              <w:rPr>
                <w:rFonts w:ascii="Arial" w:hAnsi="Arial" w:cs="Arial"/>
                <w:color w:val="000000"/>
                <w:sz w:val="20"/>
                <w:szCs w:val="20"/>
              </w:rPr>
              <w:t>15,39</w:t>
            </w:r>
          </w:p>
        </w:tc>
      </w:tr>
      <w:tr w:rsidR="009A3913" w:rsidRPr="00D14353" w14:paraId="1396B63D" w14:textId="77777777" w:rsidTr="007C459A">
        <w:trPr>
          <w:trHeight w:val="260"/>
          <w:jc w:val="center"/>
        </w:trPr>
        <w:tc>
          <w:tcPr>
            <w:tcW w:w="425" w:type="dxa"/>
            <w:noWrap/>
            <w:vAlign w:val="center"/>
            <w:hideMark/>
          </w:tcPr>
          <w:p w14:paraId="48AE0220" w14:textId="77777777" w:rsidR="009A3913" w:rsidRPr="00D14353" w:rsidRDefault="009A3913" w:rsidP="009A3913">
            <w:pPr>
              <w:spacing w:before="40" w:after="40"/>
              <w:jc w:val="center"/>
              <w:rPr>
                <w:rFonts w:ascii="Arial" w:hAnsi="Arial" w:cs="Arial"/>
                <w:color w:val="000000"/>
                <w:sz w:val="20"/>
                <w:szCs w:val="20"/>
              </w:rPr>
            </w:pPr>
            <w:r w:rsidRPr="00D14353">
              <w:rPr>
                <w:rFonts w:ascii="Arial" w:hAnsi="Arial" w:cs="Arial"/>
                <w:color w:val="000000"/>
                <w:sz w:val="20"/>
                <w:szCs w:val="20"/>
              </w:rPr>
              <w:t>2</w:t>
            </w:r>
          </w:p>
        </w:tc>
        <w:tc>
          <w:tcPr>
            <w:tcW w:w="4962" w:type="dxa"/>
            <w:noWrap/>
            <w:vAlign w:val="center"/>
          </w:tcPr>
          <w:p w14:paraId="56946D40" w14:textId="5CB6F1CF" w:rsidR="009A3913" w:rsidRPr="00D14353" w:rsidRDefault="009A3913" w:rsidP="009A3913">
            <w:pPr>
              <w:spacing w:before="40" w:after="40"/>
              <w:rPr>
                <w:rFonts w:ascii="Arial" w:hAnsi="Arial" w:cs="Arial"/>
                <w:color w:val="000000"/>
                <w:sz w:val="20"/>
                <w:szCs w:val="20"/>
              </w:rPr>
            </w:pPr>
            <w:r w:rsidRPr="00D14353">
              <w:rPr>
                <w:rFonts w:ascii="Arial" w:hAnsi="Arial" w:cs="Arial"/>
                <w:color w:val="000000"/>
                <w:sz w:val="20"/>
                <w:szCs w:val="20"/>
              </w:rPr>
              <w:t>współczynnik obciążenia demograficznego</w:t>
            </w:r>
          </w:p>
        </w:tc>
        <w:tc>
          <w:tcPr>
            <w:tcW w:w="1271" w:type="dxa"/>
            <w:noWrap/>
            <w:vAlign w:val="center"/>
          </w:tcPr>
          <w:p w14:paraId="1730121C" w14:textId="03FACD1C" w:rsidR="009A3913" w:rsidRPr="00D14353" w:rsidRDefault="009A3913" w:rsidP="009A3913">
            <w:pPr>
              <w:spacing w:before="40" w:after="40"/>
              <w:jc w:val="right"/>
              <w:rPr>
                <w:rFonts w:ascii="Arial" w:hAnsi="Arial" w:cs="Arial"/>
                <w:color w:val="C00000"/>
                <w:sz w:val="20"/>
                <w:szCs w:val="20"/>
              </w:rPr>
            </w:pPr>
            <w:r w:rsidRPr="00D14353">
              <w:rPr>
                <w:rFonts w:ascii="Arial" w:hAnsi="Arial" w:cs="Arial"/>
                <w:color w:val="C00000"/>
                <w:sz w:val="20"/>
                <w:szCs w:val="20"/>
              </w:rPr>
              <w:t>31,39</w:t>
            </w:r>
          </w:p>
        </w:tc>
        <w:tc>
          <w:tcPr>
            <w:tcW w:w="1271" w:type="dxa"/>
            <w:noWrap/>
            <w:vAlign w:val="center"/>
          </w:tcPr>
          <w:p w14:paraId="2A337831" w14:textId="416A38FB" w:rsidR="009A3913" w:rsidRPr="00D14353" w:rsidRDefault="009A3913" w:rsidP="009A3913">
            <w:pPr>
              <w:spacing w:before="40" w:after="40"/>
              <w:jc w:val="right"/>
              <w:rPr>
                <w:rFonts w:ascii="Arial" w:hAnsi="Arial" w:cs="Arial"/>
                <w:color w:val="000000"/>
                <w:sz w:val="20"/>
                <w:szCs w:val="20"/>
              </w:rPr>
            </w:pPr>
            <w:r w:rsidRPr="00D14353">
              <w:rPr>
                <w:rFonts w:ascii="Arial" w:hAnsi="Arial" w:cs="Arial"/>
                <w:color w:val="000000"/>
                <w:sz w:val="20"/>
                <w:szCs w:val="20"/>
              </w:rPr>
              <w:t>26,96</w:t>
            </w:r>
          </w:p>
        </w:tc>
      </w:tr>
      <w:tr w:rsidR="009B4BD0" w:rsidRPr="00D14353" w14:paraId="2E0B6111" w14:textId="77777777" w:rsidTr="007C459A">
        <w:trPr>
          <w:trHeight w:val="260"/>
          <w:jc w:val="center"/>
        </w:trPr>
        <w:tc>
          <w:tcPr>
            <w:tcW w:w="425" w:type="dxa"/>
            <w:noWrap/>
            <w:vAlign w:val="center"/>
            <w:hideMark/>
          </w:tcPr>
          <w:p w14:paraId="17D9EBC0" w14:textId="77777777"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3</w:t>
            </w:r>
          </w:p>
        </w:tc>
        <w:tc>
          <w:tcPr>
            <w:tcW w:w="4962" w:type="dxa"/>
            <w:noWrap/>
            <w:vAlign w:val="center"/>
          </w:tcPr>
          <w:p w14:paraId="1E35D0F6" w14:textId="039A2EEE" w:rsidR="009B4BD0" w:rsidRPr="00D14353" w:rsidRDefault="009B4BD0" w:rsidP="009B4BD0">
            <w:pPr>
              <w:spacing w:before="40" w:after="40"/>
              <w:rPr>
                <w:rFonts w:ascii="Arial" w:hAnsi="Arial" w:cs="Arial"/>
                <w:color w:val="000000"/>
                <w:sz w:val="20"/>
                <w:szCs w:val="20"/>
              </w:rPr>
            </w:pPr>
            <w:r w:rsidRPr="00D14353">
              <w:rPr>
                <w:rFonts w:ascii="Arial" w:hAnsi="Arial" w:cs="Arial"/>
                <w:color w:val="000000"/>
                <w:sz w:val="20"/>
                <w:szCs w:val="20"/>
              </w:rPr>
              <w:t>udział dzieci w wieku do 6 lat w liczbie mieszkańców [%]</w:t>
            </w:r>
          </w:p>
        </w:tc>
        <w:tc>
          <w:tcPr>
            <w:tcW w:w="1271" w:type="dxa"/>
            <w:noWrap/>
            <w:vAlign w:val="center"/>
          </w:tcPr>
          <w:p w14:paraId="119E274A" w14:textId="231BE5A3"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5,52</w:t>
            </w:r>
          </w:p>
        </w:tc>
        <w:tc>
          <w:tcPr>
            <w:tcW w:w="1271" w:type="dxa"/>
            <w:noWrap/>
            <w:vAlign w:val="center"/>
          </w:tcPr>
          <w:p w14:paraId="7B560504" w14:textId="18D1A407" w:rsidR="009B4BD0" w:rsidRPr="00D14353" w:rsidRDefault="009A3913" w:rsidP="009B4BD0">
            <w:pPr>
              <w:spacing w:before="40" w:after="40"/>
              <w:jc w:val="right"/>
              <w:rPr>
                <w:rFonts w:ascii="Arial" w:hAnsi="Arial" w:cs="Arial"/>
                <w:color w:val="000000"/>
                <w:sz w:val="20"/>
                <w:szCs w:val="20"/>
              </w:rPr>
            </w:pPr>
            <w:r w:rsidRPr="00D14353">
              <w:rPr>
                <w:rFonts w:ascii="Arial" w:hAnsi="Arial" w:cs="Arial"/>
                <w:color w:val="000000"/>
                <w:sz w:val="20"/>
                <w:szCs w:val="20"/>
              </w:rPr>
              <w:t>5,96</w:t>
            </w:r>
          </w:p>
        </w:tc>
      </w:tr>
      <w:tr w:rsidR="009B4BD0" w:rsidRPr="00D14353" w14:paraId="59F075E1" w14:textId="77777777" w:rsidTr="007C459A">
        <w:trPr>
          <w:trHeight w:val="260"/>
          <w:jc w:val="center"/>
        </w:trPr>
        <w:tc>
          <w:tcPr>
            <w:tcW w:w="425" w:type="dxa"/>
            <w:noWrap/>
            <w:vAlign w:val="center"/>
            <w:hideMark/>
          </w:tcPr>
          <w:p w14:paraId="05979156" w14:textId="77777777"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4</w:t>
            </w:r>
          </w:p>
        </w:tc>
        <w:tc>
          <w:tcPr>
            <w:tcW w:w="4962" w:type="dxa"/>
            <w:noWrap/>
            <w:vAlign w:val="center"/>
          </w:tcPr>
          <w:p w14:paraId="22AF40A6" w14:textId="2AC85AEE" w:rsidR="009B4BD0" w:rsidRPr="00D14353" w:rsidRDefault="00014519" w:rsidP="009B4BD0">
            <w:pPr>
              <w:spacing w:before="40" w:after="40"/>
              <w:rPr>
                <w:rFonts w:ascii="Arial" w:hAnsi="Arial" w:cs="Arial"/>
                <w:color w:val="000000"/>
                <w:sz w:val="20"/>
                <w:szCs w:val="20"/>
              </w:rPr>
            </w:pPr>
            <w:r w:rsidRPr="00D14353">
              <w:rPr>
                <w:rFonts w:ascii="Arial" w:hAnsi="Arial" w:cs="Arial"/>
                <w:color w:val="000000"/>
                <w:sz w:val="20"/>
                <w:szCs w:val="20"/>
              </w:rPr>
              <w:t>u</w:t>
            </w:r>
            <w:r w:rsidR="009B4BD0" w:rsidRPr="00D14353">
              <w:rPr>
                <w:rFonts w:ascii="Arial" w:hAnsi="Arial" w:cs="Arial"/>
                <w:color w:val="000000"/>
                <w:sz w:val="20"/>
                <w:szCs w:val="20"/>
              </w:rPr>
              <w:t>dział osób bezrobotnych w liczbie mieszkańców w</w:t>
            </w:r>
            <w:r w:rsidR="007C459A">
              <w:rPr>
                <w:rFonts w:ascii="Arial" w:hAnsi="Arial" w:cs="Arial"/>
                <w:color w:val="000000"/>
                <w:sz w:val="20"/>
                <w:szCs w:val="20"/>
              </w:rPr>
              <w:t> </w:t>
            </w:r>
            <w:r w:rsidR="009B4BD0" w:rsidRPr="00D14353">
              <w:rPr>
                <w:rFonts w:ascii="Arial" w:hAnsi="Arial" w:cs="Arial"/>
                <w:color w:val="000000"/>
                <w:sz w:val="20"/>
                <w:szCs w:val="20"/>
              </w:rPr>
              <w:t>wieku produkcyjnym [%]</w:t>
            </w:r>
          </w:p>
        </w:tc>
        <w:tc>
          <w:tcPr>
            <w:tcW w:w="1271" w:type="dxa"/>
            <w:noWrap/>
            <w:vAlign w:val="center"/>
          </w:tcPr>
          <w:p w14:paraId="384FE0D2" w14:textId="32D3FFE0"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11,52</w:t>
            </w:r>
          </w:p>
        </w:tc>
        <w:tc>
          <w:tcPr>
            <w:tcW w:w="1271" w:type="dxa"/>
            <w:noWrap/>
            <w:vAlign w:val="center"/>
          </w:tcPr>
          <w:p w14:paraId="6B709AD3" w14:textId="0E8D2420" w:rsidR="009B4BD0" w:rsidRPr="00D14353" w:rsidRDefault="009A3913" w:rsidP="009B4BD0">
            <w:pPr>
              <w:spacing w:before="40" w:after="40"/>
              <w:jc w:val="right"/>
              <w:rPr>
                <w:rFonts w:ascii="Arial" w:hAnsi="Arial" w:cs="Arial"/>
                <w:color w:val="000000"/>
                <w:sz w:val="20"/>
                <w:szCs w:val="20"/>
              </w:rPr>
            </w:pPr>
            <w:r w:rsidRPr="00D14353">
              <w:rPr>
                <w:rFonts w:ascii="Arial" w:hAnsi="Arial" w:cs="Arial"/>
                <w:color w:val="000000"/>
                <w:sz w:val="20"/>
                <w:szCs w:val="20"/>
              </w:rPr>
              <w:t>9,68</w:t>
            </w:r>
          </w:p>
        </w:tc>
      </w:tr>
      <w:tr w:rsidR="009B4BD0" w:rsidRPr="00D14353" w14:paraId="247CB106" w14:textId="77777777" w:rsidTr="007C459A">
        <w:trPr>
          <w:trHeight w:val="260"/>
          <w:jc w:val="center"/>
        </w:trPr>
        <w:tc>
          <w:tcPr>
            <w:tcW w:w="425" w:type="dxa"/>
            <w:noWrap/>
            <w:vAlign w:val="center"/>
          </w:tcPr>
          <w:p w14:paraId="0B9BC6BE" w14:textId="1E31F24A"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5</w:t>
            </w:r>
          </w:p>
        </w:tc>
        <w:tc>
          <w:tcPr>
            <w:tcW w:w="4962" w:type="dxa"/>
            <w:noWrap/>
            <w:vAlign w:val="center"/>
          </w:tcPr>
          <w:p w14:paraId="72240F08" w14:textId="5DDA6E11" w:rsidR="009B4BD0" w:rsidRPr="00D14353" w:rsidRDefault="00014519" w:rsidP="009B4BD0">
            <w:pPr>
              <w:spacing w:before="40" w:after="40"/>
              <w:rPr>
                <w:rFonts w:ascii="Arial" w:hAnsi="Arial" w:cs="Arial"/>
                <w:color w:val="000000"/>
                <w:sz w:val="20"/>
                <w:szCs w:val="20"/>
              </w:rPr>
            </w:pPr>
            <w:r w:rsidRPr="00D14353">
              <w:rPr>
                <w:rFonts w:ascii="Arial" w:hAnsi="Arial" w:cs="Arial"/>
                <w:color w:val="000000"/>
                <w:sz w:val="20"/>
                <w:szCs w:val="20"/>
              </w:rPr>
              <w:t>u</w:t>
            </w:r>
            <w:r w:rsidR="009B4BD0" w:rsidRPr="00D14353">
              <w:rPr>
                <w:rFonts w:ascii="Arial" w:hAnsi="Arial" w:cs="Arial"/>
                <w:color w:val="000000"/>
                <w:sz w:val="20"/>
                <w:szCs w:val="20"/>
              </w:rPr>
              <w:t>dział osób długotrwale bezrobotnych w ogólnej liczbie bezrobotnych [%]</w:t>
            </w:r>
          </w:p>
        </w:tc>
        <w:tc>
          <w:tcPr>
            <w:tcW w:w="1271" w:type="dxa"/>
            <w:noWrap/>
            <w:vAlign w:val="center"/>
          </w:tcPr>
          <w:p w14:paraId="6C61A5F5" w14:textId="08AADFA2"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74,09</w:t>
            </w:r>
          </w:p>
        </w:tc>
        <w:tc>
          <w:tcPr>
            <w:tcW w:w="1271" w:type="dxa"/>
            <w:noWrap/>
            <w:vAlign w:val="center"/>
          </w:tcPr>
          <w:p w14:paraId="7928922D" w14:textId="68525352" w:rsidR="009B4BD0" w:rsidRPr="00D14353" w:rsidRDefault="009A3913" w:rsidP="009B4BD0">
            <w:pPr>
              <w:spacing w:before="40" w:after="40"/>
              <w:jc w:val="right"/>
              <w:rPr>
                <w:rFonts w:ascii="Arial" w:hAnsi="Arial" w:cs="Arial"/>
                <w:color w:val="000000"/>
                <w:sz w:val="20"/>
                <w:szCs w:val="20"/>
              </w:rPr>
            </w:pPr>
            <w:r w:rsidRPr="00D14353">
              <w:rPr>
                <w:rFonts w:ascii="Arial" w:hAnsi="Arial" w:cs="Arial"/>
                <w:color w:val="000000"/>
                <w:sz w:val="20"/>
                <w:szCs w:val="20"/>
              </w:rPr>
              <w:t>73,06</w:t>
            </w:r>
          </w:p>
        </w:tc>
      </w:tr>
      <w:tr w:rsidR="009B4BD0" w:rsidRPr="00D14353" w14:paraId="121FA4CE" w14:textId="77777777" w:rsidTr="007C459A">
        <w:trPr>
          <w:trHeight w:val="260"/>
          <w:jc w:val="center"/>
        </w:trPr>
        <w:tc>
          <w:tcPr>
            <w:tcW w:w="425" w:type="dxa"/>
            <w:noWrap/>
            <w:vAlign w:val="center"/>
          </w:tcPr>
          <w:p w14:paraId="78E721DC" w14:textId="236F8FAE"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6</w:t>
            </w:r>
          </w:p>
        </w:tc>
        <w:tc>
          <w:tcPr>
            <w:tcW w:w="4962" w:type="dxa"/>
            <w:noWrap/>
            <w:vAlign w:val="center"/>
          </w:tcPr>
          <w:p w14:paraId="560AEF0E" w14:textId="41C1719F" w:rsidR="009B4BD0" w:rsidRPr="00D14353" w:rsidRDefault="00014519" w:rsidP="009B4BD0">
            <w:pPr>
              <w:spacing w:before="40" w:after="40"/>
              <w:rPr>
                <w:rFonts w:ascii="Arial" w:hAnsi="Arial" w:cs="Arial"/>
                <w:color w:val="000000"/>
                <w:sz w:val="20"/>
                <w:szCs w:val="20"/>
              </w:rPr>
            </w:pPr>
            <w:r w:rsidRPr="00D14353">
              <w:rPr>
                <w:rFonts w:ascii="Arial" w:hAnsi="Arial" w:cs="Arial"/>
                <w:color w:val="000000"/>
                <w:sz w:val="20"/>
                <w:szCs w:val="20"/>
              </w:rPr>
              <w:t>u</w:t>
            </w:r>
            <w:r w:rsidR="009B4BD0" w:rsidRPr="00D14353">
              <w:rPr>
                <w:rFonts w:ascii="Arial" w:hAnsi="Arial" w:cs="Arial"/>
                <w:color w:val="000000"/>
                <w:sz w:val="20"/>
                <w:szCs w:val="20"/>
              </w:rPr>
              <w:t>dział osób bezrobotnych z wykształceniem gimn</w:t>
            </w:r>
            <w:r w:rsidRPr="00D14353">
              <w:rPr>
                <w:rFonts w:ascii="Arial" w:hAnsi="Arial" w:cs="Arial"/>
                <w:color w:val="000000"/>
                <w:sz w:val="20"/>
                <w:szCs w:val="20"/>
              </w:rPr>
              <w:t>azjalnym</w:t>
            </w:r>
            <w:r w:rsidR="009B4BD0" w:rsidRPr="00D14353">
              <w:rPr>
                <w:rFonts w:ascii="Arial" w:hAnsi="Arial" w:cs="Arial"/>
                <w:color w:val="000000"/>
                <w:sz w:val="20"/>
                <w:szCs w:val="20"/>
              </w:rPr>
              <w:t xml:space="preserve"> lub niższym w ogólnej liczbie bezrobotnych [%]</w:t>
            </w:r>
          </w:p>
        </w:tc>
        <w:tc>
          <w:tcPr>
            <w:tcW w:w="1271" w:type="dxa"/>
            <w:noWrap/>
            <w:vAlign w:val="center"/>
          </w:tcPr>
          <w:p w14:paraId="7C81C8C5" w14:textId="3ADB9470"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sz w:val="20"/>
                <w:szCs w:val="20"/>
              </w:rPr>
              <w:t>19,13</w:t>
            </w:r>
          </w:p>
        </w:tc>
        <w:tc>
          <w:tcPr>
            <w:tcW w:w="1271" w:type="dxa"/>
            <w:noWrap/>
            <w:vAlign w:val="center"/>
          </w:tcPr>
          <w:p w14:paraId="1A0021DC" w14:textId="063E3222" w:rsidR="009B4BD0" w:rsidRPr="00D14353" w:rsidRDefault="009A3913" w:rsidP="009B4BD0">
            <w:pPr>
              <w:spacing w:before="40" w:after="40"/>
              <w:jc w:val="right"/>
              <w:rPr>
                <w:rFonts w:ascii="Arial" w:hAnsi="Arial" w:cs="Arial"/>
                <w:color w:val="000000"/>
                <w:sz w:val="20"/>
                <w:szCs w:val="20"/>
              </w:rPr>
            </w:pPr>
            <w:r w:rsidRPr="00D14353">
              <w:rPr>
                <w:rFonts w:ascii="Arial" w:hAnsi="Arial" w:cs="Arial"/>
                <w:color w:val="000000"/>
                <w:sz w:val="20"/>
                <w:szCs w:val="20"/>
              </w:rPr>
              <w:t>21,41</w:t>
            </w:r>
          </w:p>
        </w:tc>
      </w:tr>
      <w:tr w:rsidR="009B4BD0" w:rsidRPr="00D14353" w14:paraId="2C7D37ED" w14:textId="77777777" w:rsidTr="007C459A">
        <w:trPr>
          <w:trHeight w:val="260"/>
          <w:jc w:val="center"/>
        </w:trPr>
        <w:tc>
          <w:tcPr>
            <w:tcW w:w="425" w:type="dxa"/>
            <w:noWrap/>
            <w:vAlign w:val="center"/>
          </w:tcPr>
          <w:p w14:paraId="630228EF" w14:textId="1E7CF08E"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7</w:t>
            </w:r>
          </w:p>
        </w:tc>
        <w:tc>
          <w:tcPr>
            <w:tcW w:w="4962" w:type="dxa"/>
            <w:noWrap/>
            <w:vAlign w:val="center"/>
          </w:tcPr>
          <w:p w14:paraId="64E93835" w14:textId="537EE2C5" w:rsidR="009B4BD0" w:rsidRPr="00D14353" w:rsidRDefault="009B4BD0" w:rsidP="009B4BD0">
            <w:pPr>
              <w:spacing w:before="40" w:after="40"/>
              <w:rPr>
                <w:rFonts w:ascii="Arial" w:hAnsi="Arial" w:cs="Arial"/>
                <w:color w:val="000000"/>
                <w:sz w:val="20"/>
                <w:szCs w:val="20"/>
              </w:rPr>
            </w:pPr>
            <w:r w:rsidRPr="00D14353">
              <w:rPr>
                <w:rFonts w:ascii="Arial" w:hAnsi="Arial" w:cs="Arial"/>
                <w:color w:val="000000"/>
                <w:sz w:val="20"/>
                <w:szCs w:val="20"/>
              </w:rPr>
              <w:t xml:space="preserve">udział osób bezrobotnych w wieku </w:t>
            </w:r>
            <w:r w:rsidR="009A3913" w:rsidRPr="00D14353">
              <w:rPr>
                <w:rFonts w:ascii="Arial" w:hAnsi="Arial" w:cs="Arial"/>
                <w:color w:val="000000"/>
                <w:sz w:val="20"/>
                <w:szCs w:val="20"/>
              </w:rPr>
              <w:t>poniżej 25</w:t>
            </w:r>
            <w:r w:rsidRPr="00D14353">
              <w:rPr>
                <w:rFonts w:ascii="Arial" w:hAnsi="Arial" w:cs="Arial"/>
                <w:color w:val="000000"/>
                <w:sz w:val="20"/>
                <w:szCs w:val="20"/>
              </w:rPr>
              <w:t xml:space="preserve"> lat w</w:t>
            </w:r>
            <w:r w:rsidR="007C459A">
              <w:rPr>
                <w:rFonts w:ascii="Arial" w:hAnsi="Arial" w:cs="Arial"/>
                <w:color w:val="000000"/>
                <w:sz w:val="20"/>
                <w:szCs w:val="20"/>
              </w:rPr>
              <w:t> </w:t>
            </w:r>
            <w:r w:rsidRPr="00D14353">
              <w:rPr>
                <w:rFonts w:ascii="Arial" w:hAnsi="Arial" w:cs="Arial"/>
                <w:color w:val="000000"/>
                <w:sz w:val="20"/>
                <w:szCs w:val="20"/>
              </w:rPr>
              <w:t>ogólnej liczbie bezrobotnych [%]</w:t>
            </w:r>
          </w:p>
        </w:tc>
        <w:tc>
          <w:tcPr>
            <w:tcW w:w="1271" w:type="dxa"/>
            <w:noWrap/>
            <w:vAlign w:val="center"/>
          </w:tcPr>
          <w:p w14:paraId="621E2BDC" w14:textId="31CD84AD"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27,55</w:t>
            </w:r>
          </w:p>
        </w:tc>
        <w:tc>
          <w:tcPr>
            <w:tcW w:w="1271" w:type="dxa"/>
            <w:noWrap/>
            <w:vAlign w:val="center"/>
          </w:tcPr>
          <w:p w14:paraId="3A857243" w14:textId="4D166D89" w:rsidR="009B4BD0" w:rsidRPr="00D14353" w:rsidRDefault="0009435C" w:rsidP="009B4BD0">
            <w:pPr>
              <w:spacing w:before="40" w:after="40"/>
              <w:jc w:val="right"/>
              <w:rPr>
                <w:rFonts w:ascii="Arial" w:hAnsi="Arial" w:cs="Arial"/>
                <w:color w:val="000000"/>
                <w:sz w:val="20"/>
                <w:szCs w:val="20"/>
              </w:rPr>
            </w:pPr>
            <w:r w:rsidRPr="00D14353">
              <w:rPr>
                <w:rFonts w:ascii="Arial" w:hAnsi="Arial" w:cs="Arial"/>
                <w:color w:val="000000"/>
                <w:sz w:val="20"/>
                <w:szCs w:val="20"/>
              </w:rPr>
              <w:t>19,12</w:t>
            </w:r>
          </w:p>
        </w:tc>
      </w:tr>
      <w:tr w:rsidR="009B4BD0" w:rsidRPr="00D14353" w14:paraId="65677E60" w14:textId="77777777" w:rsidTr="007C459A">
        <w:trPr>
          <w:trHeight w:val="260"/>
          <w:jc w:val="center"/>
        </w:trPr>
        <w:tc>
          <w:tcPr>
            <w:tcW w:w="425" w:type="dxa"/>
            <w:noWrap/>
            <w:vAlign w:val="center"/>
          </w:tcPr>
          <w:p w14:paraId="5AD752CB" w14:textId="3F7050CB"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8</w:t>
            </w:r>
          </w:p>
        </w:tc>
        <w:tc>
          <w:tcPr>
            <w:tcW w:w="4962" w:type="dxa"/>
            <w:noWrap/>
            <w:vAlign w:val="center"/>
          </w:tcPr>
          <w:p w14:paraId="11900B78" w14:textId="0168DEBD" w:rsidR="009B4BD0" w:rsidRPr="00D14353" w:rsidRDefault="009B4BD0" w:rsidP="009B4BD0">
            <w:pPr>
              <w:spacing w:before="40" w:after="40"/>
              <w:rPr>
                <w:rFonts w:ascii="Arial" w:hAnsi="Arial" w:cs="Arial"/>
                <w:color w:val="000000"/>
                <w:sz w:val="20"/>
                <w:szCs w:val="20"/>
              </w:rPr>
            </w:pPr>
            <w:r w:rsidRPr="00D14353">
              <w:rPr>
                <w:rFonts w:ascii="Arial" w:hAnsi="Arial" w:cs="Arial"/>
                <w:color w:val="000000"/>
                <w:sz w:val="20"/>
                <w:szCs w:val="20"/>
              </w:rPr>
              <w:t>udział osób korzystających z pomocy społecznej z powodu bezrobocia w ogólnej liczbie korzystających</w:t>
            </w:r>
          </w:p>
        </w:tc>
        <w:tc>
          <w:tcPr>
            <w:tcW w:w="1271" w:type="dxa"/>
            <w:noWrap/>
            <w:vAlign w:val="center"/>
          </w:tcPr>
          <w:p w14:paraId="5E14A647" w14:textId="01B6E10A"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46,30</w:t>
            </w:r>
          </w:p>
        </w:tc>
        <w:tc>
          <w:tcPr>
            <w:tcW w:w="1271" w:type="dxa"/>
            <w:noWrap/>
            <w:vAlign w:val="center"/>
          </w:tcPr>
          <w:p w14:paraId="593BC7A9" w14:textId="58F3C133" w:rsidR="009B4BD0" w:rsidRPr="00D14353" w:rsidRDefault="00CA3093" w:rsidP="009B4BD0">
            <w:pPr>
              <w:spacing w:before="40" w:after="40"/>
              <w:jc w:val="right"/>
              <w:rPr>
                <w:rFonts w:ascii="Arial" w:hAnsi="Arial" w:cs="Arial"/>
                <w:color w:val="000000"/>
                <w:sz w:val="20"/>
                <w:szCs w:val="20"/>
              </w:rPr>
            </w:pPr>
            <w:r w:rsidRPr="00D14353">
              <w:rPr>
                <w:rFonts w:ascii="Arial" w:hAnsi="Arial" w:cs="Arial"/>
                <w:color w:val="000000"/>
                <w:sz w:val="20"/>
                <w:szCs w:val="20"/>
              </w:rPr>
              <w:t>40,63</w:t>
            </w:r>
          </w:p>
        </w:tc>
      </w:tr>
      <w:tr w:rsidR="009B4BD0" w:rsidRPr="00D14353" w14:paraId="5FFBC2E1" w14:textId="77777777" w:rsidTr="007C459A">
        <w:trPr>
          <w:trHeight w:val="260"/>
          <w:jc w:val="center"/>
        </w:trPr>
        <w:tc>
          <w:tcPr>
            <w:tcW w:w="425" w:type="dxa"/>
            <w:noWrap/>
            <w:vAlign w:val="center"/>
          </w:tcPr>
          <w:p w14:paraId="4E681CDD" w14:textId="51D95BD5" w:rsidR="009B4BD0" w:rsidRPr="00D14353" w:rsidRDefault="009B4BD0" w:rsidP="009B4BD0">
            <w:pPr>
              <w:spacing w:before="40" w:after="40"/>
              <w:jc w:val="center"/>
              <w:rPr>
                <w:rFonts w:ascii="Arial" w:hAnsi="Arial" w:cs="Arial"/>
                <w:color w:val="000000"/>
                <w:sz w:val="20"/>
                <w:szCs w:val="20"/>
              </w:rPr>
            </w:pPr>
            <w:r w:rsidRPr="00D14353">
              <w:rPr>
                <w:rFonts w:ascii="Arial" w:hAnsi="Arial" w:cs="Arial"/>
                <w:color w:val="000000"/>
                <w:sz w:val="20"/>
                <w:szCs w:val="20"/>
              </w:rPr>
              <w:t>9</w:t>
            </w:r>
          </w:p>
        </w:tc>
        <w:tc>
          <w:tcPr>
            <w:tcW w:w="4962" w:type="dxa"/>
            <w:noWrap/>
            <w:vAlign w:val="center"/>
          </w:tcPr>
          <w:p w14:paraId="0B282B05" w14:textId="1DEED2A0" w:rsidR="009B4BD0" w:rsidRPr="00D14353" w:rsidRDefault="009B4BD0" w:rsidP="009B4BD0">
            <w:pPr>
              <w:spacing w:before="40" w:after="40"/>
              <w:rPr>
                <w:rFonts w:ascii="Arial" w:hAnsi="Arial" w:cs="Arial"/>
                <w:color w:val="000000"/>
                <w:sz w:val="20"/>
                <w:szCs w:val="20"/>
              </w:rPr>
            </w:pPr>
            <w:r w:rsidRPr="00D14353">
              <w:rPr>
                <w:rFonts w:ascii="Arial" w:hAnsi="Arial" w:cs="Arial"/>
                <w:color w:val="000000"/>
                <w:sz w:val="20"/>
                <w:szCs w:val="20"/>
              </w:rPr>
              <w:t>udział osób korzystających z pomocy społecznej w</w:t>
            </w:r>
            <w:r w:rsidR="007C459A">
              <w:rPr>
                <w:rFonts w:ascii="Arial" w:hAnsi="Arial" w:cs="Arial"/>
                <w:color w:val="000000"/>
                <w:sz w:val="20"/>
                <w:szCs w:val="20"/>
              </w:rPr>
              <w:t> </w:t>
            </w:r>
            <w:r w:rsidRPr="00D14353">
              <w:rPr>
                <w:rFonts w:ascii="Arial" w:hAnsi="Arial" w:cs="Arial"/>
                <w:color w:val="000000"/>
                <w:sz w:val="20"/>
                <w:szCs w:val="20"/>
              </w:rPr>
              <w:t>populacji mieszkańców [%]</w:t>
            </w:r>
          </w:p>
        </w:tc>
        <w:tc>
          <w:tcPr>
            <w:tcW w:w="1271" w:type="dxa"/>
            <w:noWrap/>
            <w:vAlign w:val="center"/>
          </w:tcPr>
          <w:p w14:paraId="1F072567" w14:textId="1C3944CE" w:rsidR="009B4BD0" w:rsidRPr="00D14353" w:rsidRDefault="00CA3093" w:rsidP="009B4BD0">
            <w:pPr>
              <w:spacing w:before="40" w:after="40"/>
              <w:jc w:val="right"/>
              <w:rPr>
                <w:rFonts w:ascii="Arial" w:hAnsi="Arial" w:cs="Arial"/>
                <w:color w:val="C00000"/>
                <w:sz w:val="20"/>
                <w:szCs w:val="20"/>
              </w:rPr>
            </w:pPr>
            <w:r w:rsidRPr="00D14353">
              <w:rPr>
                <w:rFonts w:ascii="Arial" w:hAnsi="Arial" w:cs="Arial"/>
                <w:color w:val="C00000"/>
                <w:sz w:val="20"/>
                <w:szCs w:val="20"/>
              </w:rPr>
              <w:t>3,18</w:t>
            </w:r>
          </w:p>
        </w:tc>
        <w:tc>
          <w:tcPr>
            <w:tcW w:w="1271" w:type="dxa"/>
            <w:noWrap/>
            <w:vAlign w:val="center"/>
          </w:tcPr>
          <w:p w14:paraId="703297F0" w14:textId="16636924" w:rsidR="009B4BD0" w:rsidRPr="00D14353" w:rsidRDefault="00CA3093" w:rsidP="009B4BD0">
            <w:pPr>
              <w:spacing w:before="40" w:after="40"/>
              <w:jc w:val="right"/>
              <w:rPr>
                <w:rFonts w:ascii="Arial" w:hAnsi="Arial" w:cs="Arial"/>
                <w:color w:val="000000"/>
                <w:sz w:val="20"/>
                <w:szCs w:val="20"/>
              </w:rPr>
            </w:pPr>
            <w:r w:rsidRPr="00D14353">
              <w:rPr>
                <w:rFonts w:ascii="Arial" w:hAnsi="Arial" w:cs="Arial"/>
                <w:color w:val="000000"/>
                <w:sz w:val="20"/>
                <w:szCs w:val="20"/>
              </w:rPr>
              <w:t>1,73</w:t>
            </w:r>
          </w:p>
        </w:tc>
      </w:tr>
      <w:tr w:rsidR="00641660" w:rsidRPr="00D14353" w14:paraId="014711F4" w14:textId="77777777" w:rsidTr="007C459A">
        <w:trPr>
          <w:trHeight w:val="260"/>
          <w:jc w:val="center"/>
        </w:trPr>
        <w:tc>
          <w:tcPr>
            <w:tcW w:w="425" w:type="dxa"/>
            <w:noWrap/>
            <w:vAlign w:val="center"/>
          </w:tcPr>
          <w:p w14:paraId="587012C5" w14:textId="43D812B3"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10</w:t>
            </w:r>
          </w:p>
        </w:tc>
        <w:tc>
          <w:tcPr>
            <w:tcW w:w="4962" w:type="dxa"/>
            <w:noWrap/>
            <w:vAlign w:val="center"/>
          </w:tcPr>
          <w:p w14:paraId="5E8CF205" w14:textId="6D6EAA0A" w:rsidR="00641660" w:rsidRPr="00D14353" w:rsidRDefault="00641660" w:rsidP="00641660">
            <w:pPr>
              <w:spacing w:before="40" w:after="40"/>
              <w:rPr>
                <w:rFonts w:ascii="Arial" w:hAnsi="Arial" w:cs="Arial"/>
                <w:color w:val="000000"/>
                <w:sz w:val="20"/>
                <w:szCs w:val="20"/>
              </w:rPr>
            </w:pPr>
            <w:r w:rsidRPr="00D14353">
              <w:rPr>
                <w:rFonts w:ascii="Arial" w:hAnsi="Arial" w:cs="Arial"/>
                <w:color w:val="000000"/>
                <w:sz w:val="20"/>
                <w:szCs w:val="20"/>
              </w:rPr>
              <w:t>udział osób korzystających z pomocy społecznej z</w:t>
            </w:r>
            <w:r w:rsidR="007C459A">
              <w:rPr>
                <w:rFonts w:ascii="Arial" w:hAnsi="Arial" w:cs="Arial"/>
                <w:color w:val="000000"/>
                <w:sz w:val="20"/>
                <w:szCs w:val="20"/>
              </w:rPr>
              <w:t> </w:t>
            </w:r>
            <w:r w:rsidRPr="00D14353">
              <w:rPr>
                <w:rFonts w:ascii="Arial" w:hAnsi="Arial" w:cs="Arial"/>
                <w:color w:val="000000"/>
                <w:sz w:val="20"/>
                <w:szCs w:val="20"/>
              </w:rPr>
              <w:t>powodu ubóstwa w ogólnej liczbie korzystających</w:t>
            </w:r>
          </w:p>
        </w:tc>
        <w:tc>
          <w:tcPr>
            <w:tcW w:w="1271" w:type="dxa"/>
            <w:noWrap/>
            <w:vAlign w:val="center"/>
          </w:tcPr>
          <w:p w14:paraId="602D9D94" w14:textId="238E606C" w:rsidR="00641660" w:rsidRPr="00D14353" w:rsidRDefault="00CA3093" w:rsidP="00641660">
            <w:pPr>
              <w:spacing w:before="40" w:after="40"/>
              <w:jc w:val="right"/>
              <w:rPr>
                <w:rFonts w:ascii="Arial" w:hAnsi="Arial" w:cs="Arial"/>
                <w:color w:val="C00000"/>
                <w:sz w:val="20"/>
                <w:szCs w:val="20"/>
              </w:rPr>
            </w:pPr>
            <w:r w:rsidRPr="00D14353">
              <w:rPr>
                <w:rFonts w:ascii="Arial" w:hAnsi="Arial" w:cs="Arial"/>
                <w:color w:val="C00000"/>
                <w:sz w:val="20"/>
                <w:szCs w:val="20"/>
              </w:rPr>
              <w:t>49,07</w:t>
            </w:r>
          </w:p>
        </w:tc>
        <w:tc>
          <w:tcPr>
            <w:tcW w:w="1271" w:type="dxa"/>
            <w:noWrap/>
            <w:vAlign w:val="center"/>
          </w:tcPr>
          <w:p w14:paraId="510328F5" w14:textId="6DD08DB5"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45,28</w:t>
            </w:r>
          </w:p>
        </w:tc>
      </w:tr>
      <w:tr w:rsidR="00641660" w:rsidRPr="00D14353" w14:paraId="17B677BC" w14:textId="77777777" w:rsidTr="007C459A">
        <w:trPr>
          <w:trHeight w:val="260"/>
          <w:jc w:val="center"/>
        </w:trPr>
        <w:tc>
          <w:tcPr>
            <w:tcW w:w="425" w:type="dxa"/>
            <w:noWrap/>
            <w:vAlign w:val="center"/>
          </w:tcPr>
          <w:p w14:paraId="1E88740A" w14:textId="02A33BF9"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11</w:t>
            </w:r>
          </w:p>
        </w:tc>
        <w:tc>
          <w:tcPr>
            <w:tcW w:w="4962" w:type="dxa"/>
            <w:noWrap/>
            <w:vAlign w:val="center"/>
          </w:tcPr>
          <w:p w14:paraId="73D87886" w14:textId="14A53163" w:rsidR="00641660" w:rsidRPr="00D14353" w:rsidRDefault="00641660" w:rsidP="00641660">
            <w:pPr>
              <w:spacing w:before="40" w:after="40"/>
              <w:rPr>
                <w:rFonts w:ascii="Arial" w:hAnsi="Arial" w:cs="Arial"/>
                <w:color w:val="000000"/>
                <w:sz w:val="20"/>
                <w:szCs w:val="20"/>
              </w:rPr>
            </w:pPr>
            <w:r w:rsidRPr="00D14353">
              <w:rPr>
                <w:rFonts w:ascii="Arial" w:hAnsi="Arial" w:cs="Arial"/>
                <w:color w:val="000000"/>
                <w:sz w:val="20"/>
                <w:szCs w:val="20"/>
              </w:rPr>
              <w:t>liczba interwencji w przeliczeniu na 100 mieszkańców</w:t>
            </w:r>
          </w:p>
        </w:tc>
        <w:tc>
          <w:tcPr>
            <w:tcW w:w="1271" w:type="dxa"/>
            <w:noWrap/>
            <w:vAlign w:val="center"/>
          </w:tcPr>
          <w:p w14:paraId="5294B0AA" w14:textId="4C6288FD" w:rsidR="00641660" w:rsidRPr="00D14353" w:rsidRDefault="00CA3093" w:rsidP="00641660">
            <w:pPr>
              <w:spacing w:before="40" w:after="40"/>
              <w:jc w:val="right"/>
              <w:rPr>
                <w:rFonts w:ascii="Arial" w:hAnsi="Arial" w:cs="Arial"/>
                <w:color w:val="C00000"/>
                <w:sz w:val="20"/>
                <w:szCs w:val="20"/>
              </w:rPr>
            </w:pPr>
            <w:r w:rsidRPr="00D14353">
              <w:rPr>
                <w:rFonts w:ascii="Arial" w:hAnsi="Arial" w:cs="Arial"/>
                <w:color w:val="C00000"/>
                <w:sz w:val="20"/>
                <w:szCs w:val="20"/>
              </w:rPr>
              <w:t>7,24</w:t>
            </w:r>
          </w:p>
        </w:tc>
        <w:tc>
          <w:tcPr>
            <w:tcW w:w="1271" w:type="dxa"/>
            <w:noWrap/>
            <w:vAlign w:val="center"/>
          </w:tcPr>
          <w:p w14:paraId="2D4A5548" w14:textId="396CABBB"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4,35</w:t>
            </w:r>
          </w:p>
        </w:tc>
      </w:tr>
      <w:tr w:rsidR="00641660" w:rsidRPr="00D14353" w14:paraId="709E16A3" w14:textId="77777777" w:rsidTr="007C459A">
        <w:trPr>
          <w:trHeight w:val="54"/>
          <w:jc w:val="center"/>
        </w:trPr>
        <w:tc>
          <w:tcPr>
            <w:tcW w:w="425" w:type="dxa"/>
            <w:noWrap/>
            <w:vAlign w:val="center"/>
          </w:tcPr>
          <w:p w14:paraId="4E1C3333" w14:textId="026F0D89"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12</w:t>
            </w:r>
          </w:p>
        </w:tc>
        <w:tc>
          <w:tcPr>
            <w:tcW w:w="4962" w:type="dxa"/>
            <w:noWrap/>
            <w:vAlign w:val="center"/>
          </w:tcPr>
          <w:p w14:paraId="2AE50571" w14:textId="09B69741" w:rsidR="00641660" w:rsidRPr="00D14353" w:rsidRDefault="00641660" w:rsidP="00641660">
            <w:pPr>
              <w:spacing w:before="40" w:after="40"/>
              <w:rPr>
                <w:rFonts w:ascii="Arial" w:hAnsi="Arial" w:cs="Arial"/>
                <w:color w:val="000000"/>
                <w:sz w:val="20"/>
                <w:szCs w:val="20"/>
              </w:rPr>
            </w:pPr>
            <w:r w:rsidRPr="00D14353">
              <w:rPr>
                <w:rFonts w:ascii="Arial" w:hAnsi="Arial" w:cs="Arial"/>
                <w:color w:val="000000"/>
                <w:sz w:val="20"/>
                <w:szCs w:val="20"/>
              </w:rPr>
              <w:t>liczba popełnionych przestępstw i wykroczeń w</w:t>
            </w:r>
            <w:r w:rsidR="007C459A">
              <w:rPr>
                <w:rFonts w:ascii="Arial" w:hAnsi="Arial" w:cs="Arial"/>
                <w:color w:val="000000"/>
                <w:sz w:val="20"/>
                <w:szCs w:val="20"/>
              </w:rPr>
              <w:t> </w:t>
            </w:r>
            <w:r w:rsidRPr="00D14353">
              <w:rPr>
                <w:rFonts w:ascii="Arial" w:hAnsi="Arial" w:cs="Arial"/>
                <w:color w:val="000000"/>
                <w:sz w:val="20"/>
                <w:szCs w:val="20"/>
              </w:rPr>
              <w:t>przeliczeniu na 100 mieszkańców</w:t>
            </w:r>
          </w:p>
        </w:tc>
        <w:tc>
          <w:tcPr>
            <w:tcW w:w="1271" w:type="dxa"/>
            <w:noWrap/>
            <w:vAlign w:val="center"/>
          </w:tcPr>
          <w:p w14:paraId="2F0E98B1" w14:textId="0BAF5B23" w:rsidR="00641660" w:rsidRPr="00D14353" w:rsidRDefault="00CA3093" w:rsidP="00641660">
            <w:pPr>
              <w:spacing w:before="40" w:after="40"/>
              <w:jc w:val="right"/>
              <w:rPr>
                <w:rFonts w:ascii="Arial" w:hAnsi="Arial" w:cs="Arial"/>
                <w:color w:val="C00000"/>
                <w:sz w:val="20"/>
                <w:szCs w:val="20"/>
              </w:rPr>
            </w:pPr>
            <w:r w:rsidRPr="00D14353">
              <w:rPr>
                <w:rFonts w:ascii="Arial" w:hAnsi="Arial" w:cs="Arial"/>
                <w:color w:val="C00000"/>
                <w:sz w:val="20"/>
                <w:szCs w:val="20"/>
              </w:rPr>
              <w:t>1,63</w:t>
            </w:r>
          </w:p>
        </w:tc>
        <w:tc>
          <w:tcPr>
            <w:tcW w:w="1271" w:type="dxa"/>
            <w:noWrap/>
            <w:vAlign w:val="center"/>
          </w:tcPr>
          <w:p w14:paraId="5E049391" w14:textId="0203C52E"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1,14</w:t>
            </w:r>
          </w:p>
        </w:tc>
      </w:tr>
      <w:tr w:rsidR="00641660" w:rsidRPr="00D14353" w14:paraId="515FA16F" w14:textId="77777777" w:rsidTr="007C459A">
        <w:trPr>
          <w:trHeight w:val="54"/>
          <w:jc w:val="center"/>
        </w:trPr>
        <w:tc>
          <w:tcPr>
            <w:tcW w:w="425" w:type="dxa"/>
            <w:noWrap/>
            <w:vAlign w:val="center"/>
          </w:tcPr>
          <w:p w14:paraId="224B6856" w14:textId="2B6B1DF1"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13</w:t>
            </w:r>
          </w:p>
        </w:tc>
        <w:tc>
          <w:tcPr>
            <w:tcW w:w="4962" w:type="dxa"/>
            <w:noWrap/>
            <w:vAlign w:val="center"/>
          </w:tcPr>
          <w:p w14:paraId="41EE6337" w14:textId="4E4360C2" w:rsidR="00641660" w:rsidRPr="00D14353" w:rsidRDefault="003E43A3" w:rsidP="00641660">
            <w:pPr>
              <w:spacing w:before="40" w:after="40"/>
              <w:rPr>
                <w:rFonts w:ascii="Arial" w:hAnsi="Arial" w:cs="Arial"/>
                <w:color w:val="000000"/>
                <w:sz w:val="20"/>
                <w:szCs w:val="20"/>
              </w:rPr>
            </w:pPr>
            <w:r w:rsidRPr="00D14353">
              <w:rPr>
                <w:rFonts w:ascii="Arial" w:hAnsi="Arial" w:cs="Arial"/>
                <w:color w:val="000000"/>
                <w:sz w:val="20"/>
                <w:szCs w:val="20"/>
              </w:rPr>
              <w:t>l</w:t>
            </w:r>
            <w:r w:rsidR="00641660" w:rsidRPr="00D14353">
              <w:rPr>
                <w:rFonts w:ascii="Arial" w:hAnsi="Arial" w:cs="Arial"/>
                <w:color w:val="000000"/>
                <w:sz w:val="20"/>
                <w:szCs w:val="20"/>
              </w:rPr>
              <w:t>iczba osób z niebieską kartą w przeliczeniu na 100 mieszkańców</w:t>
            </w:r>
          </w:p>
        </w:tc>
        <w:tc>
          <w:tcPr>
            <w:tcW w:w="1271" w:type="dxa"/>
            <w:noWrap/>
            <w:vAlign w:val="center"/>
          </w:tcPr>
          <w:p w14:paraId="716102C1" w14:textId="5998C61D" w:rsidR="00641660" w:rsidRPr="00D14353" w:rsidRDefault="00CA3093" w:rsidP="00641660">
            <w:pPr>
              <w:spacing w:before="40" w:after="40"/>
              <w:jc w:val="right"/>
              <w:rPr>
                <w:rFonts w:ascii="Arial" w:hAnsi="Arial" w:cs="Arial"/>
                <w:color w:val="C00000"/>
                <w:sz w:val="20"/>
                <w:szCs w:val="20"/>
              </w:rPr>
            </w:pPr>
            <w:r w:rsidRPr="00D14353">
              <w:rPr>
                <w:rFonts w:ascii="Arial" w:hAnsi="Arial" w:cs="Arial"/>
                <w:sz w:val="20"/>
                <w:szCs w:val="20"/>
              </w:rPr>
              <w:t>0,40</w:t>
            </w:r>
          </w:p>
        </w:tc>
        <w:tc>
          <w:tcPr>
            <w:tcW w:w="1271" w:type="dxa"/>
            <w:noWrap/>
            <w:vAlign w:val="center"/>
          </w:tcPr>
          <w:p w14:paraId="31B394C9" w14:textId="5298DD51"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0,42</w:t>
            </w:r>
          </w:p>
        </w:tc>
      </w:tr>
      <w:tr w:rsidR="00641660" w:rsidRPr="00D14353" w14:paraId="390974BC" w14:textId="77777777" w:rsidTr="007C459A">
        <w:trPr>
          <w:trHeight w:val="54"/>
          <w:jc w:val="center"/>
        </w:trPr>
        <w:tc>
          <w:tcPr>
            <w:tcW w:w="425" w:type="dxa"/>
            <w:noWrap/>
            <w:vAlign w:val="center"/>
          </w:tcPr>
          <w:p w14:paraId="5CC104ED" w14:textId="0BDF12DD"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14</w:t>
            </w:r>
          </w:p>
        </w:tc>
        <w:tc>
          <w:tcPr>
            <w:tcW w:w="4962" w:type="dxa"/>
            <w:noWrap/>
            <w:vAlign w:val="center"/>
          </w:tcPr>
          <w:p w14:paraId="73E6DD9F" w14:textId="5E44FAFB" w:rsidR="00641660" w:rsidRPr="00D14353" w:rsidRDefault="003E43A3" w:rsidP="00641660">
            <w:pPr>
              <w:spacing w:before="40" w:after="40"/>
              <w:rPr>
                <w:rFonts w:ascii="Arial" w:hAnsi="Arial" w:cs="Arial"/>
                <w:color w:val="000000"/>
                <w:sz w:val="20"/>
                <w:szCs w:val="20"/>
              </w:rPr>
            </w:pPr>
            <w:r w:rsidRPr="00D14353">
              <w:rPr>
                <w:rFonts w:ascii="Arial" w:hAnsi="Arial" w:cs="Arial"/>
                <w:color w:val="000000"/>
                <w:sz w:val="20"/>
                <w:szCs w:val="20"/>
              </w:rPr>
              <w:t>u</w:t>
            </w:r>
            <w:r w:rsidR="00641660" w:rsidRPr="00D14353">
              <w:rPr>
                <w:rFonts w:ascii="Arial" w:hAnsi="Arial" w:cs="Arial"/>
                <w:color w:val="000000"/>
                <w:sz w:val="20"/>
                <w:szCs w:val="20"/>
              </w:rPr>
              <w:t>dział osób korzystających z pomocy społecznej z</w:t>
            </w:r>
            <w:r w:rsidR="007C459A">
              <w:rPr>
                <w:rFonts w:ascii="Arial" w:hAnsi="Arial" w:cs="Arial"/>
                <w:color w:val="000000"/>
                <w:sz w:val="20"/>
                <w:szCs w:val="20"/>
              </w:rPr>
              <w:t> </w:t>
            </w:r>
            <w:r w:rsidR="00641660" w:rsidRPr="00D14353">
              <w:rPr>
                <w:rFonts w:ascii="Arial" w:hAnsi="Arial" w:cs="Arial"/>
                <w:color w:val="000000"/>
                <w:sz w:val="20"/>
                <w:szCs w:val="20"/>
              </w:rPr>
              <w:t>powodu niepełnosprawności w ogólnej liczbie korzystających</w:t>
            </w:r>
          </w:p>
        </w:tc>
        <w:tc>
          <w:tcPr>
            <w:tcW w:w="1271" w:type="dxa"/>
            <w:noWrap/>
            <w:vAlign w:val="center"/>
          </w:tcPr>
          <w:p w14:paraId="7AD121AE" w14:textId="22D71069"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15,74</w:t>
            </w:r>
          </w:p>
        </w:tc>
        <w:tc>
          <w:tcPr>
            <w:tcW w:w="1271" w:type="dxa"/>
            <w:noWrap/>
            <w:vAlign w:val="center"/>
          </w:tcPr>
          <w:p w14:paraId="44061968" w14:textId="1A2B1D65"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33,37</w:t>
            </w:r>
          </w:p>
        </w:tc>
      </w:tr>
      <w:tr w:rsidR="00641660" w:rsidRPr="00D14353" w14:paraId="36F3181D" w14:textId="77777777" w:rsidTr="007C459A">
        <w:trPr>
          <w:trHeight w:val="54"/>
          <w:jc w:val="center"/>
        </w:trPr>
        <w:tc>
          <w:tcPr>
            <w:tcW w:w="425" w:type="dxa"/>
            <w:noWrap/>
            <w:vAlign w:val="center"/>
          </w:tcPr>
          <w:p w14:paraId="3AD034DA" w14:textId="35FC93C4" w:rsidR="00641660" w:rsidRPr="00D14353" w:rsidRDefault="00641660" w:rsidP="00641660">
            <w:pPr>
              <w:spacing w:before="40" w:after="40"/>
              <w:jc w:val="center"/>
              <w:rPr>
                <w:rFonts w:ascii="Arial" w:hAnsi="Arial" w:cs="Arial"/>
                <w:color w:val="000000"/>
                <w:sz w:val="20"/>
                <w:szCs w:val="20"/>
              </w:rPr>
            </w:pPr>
            <w:r w:rsidRPr="00D14353">
              <w:rPr>
                <w:rFonts w:ascii="Arial" w:hAnsi="Arial" w:cs="Arial"/>
                <w:color w:val="000000"/>
                <w:sz w:val="20"/>
                <w:szCs w:val="20"/>
              </w:rPr>
              <w:t>15</w:t>
            </w:r>
          </w:p>
        </w:tc>
        <w:tc>
          <w:tcPr>
            <w:tcW w:w="4962" w:type="dxa"/>
            <w:noWrap/>
            <w:vAlign w:val="center"/>
          </w:tcPr>
          <w:p w14:paraId="60885FE4" w14:textId="27FD1DB1" w:rsidR="00641660" w:rsidRPr="00D14353" w:rsidRDefault="003E43A3" w:rsidP="00641660">
            <w:pPr>
              <w:spacing w:before="40" w:after="40"/>
              <w:rPr>
                <w:rFonts w:ascii="Arial" w:hAnsi="Arial" w:cs="Arial"/>
                <w:color w:val="000000"/>
                <w:sz w:val="20"/>
                <w:szCs w:val="20"/>
              </w:rPr>
            </w:pPr>
            <w:r w:rsidRPr="00D14353">
              <w:rPr>
                <w:rFonts w:ascii="Arial" w:hAnsi="Arial" w:cs="Arial"/>
                <w:color w:val="000000"/>
                <w:sz w:val="20"/>
                <w:szCs w:val="20"/>
              </w:rPr>
              <w:t>u</w:t>
            </w:r>
            <w:r w:rsidR="00641660" w:rsidRPr="00D14353">
              <w:rPr>
                <w:rFonts w:ascii="Arial" w:hAnsi="Arial" w:cs="Arial"/>
                <w:color w:val="000000"/>
                <w:sz w:val="20"/>
                <w:szCs w:val="20"/>
              </w:rPr>
              <w:t>dział osób korzystających z pomocy społecznej z</w:t>
            </w:r>
            <w:r w:rsidR="007E29A4">
              <w:rPr>
                <w:rFonts w:ascii="Arial" w:hAnsi="Arial" w:cs="Arial"/>
                <w:color w:val="000000"/>
                <w:sz w:val="20"/>
                <w:szCs w:val="20"/>
              </w:rPr>
              <w:t> </w:t>
            </w:r>
            <w:r w:rsidR="00641660" w:rsidRPr="00D14353">
              <w:rPr>
                <w:rFonts w:ascii="Arial" w:hAnsi="Arial" w:cs="Arial"/>
                <w:color w:val="000000"/>
                <w:sz w:val="20"/>
                <w:szCs w:val="20"/>
              </w:rPr>
              <w:t>powodu długotrwałej lub ciężkiej choroby w ogólnej liczbie korzystających</w:t>
            </w:r>
          </w:p>
        </w:tc>
        <w:tc>
          <w:tcPr>
            <w:tcW w:w="1271" w:type="dxa"/>
            <w:noWrap/>
            <w:vAlign w:val="center"/>
          </w:tcPr>
          <w:p w14:paraId="6AD39FB8" w14:textId="25AB5EFD" w:rsidR="00641660" w:rsidRPr="00D14353" w:rsidRDefault="00CA3093" w:rsidP="00641660">
            <w:pPr>
              <w:spacing w:before="40" w:after="40"/>
              <w:jc w:val="right"/>
              <w:rPr>
                <w:rFonts w:ascii="Arial" w:hAnsi="Arial" w:cs="Arial"/>
                <w:color w:val="C00000"/>
                <w:sz w:val="20"/>
                <w:szCs w:val="20"/>
              </w:rPr>
            </w:pPr>
            <w:r w:rsidRPr="00D14353">
              <w:rPr>
                <w:rFonts w:ascii="Arial" w:hAnsi="Arial" w:cs="Arial"/>
                <w:sz w:val="20"/>
                <w:szCs w:val="20"/>
              </w:rPr>
              <w:t>19,44</w:t>
            </w:r>
          </w:p>
        </w:tc>
        <w:tc>
          <w:tcPr>
            <w:tcW w:w="1271" w:type="dxa"/>
            <w:noWrap/>
            <w:vAlign w:val="center"/>
          </w:tcPr>
          <w:p w14:paraId="53A33347" w14:textId="3F6E34C4" w:rsidR="00641660"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32,26</w:t>
            </w:r>
          </w:p>
        </w:tc>
      </w:tr>
      <w:tr w:rsidR="00CA3093" w:rsidRPr="00D14353" w14:paraId="03B62AA9" w14:textId="77777777" w:rsidTr="007C459A">
        <w:trPr>
          <w:trHeight w:val="270"/>
          <w:jc w:val="center"/>
        </w:trPr>
        <w:tc>
          <w:tcPr>
            <w:tcW w:w="425" w:type="dxa"/>
            <w:noWrap/>
            <w:vAlign w:val="center"/>
          </w:tcPr>
          <w:p w14:paraId="26F0EAE7" w14:textId="4583C53F" w:rsidR="00CA3093" w:rsidRPr="00D14353" w:rsidRDefault="00CA3093" w:rsidP="00641660">
            <w:pPr>
              <w:spacing w:before="40" w:after="40"/>
              <w:jc w:val="center"/>
              <w:rPr>
                <w:rFonts w:ascii="Arial" w:hAnsi="Arial" w:cs="Arial"/>
                <w:color w:val="000000"/>
                <w:sz w:val="20"/>
                <w:szCs w:val="20"/>
              </w:rPr>
            </w:pPr>
            <w:r w:rsidRPr="00D14353">
              <w:rPr>
                <w:rFonts w:ascii="Arial" w:hAnsi="Arial" w:cs="Arial"/>
                <w:color w:val="000000"/>
                <w:sz w:val="20"/>
                <w:szCs w:val="20"/>
              </w:rPr>
              <w:t>16</w:t>
            </w:r>
          </w:p>
        </w:tc>
        <w:tc>
          <w:tcPr>
            <w:tcW w:w="4962" w:type="dxa"/>
            <w:noWrap/>
            <w:vAlign w:val="center"/>
          </w:tcPr>
          <w:p w14:paraId="037055A5" w14:textId="37C7BB9F" w:rsidR="00CA3093" w:rsidRPr="00D14353" w:rsidRDefault="00A96D16" w:rsidP="00641660">
            <w:pPr>
              <w:spacing w:before="40" w:after="40"/>
              <w:rPr>
                <w:rFonts w:ascii="Arial" w:hAnsi="Arial" w:cs="Arial"/>
                <w:color w:val="000000"/>
                <w:sz w:val="20"/>
                <w:szCs w:val="20"/>
              </w:rPr>
            </w:pPr>
            <w:r w:rsidRPr="00D14353">
              <w:rPr>
                <w:rFonts w:ascii="Arial" w:hAnsi="Arial" w:cs="Arial"/>
                <w:color w:val="000000"/>
                <w:sz w:val="20"/>
                <w:szCs w:val="20"/>
              </w:rPr>
              <w:t>o</w:t>
            </w:r>
            <w:r w:rsidR="00CA3093" w:rsidRPr="00D14353">
              <w:rPr>
                <w:rFonts w:ascii="Arial" w:hAnsi="Arial" w:cs="Arial"/>
                <w:color w:val="000000"/>
                <w:sz w:val="20"/>
                <w:szCs w:val="20"/>
              </w:rPr>
              <w:t>dsetek dzieci pobierających stypendium szkolne w</w:t>
            </w:r>
            <w:r w:rsidR="007E29A4">
              <w:rPr>
                <w:rFonts w:ascii="Arial" w:hAnsi="Arial" w:cs="Arial"/>
                <w:color w:val="000000"/>
                <w:sz w:val="20"/>
                <w:szCs w:val="20"/>
              </w:rPr>
              <w:t> </w:t>
            </w:r>
            <w:r w:rsidR="00CA3093" w:rsidRPr="00D14353">
              <w:rPr>
                <w:rFonts w:ascii="Arial" w:hAnsi="Arial" w:cs="Arial"/>
                <w:color w:val="000000"/>
                <w:sz w:val="20"/>
                <w:szCs w:val="20"/>
              </w:rPr>
              <w:t>przeliczeniu na liczbę dzieci w wieku szkolnym [%]</w:t>
            </w:r>
          </w:p>
        </w:tc>
        <w:tc>
          <w:tcPr>
            <w:tcW w:w="1271" w:type="dxa"/>
            <w:noWrap/>
            <w:vAlign w:val="center"/>
          </w:tcPr>
          <w:p w14:paraId="0792577D" w14:textId="3764D1A2" w:rsidR="00CA3093" w:rsidRPr="00D14353" w:rsidRDefault="00CA3093" w:rsidP="00641660">
            <w:pPr>
              <w:spacing w:before="40" w:after="40"/>
              <w:jc w:val="right"/>
              <w:rPr>
                <w:rFonts w:ascii="Arial" w:hAnsi="Arial" w:cs="Arial"/>
                <w:color w:val="000000"/>
                <w:sz w:val="20"/>
                <w:szCs w:val="20"/>
              </w:rPr>
            </w:pPr>
            <w:r w:rsidRPr="00D14353">
              <w:rPr>
                <w:rFonts w:ascii="Arial" w:hAnsi="Arial" w:cs="Arial"/>
                <w:color w:val="A5300F" w:themeColor="accent1"/>
                <w:sz w:val="20"/>
                <w:szCs w:val="20"/>
              </w:rPr>
              <w:t>9,29</w:t>
            </w:r>
          </w:p>
        </w:tc>
        <w:tc>
          <w:tcPr>
            <w:tcW w:w="1271" w:type="dxa"/>
            <w:noWrap/>
            <w:vAlign w:val="center"/>
          </w:tcPr>
          <w:p w14:paraId="143300E6" w14:textId="73495A9E" w:rsidR="00CA3093" w:rsidRPr="00D14353" w:rsidRDefault="00CA3093" w:rsidP="00641660">
            <w:pPr>
              <w:spacing w:before="40" w:after="40"/>
              <w:jc w:val="right"/>
              <w:rPr>
                <w:rFonts w:ascii="Arial" w:hAnsi="Arial" w:cs="Arial"/>
                <w:color w:val="000000"/>
                <w:sz w:val="20"/>
                <w:szCs w:val="20"/>
              </w:rPr>
            </w:pPr>
            <w:r w:rsidRPr="00D14353">
              <w:rPr>
                <w:rFonts w:ascii="Arial" w:hAnsi="Arial" w:cs="Arial"/>
                <w:color w:val="000000"/>
                <w:sz w:val="20"/>
                <w:szCs w:val="20"/>
              </w:rPr>
              <w:t>5,27</w:t>
            </w:r>
          </w:p>
        </w:tc>
      </w:tr>
      <w:tr w:rsidR="00CA3093" w:rsidRPr="00D14353" w14:paraId="1BD478BD" w14:textId="77777777" w:rsidTr="007C459A">
        <w:trPr>
          <w:trHeight w:val="270"/>
          <w:jc w:val="center"/>
        </w:trPr>
        <w:tc>
          <w:tcPr>
            <w:tcW w:w="425" w:type="dxa"/>
            <w:noWrap/>
            <w:vAlign w:val="center"/>
          </w:tcPr>
          <w:p w14:paraId="39A86411" w14:textId="1BD15E38" w:rsidR="00CA3093" w:rsidRPr="00D14353" w:rsidRDefault="00CA3093" w:rsidP="00CA3093">
            <w:pPr>
              <w:spacing w:before="40" w:after="40"/>
              <w:jc w:val="center"/>
              <w:rPr>
                <w:rFonts w:ascii="Arial" w:hAnsi="Arial" w:cs="Arial"/>
                <w:color w:val="000000"/>
                <w:sz w:val="20"/>
                <w:szCs w:val="20"/>
              </w:rPr>
            </w:pPr>
            <w:r w:rsidRPr="00D14353">
              <w:rPr>
                <w:rFonts w:ascii="Arial" w:hAnsi="Arial" w:cs="Arial"/>
                <w:color w:val="000000"/>
                <w:sz w:val="20"/>
                <w:szCs w:val="20"/>
              </w:rPr>
              <w:t>17</w:t>
            </w:r>
          </w:p>
        </w:tc>
        <w:tc>
          <w:tcPr>
            <w:tcW w:w="4962" w:type="dxa"/>
            <w:noWrap/>
            <w:vAlign w:val="center"/>
          </w:tcPr>
          <w:p w14:paraId="0C13A08B" w14:textId="603CEF8F" w:rsidR="00CA3093" w:rsidRPr="00D14353" w:rsidRDefault="00CA3093" w:rsidP="00CA3093">
            <w:pPr>
              <w:spacing w:before="40" w:after="40"/>
              <w:rPr>
                <w:rFonts w:ascii="Arial" w:hAnsi="Arial" w:cs="Arial"/>
                <w:color w:val="000000"/>
                <w:sz w:val="20"/>
                <w:szCs w:val="20"/>
              </w:rPr>
            </w:pPr>
            <w:r w:rsidRPr="00D14353">
              <w:rPr>
                <w:rFonts w:ascii="Arial" w:hAnsi="Arial" w:cs="Arial"/>
                <w:color w:val="000000"/>
                <w:sz w:val="20"/>
                <w:szCs w:val="20"/>
              </w:rPr>
              <w:t>liczba organizacji pozarządowych w przeliczeniu na mieszkańców [%]</w:t>
            </w:r>
          </w:p>
        </w:tc>
        <w:tc>
          <w:tcPr>
            <w:tcW w:w="1271" w:type="dxa"/>
            <w:noWrap/>
            <w:vAlign w:val="center"/>
          </w:tcPr>
          <w:p w14:paraId="6802A918" w14:textId="01619779"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color w:val="000000"/>
                <w:sz w:val="20"/>
                <w:szCs w:val="20"/>
              </w:rPr>
              <w:t>0,53</w:t>
            </w:r>
          </w:p>
        </w:tc>
        <w:tc>
          <w:tcPr>
            <w:tcW w:w="1271" w:type="dxa"/>
            <w:noWrap/>
            <w:vAlign w:val="center"/>
          </w:tcPr>
          <w:p w14:paraId="491DEB30" w14:textId="6C95C2CC"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color w:val="000000"/>
                <w:sz w:val="20"/>
                <w:szCs w:val="20"/>
              </w:rPr>
              <w:t>0,40</w:t>
            </w:r>
          </w:p>
        </w:tc>
      </w:tr>
      <w:tr w:rsidR="00CA3093" w:rsidRPr="00D14353" w14:paraId="54A1827C" w14:textId="77777777" w:rsidTr="007C459A">
        <w:trPr>
          <w:trHeight w:val="54"/>
          <w:jc w:val="center"/>
        </w:trPr>
        <w:tc>
          <w:tcPr>
            <w:tcW w:w="425" w:type="dxa"/>
            <w:noWrap/>
            <w:vAlign w:val="center"/>
          </w:tcPr>
          <w:p w14:paraId="5F5406DE" w14:textId="4A184C81" w:rsidR="00CA3093" w:rsidRPr="00D14353" w:rsidRDefault="00CA3093" w:rsidP="00CA3093">
            <w:pPr>
              <w:spacing w:before="40" w:after="40"/>
              <w:jc w:val="center"/>
              <w:rPr>
                <w:rFonts w:ascii="Arial" w:hAnsi="Arial" w:cs="Arial"/>
                <w:color w:val="000000"/>
                <w:sz w:val="20"/>
                <w:szCs w:val="20"/>
              </w:rPr>
            </w:pPr>
            <w:r w:rsidRPr="00D14353">
              <w:rPr>
                <w:rFonts w:ascii="Arial" w:hAnsi="Arial" w:cs="Arial"/>
                <w:color w:val="000000"/>
                <w:sz w:val="20"/>
                <w:szCs w:val="20"/>
              </w:rPr>
              <w:t>18</w:t>
            </w:r>
          </w:p>
        </w:tc>
        <w:tc>
          <w:tcPr>
            <w:tcW w:w="4962" w:type="dxa"/>
            <w:noWrap/>
            <w:vAlign w:val="center"/>
          </w:tcPr>
          <w:p w14:paraId="3598587A" w14:textId="7A65098E" w:rsidR="00CA3093" w:rsidRPr="00D14353" w:rsidRDefault="00CA3093" w:rsidP="00CA3093">
            <w:pPr>
              <w:spacing w:before="40" w:after="40"/>
              <w:rPr>
                <w:rFonts w:ascii="Arial" w:hAnsi="Arial" w:cs="Arial"/>
                <w:color w:val="000000"/>
                <w:sz w:val="20"/>
                <w:szCs w:val="20"/>
              </w:rPr>
            </w:pPr>
            <w:r w:rsidRPr="00D14353">
              <w:rPr>
                <w:rFonts w:ascii="Arial" w:hAnsi="Arial" w:cs="Arial"/>
                <w:color w:val="000000"/>
                <w:sz w:val="20"/>
                <w:szCs w:val="20"/>
              </w:rPr>
              <w:t>liczba zarejestrowanych kół gospodyń wiejskich w</w:t>
            </w:r>
            <w:r w:rsidR="00E97D66">
              <w:rPr>
                <w:rFonts w:ascii="Arial" w:hAnsi="Arial" w:cs="Arial"/>
                <w:color w:val="000000"/>
                <w:sz w:val="20"/>
                <w:szCs w:val="20"/>
              </w:rPr>
              <w:t> </w:t>
            </w:r>
            <w:r w:rsidRPr="00D14353">
              <w:rPr>
                <w:rFonts w:ascii="Arial" w:hAnsi="Arial" w:cs="Arial"/>
                <w:color w:val="000000"/>
                <w:sz w:val="20"/>
                <w:szCs w:val="20"/>
              </w:rPr>
              <w:t>przeliczeniu na mieszkańców [%]</w:t>
            </w:r>
          </w:p>
        </w:tc>
        <w:tc>
          <w:tcPr>
            <w:tcW w:w="1271" w:type="dxa"/>
            <w:noWrap/>
            <w:vAlign w:val="center"/>
          </w:tcPr>
          <w:p w14:paraId="30871464" w14:textId="1EA2DF88"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color w:val="A5300F" w:themeColor="accent1"/>
                <w:sz w:val="20"/>
                <w:szCs w:val="20"/>
              </w:rPr>
              <w:t>0,15</w:t>
            </w:r>
          </w:p>
        </w:tc>
        <w:tc>
          <w:tcPr>
            <w:tcW w:w="1271" w:type="dxa"/>
            <w:noWrap/>
            <w:vAlign w:val="center"/>
          </w:tcPr>
          <w:p w14:paraId="49261286" w14:textId="7AF4B093"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color w:val="000000"/>
                <w:sz w:val="20"/>
                <w:szCs w:val="20"/>
              </w:rPr>
              <w:t>0,50</w:t>
            </w:r>
          </w:p>
        </w:tc>
      </w:tr>
      <w:tr w:rsidR="00CA3093" w:rsidRPr="002A0A70" w14:paraId="17E0F6B1" w14:textId="77777777" w:rsidTr="007C459A">
        <w:trPr>
          <w:trHeight w:val="54"/>
          <w:jc w:val="center"/>
        </w:trPr>
        <w:tc>
          <w:tcPr>
            <w:tcW w:w="425" w:type="dxa"/>
            <w:noWrap/>
            <w:vAlign w:val="center"/>
          </w:tcPr>
          <w:p w14:paraId="5317A6C9" w14:textId="2C6CDE5E" w:rsidR="00CA3093" w:rsidRPr="00D14353" w:rsidRDefault="00A96D16" w:rsidP="00CA3093">
            <w:pPr>
              <w:spacing w:before="40" w:after="40"/>
              <w:jc w:val="center"/>
              <w:rPr>
                <w:rFonts w:ascii="Arial" w:hAnsi="Arial" w:cs="Arial"/>
                <w:color w:val="000000"/>
                <w:sz w:val="20"/>
                <w:szCs w:val="20"/>
              </w:rPr>
            </w:pPr>
            <w:r w:rsidRPr="00D14353">
              <w:rPr>
                <w:rFonts w:ascii="Arial" w:hAnsi="Arial" w:cs="Arial"/>
                <w:color w:val="000000"/>
                <w:sz w:val="20"/>
                <w:szCs w:val="20"/>
              </w:rPr>
              <w:t>19</w:t>
            </w:r>
          </w:p>
        </w:tc>
        <w:tc>
          <w:tcPr>
            <w:tcW w:w="4962" w:type="dxa"/>
            <w:noWrap/>
            <w:vAlign w:val="center"/>
          </w:tcPr>
          <w:p w14:paraId="4D6661C2" w14:textId="71A11B7A" w:rsidR="00CA3093" w:rsidRPr="00D14353" w:rsidRDefault="00CA3093" w:rsidP="00CA3093">
            <w:pPr>
              <w:spacing w:before="40" w:after="40"/>
              <w:rPr>
                <w:rFonts w:ascii="Arial" w:hAnsi="Arial" w:cs="Arial"/>
                <w:color w:val="000000"/>
                <w:sz w:val="20"/>
                <w:szCs w:val="20"/>
              </w:rPr>
            </w:pPr>
            <w:r w:rsidRPr="00D14353">
              <w:rPr>
                <w:rFonts w:ascii="Arial" w:hAnsi="Arial" w:cs="Arial"/>
                <w:color w:val="000000"/>
                <w:sz w:val="20"/>
                <w:szCs w:val="20"/>
              </w:rPr>
              <w:t>frekwencja w wyborach samorządowych</w:t>
            </w:r>
            <w:r w:rsidR="00E97D66">
              <w:rPr>
                <w:rFonts w:ascii="Arial" w:hAnsi="Arial" w:cs="Arial"/>
                <w:color w:val="000000"/>
                <w:sz w:val="20"/>
                <w:szCs w:val="20"/>
              </w:rPr>
              <w:t xml:space="preserve"> </w:t>
            </w:r>
            <w:r w:rsidRPr="00D14353">
              <w:rPr>
                <w:rFonts w:ascii="Arial" w:hAnsi="Arial" w:cs="Arial"/>
                <w:color w:val="000000"/>
                <w:sz w:val="20"/>
                <w:szCs w:val="20"/>
              </w:rPr>
              <w:t>w 2024 r. [%]</w:t>
            </w:r>
          </w:p>
        </w:tc>
        <w:tc>
          <w:tcPr>
            <w:tcW w:w="1271" w:type="dxa"/>
            <w:noWrap/>
            <w:vAlign w:val="center"/>
          </w:tcPr>
          <w:p w14:paraId="6BC1292A" w14:textId="379774B6"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sz w:val="20"/>
                <w:szCs w:val="20"/>
              </w:rPr>
              <w:t>78,68</w:t>
            </w:r>
          </w:p>
        </w:tc>
        <w:tc>
          <w:tcPr>
            <w:tcW w:w="1271" w:type="dxa"/>
            <w:noWrap/>
            <w:vAlign w:val="center"/>
          </w:tcPr>
          <w:p w14:paraId="6C551A5B" w14:textId="785FBE63" w:rsidR="00CA3093" w:rsidRPr="00D14353" w:rsidRDefault="00CA3093" w:rsidP="00CA3093">
            <w:pPr>
              <w:spacing w:before="40" w:after="40"/>
              <w:jc w:val="right"/>
              <w:rPr>
                <w:rFonts w:ascii="Arial" w:hAnsi="Arial" w:cs="Arial"/>
                <w:color w:val="000000"/>
                <w:sz w:val="20"/>
                <w:szCs w:val="20"/>
              </w:rPr>
            </w:pPr>
            <w:r w:rsidRPr="00D14353">
              <w:rPr>
                <w:rFonts w:ascii="Arial" w:hAnsi="Arial" w:cs="Arial"/>
                <w:color w:val="000000"/>
                <w:sz w:val="20"/>
                <w:szCs w:val="20"/>
              </w:rPr>
              <w:t>77,50</w:t>
            </w:r>
          </w:p>
        </w:tc>
      </w:tr>
    </w:tbl>
    <w:p w14:paraId="6F1D2F30" w14:textId="2D05C81C" w:rsidR="00835E32" w:rsidRPr="00AA3EA5" w:rsidRDefault="00571FFA" w:rsidP="00AA3EA5">
      <w:pPr>
        <w:spacing w:before="200" w:after="80"/>
        <w:ind w:firstLine="709"/>
        <w:jc w:val="both"/>
        <w:rPr>
          <w:rFonts w:ascii="Arial" w:hAnsi="Arial" w:cs="Arial"/>
          <w:sz w:val="22"/>
          <w:szCs w:val="22"/>
        </w:rPr>
      </w:pPr>
      <w:r w:rsidRPr="007C4AA7">
        <w:rPr>
          <w:rFonts w:ascii="Arial" w:hAnsi="Arial" w:cs="Arial"/>
          <w:sz w:val="22"/>
          <w:szCs w:val="22"/>
        </w:rPr>
        <w:t xml:space="preserve">Wskaźnik obciążenia demograficznego dla obszaru rewitalizacji wynosi </w:t>
      </w:r>
      <w:r w:rsidR="00D14353" w:rsidRPr="007C4AA7">
        <w:rPr>
          <w:rFonts w:ascii="Arial" w:hAnsi="Arial" w:cs="Arial"/>
          <w:sz w:val="22"/>
          <w:szCs w:val="22"/>
        </w:rPr>
        <w:t>31,39</w:t>
      </w:r>
      <w:r w:rsidRPr="007C4AA7">
        <w:rPr>
          <w:rFonts w:ascii="Arial" w:hAnsi="Arial" w:cs="Arial"/>
          <w:sz w:val="22"/>
          <w:szCs w:val="22"/>
        </w:rPr>
        <w:t xml:space="preserve">%, podczas gdy średnia dla gminy to </w:t>
      </w:r>
      <w:r w:rsidR="00D14353" w:rsidRPr="007C4AA7">
        <w:rPr>
          <w:rFonts w:ascii="Arial" w:hAnsi="Arial" w:cs="Arial"/>
          <w:sz w:val="22"/>
          <w:szCs w:val="22"/>
        </w:rPr>
        <w:t>26,96</w:t>
      </w:r>
      <w:r w:rsidRPr="007C4AA7">
        <w:rPr>
          <w:rFonts w:ascii="Arial" w:hAnsi="Arial" w:cs="Arial"/>
          <w:sz w:val="22"/>
          <w:szCs w:val="22"/>
        </w:rPr>
        <w:t>%</w:t>
      </w:r>
      <w:r w:rsidR="00D10899" w:rsidRPr="007C4AA7">
        <w:rPr>
          <w:rFonts w:ascii="Arial" w:hAnsi="Arial" w:cs="Arial"/>
          <w:sz w:val="22"/>
          <w:szCs w:val="22"/>
        </w:rPr>
        <w:t xml:space="preserve">, co oznacza, że w obszarze rewitalizacji występuje </w:t>
      </w:r>
      <w:r w:rsidR="00D14353" w:rsidRPr="007C4AA7">
        <w:rPr>
          <w:rFonts w:ascii="Arial" w:hAnsi="Arial" w:cs="Arial"/>
          <w:sz w:val="22"/>
          <w:szCs w:val="22"/>
        </w:rPr>
        <w:t>niekorzystny</w:t>
      </w:r>
      <w:r w:rsidR="00D10899" w:rsidRPr="007C4AA7">
        <w:rPr>
          <w:rFonts w:ascii="Arial" w:hAnsi="Arial" w:cs="Arial"/>
          <w:sz w:val="22"/>
          <w:szCs w:val="22"/>
        </w:rPr>
        <w:t xml:space="preserve"> stosunek liczby osób w wieku nieprodukcyjnym do liczby osób w</w:t>
      </w:r>
      <w:r w:rsidR="00F93595" w:rsidRPr="007C4AA7">
        <w:rPr>
          <w:rFonts w:ascii="Arial" w:hAnsi="Arial" w:cs="Arial"/>
          <w:sz w:val="22"/>
          <w:szCs w:val="22"/>
        </w:rPr>
        <w:t> </w:t>
      </w:r>
      <w:r w:rsidR="00D10899" w:rsidRPr="007C4AA7">
        <w:rPr>
          <w:rFonts w:ascii="Arial" w:hAnsi="Arial" w:cs="Arial"/>
          <w:sz w:val="22"/>
          <w:szCs w:val="22"/>
        </w:rPr>
        <w:t xml:space="preserve">wieku </w:t>
      </w:r>
      <w:r w:rsidR="00D10899" w:rsidRPr="007C4AA7">
        <w:rPr>
          <w:rFonts w:ascii="Arial" w:hAnsi="Arial" w:cs="Arial"/>
          <w:sz w:val="22"/>
          <w:szCs w:val="22"/>
        </w:rPr>
        <w:lastRenderedPageBreak/>
        <w:t>produkcyjnym. Udział osób w wieku przedprodukcyjnym w liczbie mieszkańców w</w:t>
      </w:r>
      <w:r w:rsidR="00F93595" w:rsidRPr="007C4AA7">
        <w:rPr>
          <w:rFonts w:ascii="Arial" w:hAnsi="Arial" w:cs="Arial"/>
          <w:sz w:val="22"/>
          <w:szCs w:val="22"/>
        </w:rPr>
        <w:t> </w:t>
      </w:r>
      <w:r w:rsidR="00E97D66">
        <w:rPr>
          <w:rFonts w:ascii="Arial" w:hAnsi="Arial" w:cs="Arial"/>
          <w:sz w:val="22"/>
          <w:szCs w:val="22"/>
        </w:rPr>
        <w:t>g</w:t>
      </w:r>
      <w:r w:rsidR="00D10899" w:rsidRPr="007C4AA7">
        <w:rPr>
          <w:rFonts w:ascii="Arial" w:hAnsi="Arial" w:cs="Arial"/>
          <w:sz w:val="22"/>
          <w:szCs w:val="22"/>
        </w:rPr>
        <w:t xml:space="preserve">minie to </w:t>
      </w:r>
      <w:r w:rsidR="00D14353" w:rsidRPr="00F07057">
        <w:rPr>
          <w:rFonts w:ascii="Arial" w:hAnsi="Arial" w:cs="Arial"/>
          <w:sz w:val="22"/>
          <w:szCs w:val="22"/>
        </w:rPr>
        <w:t>15,39</w:t>
      </w:r>
      <w:r w:rsidR="00D10899" w:rsidRPr="00F07057">
        <w:rPr>
          <w:rFonts w:ascii="Arial" w:hAnsi="Arial" w:cs="Arial"/>
          <w:sz w:val="22"/>
          <w:szCs w:val="22"/>
        </w:rPr>
        <w:t xml:space="preserve">, natomiast w obszarze rewitalizacji – </w:t>
      </w:r>
      <w:r w:rsidR="00D14353" w:rsidRPr="00F07057">
        <w:rPr>
          <w:rFonts w:ascii="Arial" w:hAnsi="Arial" w:cs="Arial"/>
          <w:sz w:val="22"/>
          <w:szCs w:val="22"/>
        </w:rPr>
        <w:t>15,11</w:t>
      </w:r>
      <w:r w:rsidR="00D10899" w:rsidRPr="00F07057">
        <w:rPr>
          <w:rFonts w:ascii="Arial" w:hAnsi="Arial" w:cs="Arial"/>
          <w:sz w:val="22"/>
          <w:szCs w:val="22"/>
        </w:rPr>
        <w:t xml:space="preserve">. </w:t>
      </w:r>
      <w:r w:rsidR="00F93595" w:rsidRPr="00F07057">
        <w:rPr>
          <w:rFonts w:ascii="Arial" w:hAnsi="Arial" w:cs="Arial"/>
          <w:sz w:val="22"/>
          <w:szCs w:val="22"/>
        </w:rPr>
        <w:t xml:space="preserve">Jednocześnie, wskaźniki dotyczące liczby najmłodszych mieszkańców w obszarze rewitalizacji są niższe niż wynosi średnia dla </w:t>
      </w:r>
      <w:r w:rsidR="00A36E06">
        <w:rPr>
          <w:rFonts w:ascii="Arial" w:hAnsi="Arial" w:cs="Arial"/>
          <w:sz w:val="22"/>
          <w:szCs w:val="22"/>
        </w:rPr>
        <w:t>g</w:t>
      </w:r>
      <w:r w:rsidR="00F93595" w:rsidRPr="00F07057">
        <w:rPr>
          <w:rFonts w:ascii="Arial" w:hAnsi="Arial" w:cs="Arial"/>
          <w:sz w:val="22"/>
          <w:szCs w:val="22"/>
        </w:rPr>
        <w:t xml:space="preserve">miny. </w:t>
      </w:r>
      <w:r w:rsidR="00D10899" w:rsidRPr="00F07057">
        <w:rPr>
          <w:rFonts w:ascii="Arial" w:hAnsi="Arial" w:cs="Arial"/>
          <w:sz w:val="22"/>
          <w:szCs w:val="22"/>
        </w:rPr>
        <w:t xml:space="preserve">Dzieci do lat 6 stanowią </w:t>
      </w:r>
      <w:r w:rsidR="00D14353" w:rsidRPr="00F07057">
        <w:rPr>
          <w:rFonts w:ascii="Arial" w:hAnsi="Arial" w:cs="Arial"/>
          <w:sz w:val="22"/>
          <w:szCs w:val="22"/>
        </w:rPr>
        <w:t>5,96</w:t>
      </w:r>
      <w:r w:rsidR="00D10899" w:rsidRPr="00F07057">
        <w:rPr>
          <w:rFonts w:ascii="Arial" w:hAnsi="Arial" w:cs="Arial"/>
          <w:sz w:val="22"/>
          <w:szCs w:val="22"/>
        </w:rPr>
        <w:t xml:space="preserve">% mieszkańców Gminy </w:t>
      </w:r>
      <w:r w:rsidR="00D14353" w:rsidRPr="00F07057">
        <w:rPr>
          <w:rFonts w:ascii="Arial" w:hAnsi="Arial" w:cs="Arial"/>
          <w:sz w:val="22"/>
          <w:szCs w:val="22"/>
        </w:rPr>
        <w:t>Rusinów.</w:t>
      </w:r>
      <w:r w:rsidR="00D10899" w:rsidRPr="00F07057">
        <w:rPr>
          <w:rFonts w:ascii="Arial" w:hAnsi="Arial" w:cs="Arial"/>
          <w:sz w:val="22"/>
          <w:szCs w:val="22"/>
        </w:rPr>
        <w:t xml:space="preserve"> W</w:t>
      </w:r>
      <w:r w:rsidR="00B8443D" w:rsidRPr="00F07057">
        <w:rPr>
          <w:rFonts w:ascii="Arial" w:hAnsi="Arial" w:cs="Arial"/>
          <w:sz w:val="22"/>
          <w:szCs w:val="22"/>
        </w:rPr>
        <w:t> </w:t>
      </w:r>
      <w:r w:rsidR="00D10899" w:rsidRPr="00F07057">
        <w:rPr>
          <w:rFonts w:ascii="Arial" w:hAnsi="Arial" w:cs="Arial"/>
          <w:sz w:val="22"/>
          <w:szCs w:val="22"/>
        </w:rPr>
        <w:t xml:space="preserve">obszarze rewitalizacji udział dzieci do lat 6 w ogólnej liczbie mieszkańców wynosi </w:t>
      </w:r>
      <w:r w:rsidR="00D14353" w:rsidRPr="00F07057">
        <w:rPr>
          <w:rFonts w:ascii="Arial" w:hAnsi="Arial" w:cs="Arial"/>
          <w:sz w:val="22"/>
          <w:szCs w:val="22"/>
        </w:rPr>
        <w:t>5,52</w:t>
      </w:r>
      <w:r w:rsidR="00D10899" w:rsidRPr="00F07057">
        <w:rPr>
          <w:rFonts w:ascii="Arial" w:hAnsi="Arial" w:cs="Arial"/>
          <w:sz w:val="22"/>
          <w:szCs w:val="22"/>
        </w:rPr>
        <w:t>%.</w:t>
      </w:r>
      <w:r w:rsidR="00835E32" w:rsidRPr="00F07057">
        <w:rPr>
          <w:rFonts w:ascii="Arial" w:hAnsi="Arial" w:cs="Arial"/>
          <w:sz w:val="22"/>
          <w:szCs w:val="22"/>
        </w:rPr>
        <w:t xml:space="preserve"> </w:t>
      </w:r>
      <w:r w:rsidR="006C36F2" w:rsidRPr="00F07057">
        <w:rPr>
          <w:rFonts w:ascii="Arial" w:hAnsi="Arial" w:cs="Arial"/>
          <w:sz w:val="22"/>
          <w:szCs w:val="22"/>
        </w:rPr>
        <w:t xml:space="preserve">W latach 1995-2023 liczba osób zamieszkałych w gminie zmniejszała, </w:t>
      </w:r>
      <w:r w:rsidR="00D14353" w:rsidRPr="00F07057">
        <w:rPr>
          <w:rFonts w:ascii="Arial" w:hAnsi="Arial" w:cs="Arial"/>
          <w:sz w:val="22"/>
          <w:szCs w:val="22"/>
        </w:rPr>
        <w:t xml:space="preserve">a powiat przysuski zgodnie </w:t>
      </w:r>
      <w:r w:rsidR="00CA6F7E" w:rsidRPr="00F07057">
        <w:rPr>
          <w:rFonts w:ascii="Arial" w:hAnsi="Arial" w:cs="Arial"/>
          <w:sz w:val="22"/>
          <w:szCs w:val="22"/>
        </w:rPr>
        <w:t>z Raportem pn. „Sytuacja demograficzna województwa mazowieckiego w 2023 r.” zakwalifikowano do powiatów wyludniających się. Dla powiatu przysuskiego zaraportowano jeden z największych w</w:t>
      </w:r>
      <w:r w:rsidR="007D4E82">
        <w:rPr>
          <w:rFonts w:ascii="Arial" w:hAnsi="Arial" w:cs="Arial"/>
          <w:sz w:val="22"/>
          <w:szCs w:val="22"/>
        </w:rPr>
        <w:t> </w:t>
      </w:r>
      <w:r w:rsidR="00CA6F7E" w:rsidRPr="00F07057">
        <w:rPr>
          <w:rFonts w:ascii="Arial" w:hAnsi="Arial" w:cs="Arial"/>
          <w:sz w:val="22"/>
          <w:szCs w:val="22"/>
        </w:rPr>
        <w:t>województwie ubytek ludności w latach 2010-2023 - o 1</w:t>
      </w:r>
      <w:r w:rsidR="00CA6F7E" w:rsidRPr="00AA3EA5">
        <w:rPr>
          <w:rFonts w:ascii="Arial" w:hAnsi="Arial" w:cs="Arial"/>
          <w:sz w:val="22"/>
          <w:szCs w:val="22"/>
        </w:rPr>
        <w:t xml:space="preserve">1,85%. </w:t>
      </w:r>
      <w:r w:rsidR="00835E32" w:rsidRPr="00AA3EA5">
        <w:rPr>
          <w:rFonts w:ascii="Arial" w:hAnsi="Arial" w:cs="Arial"/>
          <w:sz w:val="22"/>
          <w:szCs w:val="22"/>
        </w:rPr>
        <w:t xml:space="preserve">Podczas konsultacji społecznych projektu </w:t>
      </w:r>
      <w:r w:rsidR="00835E32" w:rsidRPr="00402C4A">
        <w:rPr>
          <w:rFonts w:ascii="Arial" w:hAnsi="Arial" w:cs="Arial"/>
          <w:sz w:val="22"/>
          <w:szCs w:val="22"/>
        </w:rPr>
        <w:t xml:space="preserve">uchwały w sprawie wyznaczenia obszaru zdegradowanego i obszaru rewitalizacji Gminy </w:t>
      </w:r>
      <w:r w:rsidR="00AA3EA5" w:rsidRPr="00402C4A">
        <w:rPr>
          <w:rFonts w:ascii="Arial" w:hAnsi="Arial" w:cs="Arial"/>
          <w:sz w:val="22"/>
          <w:szCs w:val="22"/>
        </w:rPr>
        <w:t xml:space="preserve">Rusinów </w:t>
      </w:r>
      <w:r w:rsidR="00835E32" w:rsidRPr="00402C4A">
        <w:rPr>
          <w:rFonts w:ascii="Arial" w:hAnsi="Arial" w:cs="Arial"/>
          <w:sz w:val="22"/>
          <w:szCs w:val="22"/>
        </w:rPr>
        <w:t xml:space="preserve">starzenie się społeczeństwa wskazywane było </w:t>
      </w:r>
      <w:r w:rsidR="007B29D2" w:rsidRPr="00402C4A">
        <w:rPr>
          <w:rFonts w:ascii="Arial" w:hAnsi="Arial" w:cs="Arial"/>
          <w:sz w:val="22"/>
          <w:szCs w:val="22"/>
        </w:rPr>
        <w:t xml:space="preserve">przez respondentów </w:t>
      </w:r>
      <w:r w:rsidR="00835E32" w:rsidRPr="00402C4A">
        <w:rPr>
          <w:rFonts w:ascii="Arial" w:hAnsi="Arial" w:cs="Arial"/>
          <w:sz w:val="22"/>
          <w:szCs w:val="22"/>
        </w:rPr>
        <w:t xml:space="preserve">jako </w:t>
      </w:r>
      <w:r w:rsidR="007B29D2" w:rsidRPr="00402C4A">
        <w:rPr>
          <w:rFonts w:ascii="Arial" w:hAnsi="Arial" w:cs="Arial"/>
          <w:sz w:val="22"/>
          <w:szCs w:val="22"/>
        </w:rPr>
        <w:t xml:space="preserve">jeden z </w:t>
      </w:r>
      <w:r w:rsidR="00835E32" w:rsidRPr="00402C4A">
        <w:rPr>
          <w:rFonts w:ascii="Arial" w:hAnsi="Arial" w:cs="Arial"/>
          <w:sz w:val="22"/>
          <w:szCs w:val="22"/>
        </w:rPr>
        <w:t>największy</w:t>
      </w:r>
      <w:r w:rsidR="007B29D2" w:rsidRPr="00402C4A">
        <w:rPr>
          <w:rFonts w:ascii="Arial" w:hAnsi="Arial" w:cs="Arial"/>
          <w:sz w:val="22"/>
          <w:szCs w:val="22"/>
        </w:rPr>
        <w:t>ch</w:t>
      </w:r>
      <w:r w:rsidR="00835E32" w:rsidRPr="00402C4A">
        <w:rPr>
          <w:rFonts w:ascii="Arial" w:hAnsi="Arial" w:cs="Arial"/>
          <w:sz w:val="22"/>
          <w:szCs w:val="22"/>
        </w:rPr>
        <w:t xml:space="preserve"> problem</w:t>
      </w:r>
      <w:r w:rsidR="007B29D2" w:rsidRPr="00402C4A">
        <w:rPr>
          <w:rFonts w:ascii="Arial" w:hAnsi="Arial" w:cs="Arial"/>
          <w:sz w:val="22"/>
          <w:szCs w:val="22"/>
        </w:rPr>
        <w:t>ów</w:t>
      </w:r>
      <w:r w:rsidR="00835E32" w:rsidRPr="00402C4A">
        <w:rPr>
          <w:rFonts w:ascii="Arial" w:hAnsi="Arial" w:cs="Arial"/>
          <w:sz w:val="22"/>
          <w:szCs w:val="22"/>
        </w:rPr>
        <w:t xml:space="preserve"> w gminie. </w:t>
      </w:r>
    </w:p>
    <w:p w14:paraId="5776C7E5" w14:textId="6B7C160D" w:rsidR="0011257D" w:rsidRPr="007C4AA7" w:rsidRDefault="00571FFA" w:rsidP="0011257D">
      <w:pPr>
        <w:spacing w:before="200" w:after="80"/>
        <w:ind w:firstLine="709"/>
        <w:jc w:val="both"/>
        <w:rPr>
          <w:rFonts w:ascii="Arial" w:hAnsi="Arial" w:cs="Arial"/>
          <w:sz w:val="22"/>
          <w:szCs w:val="22"/>
        </w:rPr>
      </w:pPr>
      <w:r w:rsidRPr="007C4AA7">
        <w:rPr>
          <w:rFonts w:ascii="Arial" w:hAnsi="Arial" w:cs="Arial"/>
          <w:sz w:val="22"/>
          <w:szCs w:val="22"/>
        </w:rPr>
        <w:t>Trwający proces starzenia się ludności wskazuje na konieczność podjęcia działań skierowanych do grupy osób w wieku poprodukcyjnym i aktywnego ich włączenia w</w:t>
      </w:r>
      <w:r w:rsidR="00867944" w:rsidRPr="007C4AA7">
        <w:rPr>
          <w:rFonts w:ascii="Arial" w:hAnsi="Arial" w:cs="Arial"/>
          <w:sz w:val="22"/>
          <w:szCs w:val="22"/>
        </w:rPr>
        <w:t> </w:t>
      </w:r>
      <w:r w:rsidRPr="007C4AA7">
        <w:rPr>
          <w:rFonts w:ascii="Arial" w:hAnsi="Arial" w:cs="Arial"/>
          <w:sz w:val="22"/>
          <w:szCs w:val="22"/>
        </w:rPr>
        <w:t>życie społeczno-gospodarcze gminy. W kontekście rosnącej liczby osób starszych wyzwanie dla samorządu lokalnego stanowi zjawisko poczucia samotności osób starszych, co przekłada się na potrzeby aktywizacyjne wśród tej grupy wiekowej, a także dostosowanie przestrzeni, obiektów publicznych i miejsc wypoczynku dla osób starszych.</w:t>
      </w:r>
      <w:r w:rsidR="00815A00" w:rsidRPr="007C4AA7">
        <w:rPr>
          <w:rFonts w:ascii="Arial" w:hAnsi="Arial" w:cs="Arial"/>
          <w:sz w:val="22"/>
          <w:szCs w:val="22"/>
        </w:rPr>
        <w:t xml:space="preserve"> U</w:t>
      </w:r>
      <w:r w:rsidR="00F642AB" w:rsidRPr="007C4AA7">
        <w:rPr>
          <w:rFonts w:ascii="Arial" w:hAnsi="Arial" w:cs="Arial"/>
          <w:sz w:val="22"/>
          <w:szCs w:val="22"/>
        </w:rPr>
        <w:t xml:space="preserve">trzymujący się negatywny trend zmniejszania się liczby osób w wieku przedprodukcyjnym w przyszłości może stanowić przyczynę braku zastępowalności pokoleń także na rynku pracy, prowadzącą do spadku liczby osób gotowych do podjęcia pracy przy jednoczesnym opuszczaniu rynku pracy ze względu na osiągnięcie wieku emerytalnego. Jednocześnie należy wskazać na potencjalną przyczynę zmniejszania się liczby osób w wieku przedprodukcyjnym w strukturze wiekowej mieszkańców, jaką jest odpływ młodych ludzi do większych ośrodków miejskich, które zapewniają im możliwości zarobkowe. Zapewnienie odpowiednich miejsc pracy, infrastruktury do spędzania czasu wolnego oraz miejsc opieki nad dziećmi, </w:t>
      </w:r>
      <w:r w:rsidR="007B29D2" w:rsidRPr="007C4AA7">
        <w:rPr>
          <w:rFonts w:ascii="Arial" w:hAnsi="Arial" w:cs="Arial"/>
          <w:sz w:val="22"/>
          <w:szCs w:val="22"/>
        </w:rPr>
        <w:t xml:space="preserve">a także społeczne dowartościowanie rodzin, </w:t>
      </w:r>
      <w:r w:rsidR="00F642AB" w:rsidRPr="007C4AA7">
        <w:rPr>
          <w:rFonts w:ascii="Arial" w:hAnsi="Arial" w:cs="Arial"/>
          <w:sz w:val="22"/>
          <w:szCs w:val="22"/>
        </w:rPr>
        <w:t xml:space="preserve">może skutkować napływem do gminy osób młodych, a tym samym w perspektywie czasu zwiększanie udziału osób w wieku przedprodukcyjnym i produkcyjnym. Wymaga to jednak podejmowania działań nie tylko przez samorząd lokalny, ale także jest skutkiem decyzji na wyższych szczeblach administracji, jak również przedsiębiorców, którzy decyzje o lokalizacji podmiotów gospodarczych podejmują w oparciu o rachunek ekonomicznej opłacalności przedsięwzięć. </w:t>
      </w:r>
    </w:p>
    <w:p w14:paraId="1235F289" w14:textId="13963267" w:rsidR="0087213B" w:rsidRPr="007C4AA7" w:rsidRDefault="00BB71ED" w:rsidP="0011257D">
      <w:pPr>
        <w:spacing w:before="200" w:after="80"/>
        <w:ind w:firstLine="709"/>
        <w:jc w:val="both"/>
        <w:rPr>
          <w:rFonts w:ascii="Arial" w:hAnsi="Arial" w:cs="Arial"/>
          <w:sz w:val="22"/>
          <w:szCs w:val="22"/>
        </w:rPr>
      </w:pPr>
      <w:r w:rsidRPr="007C4AA7">
        <w:rPr>
          <w:rFonts w:ascii="Arial" w:hAnsi="Arial" w:cs="Arial"/>
          <w:sz w:val="22"/>
          <w:szCs w:val="22"/>
        </w:rPr>
        <w:t xml:space="preserve">Problemem w obszarze rewitalizacji jest także zjawisko bezrobocia. </w:t>
      </w:r>
      <w:r w:rsidR="007C4AA7" w:rsidRPr="007C4AA7">
        <w:rPr>
          <w:rFonts w:ascii="Arial" w:hAnsi="Arial" w:cs="Arial"/>
          <w:sz w:val="22"/>
          <w:szCs w:val="22"/>
        </w:rPr>
        <w:t>33,1</w:t>
      </w:r>
      <w:r w:rsidR="0087213B" w:rsidRPr="007C4AA7">
        <w:rPr>
          <w:rFonts w:ascii="Arial" w:hAnsi="Arial" w:cs="Arial"/>
          <w:sz w:val="22"/>
          <w:szCs w:val="22"/>
        </w:rPr>
        <w:t xml:space="preserve">% osób bezrobotnych i </w:t>
      </w:r>
      <w:r w:rsidR="007C4AA7" w:rsidRPr="007C4AA7">
        <w:rPr>
          <w:rFonts w:ascii="Arial" w:hAnsi="Arial" w:cs="Arial"/>
          <w:sz w:val="22"/>
          <w:szCs w:val="22"/>
        </w:rPr>
        <w:t>33,65</w:t>
      </w:r>
      <w:r w:rsidR="0087213B" w:rsidRPr="007C4AA7">
        <w:rPr>
          <w:rFonts w:ascii="Arial" w:hAnsi="Arial" w:cs="Arial"/>
          <w:sz w:val="22"/>
          <w:szCs w:val="22"/>
        </w:rPr>
        <w:t>% osób długotrwale bezrobotnych mieszka</w:t>
      </w:r>
      <w:r w:rsidRPr="007C4AA7">
        <w:rPr>
          <w:rFonts w:ascii="Arial" w:hAnsi="Arial" w:cs="Arial"/>
          <w:sz w:val="22"/>
          <w:szCs w:val="22"/>
        </w:rPr>
        <w:t xml:space="preserve"> </w:t>
      </w:r>
      <w:r w:rsidR="0087213B" w:rsidRPr="007C4AA7">
        <w:rPr>
          <w:rFonts w:ascii="Arial" w:hAnsi="Arial" w:cs="Arial"/>
          <w:sz w:val="22"/>
          <w:szCs w:val="22"/>
        </w:rPr>
        <w:t xml:space="preserve">w obszarze rewitalizacji. Długotrwale bezrobotni stanowią </w:t>
      </w:r>
      <w:r w:rsidR="007C4AA7" w:rsidRPr="007C4AA7">
        <w:rPr>
          <w:rFonts w:ascii="Arial" w:hAnsi="Arial" w:cs="Arial"/>
          <w:sz w:val="22"/>
          <w:szCs w:val="22"/>
        </w:rPr>
        <w:t>72,91</w:t>
      </w:r>
      <w:r w:rsidR="0087213B" w:rsidRPr="007C4AA7">
        <w:rPr>
          <w:rFonts w:ascii="Arial" w:hAnsi="Arial" w:cs="Arial"/>
          <w:sz w:val="22"/>
          <w:szCs w:val="22"/>
        </w:rPr>
        <w:t>% wszystkich bezrobotnych</w:t>
      </w:r>
      <w:r w:rsidRPr="007C4AA7">
        <w:rPr>
          <w:rFonts w:ascii="Arial" w:hAnsi="Arial" w:cs="Arial"/>
          <w:sz w:val="22"/>
          <w:szCs w:val="22"/>
        </w:rPr>
        <w:t xml:space="preserve"> </w:t>
      </w:r>
      <w:r w:rsidR="003E7B59" w:rsidRPr="007C4AA7">
        <w:rPr>
          <w:rFonts w:ascii="Arial" w:hAnsi="Arial" w:cs="Arial"/>
          <w:sz w:val="22"/>
          <w:szCs w:val="22"/>
        </w:rPr>
        <w:t>w</w:t>
      </w:r>
      <w:r w:rsidR="0087213B" w:rsidRPr="007C4AA7">
        <w:rPr>
          <w:rFonts w:ascii="Arial" w:hAnsi="Arial" w:cs="Arial"/>
          <w:sz w:val="22"/>
          <w:szCs w:val="22"/>
        </w:rPr>
        <w:t xml:space="preserve"> obszarze rewitalizacji. </w:t>
      </w:r>
      <w:r w:rsidR="007C4AA7" w:rsidRPr="007C4AA7">
        <w:rPr>
          <w:rFonts w:ascii="Arial" w:hAnsi="Arial" w:cs="Arial"/>
          <w:sz w:val="22"/>
          <w:szCs w:val="22"/>
        </w:rPr>
        <w:t>54</w:t>
      </w:r>
      <w:r w:rsidR="0087213B" w:rsidRPr="007C4AA7">
        <w:rPr>
          <w:rFonts w:ascii="Arial" w:hAnsi="Arial" w:cs="Arial"/>
          <w:sz w:val="22"/>
          <w:szCs w:val="22"/>
        </w:rPr>
        <w:t xml:space="preserve">% bezrobotnych wśród osób </w:t>
      </w:r>
      <w:r w:rsidR="00AE2D97" w:rsidRPr="007C4AA7">
        <w:rPr>
          <w:rFonts w:ascii="Arial" w:hAnsi="Arial" w:cs="Arial"/>
          <w:sz w:val="22"/>
          <w:szCs w:val="22"/>
        </w:rPr>
        <w:t>p</w:t>
      </w:r>
      <w:r w:rsidR="007C4AA7" w:rsidRPr="007C4AA7">
        <w:rPr>
          <w:rFonts w:ascii="Arial" w:hAnsi="Arial" w:cs="Arial"/>
          <w:sz w:val="22"/>
          <w:szCs w:val="22"/>
        </w:rPr>
        <w:t>oniżej</w:t>
      </w:r>
      <w:r w:rsidR="0087213B" w:rsidRPr="007C4AA7">
        <w:rPr>
          <w:rFonts w:ascii="Arial" w:hAnsi="Arial" w:cs="Arial"/>
          <w:sz w:val="22"/>
          <w:szCs w:val="22"/>
        </w:rPr>
        <w:t xml:space="preserve"> </w:t>
      </w:r>
      <w:r w:rsidR="007C4AA7" w:rsidRPr="007C4AA7">
        <w:rPr>
          <w:rFonts w:ascii="Arial" w:hAnsi="Arial" w:cs="Arial"/>
          <w:sz w:val="22"/>
          <w:szCs w:val="22"/>
        </w:rPr>
        <w:t>2</w:t>
      </w:r>
      <w:r w:rsidR="00BE39B6" w:rsidRPr="007C4AA7">
        <w:rPr>
          <w:rFonts w:ascii="Arial" w:hAnsi="Arial" w:cs="Arial"/>
          <w:sz w:val="22"/>
          <w:szCs w:val="22"/>
        </w:rPr>
        <w:t>5</w:t>
      </w:r>
      <w:r w:rsidR="00AA4688">
        <w:rPr>
          <w:rFonts w:ascii="Arial" w:hAnsi="Arial" w:cs="Arial"/>
          <w:sz w:val="22"/>
          <w:szCs w:val="22"/>
        </w:rPr>
        <w:t>.</w:t>
      </w:r>
      <w:r w:rsidR="0087213B" w:rsidRPr="007C4AA7">
        <w:rPr>
          <w:rFonts w:ascii="Arial" w:hAnsi="Arial" w:cs="Arial"/>
          <w:sz w:val="22"/>
          <w:szCs w:val="22"/>
        </w:rPr>
        <w:t xml:space="preserve"> roku życia to mieszkańcy obszaru rewitalizacji. </w:t>
      </w:r>
      <w:r w:rsidR="007C4AA7" w:rsidRPr="007C4AA7">
        <w:rPr>
          <w:rFonts w:ascii="Arial" w:hAnsi="Arial" w:cs="Arial"/>
          <w:sz w:val="22"/>
          <w:szCs w:val="22"/>
        </w:rPr>
        <w:t>18,75</w:t>
      </w:r>
      <w:r w:rsidR="0087213B" w:rsidRPr="007C4AA7">
        <w:rPr>
          <w:rFonts w:ascii="Arial" w:hAnsi="Arial" w:cs="Arial"/>
          <w:sz w:val="22"/>
          <w:szCs w:val="22"/>
        </w:rPr>
        <w:t xml:space="preserve">% zarejestrowanych bezrobotnych w obszarze rewitalizacji to osoby z wykształceniem </w:t>
      </w:r>
      <w:r w:rsidRPr="007C4AA7">
        <w:rPr>
          <w:rFonts w:ascii="Arial" w:hAnsi="Arial" w:cs="Arial"/>
          <w:sz w:val="22"/>
          <w:szCs w:val="22"/>
        </w:rPr>
        <w:t>gimnazjalnym</w:t>
      </w:r>
      <w:r w:rsidR="0087213B" w:rsidRPr="007C4AA7">
        <w:rPr>
          <w:rFonts w:ascii="Arial" w:hAnsi="Arial" w:cs="Arial"/>
          <w:sz w:val="22"/>
          <w:szCs w:val="22"/>
        </w:rPr>
        <w:t xml:space="preserve"> i </w:t>
      </w:r>
      <w:r w:rsidRPr="007C4AA7">
        <w:rPr>
          <w:rFonts w:ascii="Arial" w:hAnsi="Arial" w:cs="Arial"/>
          <w:sz w:val="22"/>
          <w:szCs w:val="22"/>
        </w:rPr>
        <w:t>niższym</w:t>
      </w:r>
      <w:r w:rsidR="0087213B" w:rsidRPr="007C4AA7">
        <w:rPr>
          <w:rFonts w:ascii="Arial" w:hAnsi="Arial" w:cs="Arial"/>
          <w:sz w:val="22"/>
          <w:szCs w:val="22"/>
        </w:rPr>
        <w:t xml:space="preserve">. </w:t>
      </w:r>
      <w:r w:rsidR="007C4AA7" w:rsidRPr="007C4AA7">
        <w:rPr>
          <w:rFonts w:ascii="Arial" w:hAnsi="Arial" w:cs="Arial"/>
          <w:sz w:val="22"/>
          <w:szCs w:val="22"/>
        </w:rPr>
        <w:t>Największą grupę stanowią osoby z wykształceniem zasadniczym zawodowym</w:t>
      </w:r>
      <w:r w:rsidR="00A36E06">
        <w:rPr>
          <w:rFonts w:ascii="Arial" w:hAnsi="Arial" w:cs="Arial"/>
          <w:sz w:val="22"/>
          <w:szCs w:val="22"/>
        </w:rPr>
        <w:t xml:space="preserve"> </w:t>
      </w:r>
      <w:r w:rsidR="007C4AA7" w:rsidRPr="007C4AA7">
        <w:rPr>
          <w:rFonts w:ascii="Arial" w:hAnsi="Arial" w:cs="Arial"/>
          <w:sz w:val="22"/>
          <w:szCs w:val="22"/>
        </w:rPr>
        <w:t>i zasadnicz</w:t>
      </w:r>
      <w:r w:rsidR="00A36E06">
        <w:rPr>
          <w:rFonts w:ascii="Arial" w:hAnsi="Arial" w:cs="Arial"/>
          <w:sz w:val="22"/>
          <w:szCs w:val="22"/>
        </w:rPr>
        <w:t>ym</w:t>
      </w:r>
      <w:r w:rsidR="007C4AA7" w:rsidRPr="007C4AA7">
        <w:rPr>
          <w:rFonts w:ascii="Arial" w:hAnsi="Arial" w:cs="Arial"/>
          <w:sz w:val="22"/>
          <w:szCs w:val="22"/>
        </w:rPr>
        <w:t xml:space="preserve"> branżow</w:t>
      </w:r>
      <w:r w:rsidR="00F32338">
        <w:rPr>
          <w:rFonts w:ascii="Arial" w:hAnsi="Arial" w:cs="Arial"/>
          <w:sz w:val="22"/>
          <w:szCs w:val="22"/>
        </w:rPr>
        <w:t>ym.</w:t>
      </w:r>
      <w:r w:rsidR="007C4AA7" w:rsidRPr="007C4AA7">
        <w:rPr>
          <w:rFonts w:ascii="Arial" w:hAnsi="Arial" w:cs="Arial"/>
          <w:sz w:val="22"/>
          <w:szCs w:val="22"/>
        </w:rPr>
        <w:t xml:space="preserve"> </w:t>
      </w:r>
      <w:r w:rsidR="0087213B" w:rsidRPr="007C4AA7">
        <w:rPr>
          <w:rFonts w:ascii="Arial" w:hAnsi="Arial" w:cs="Arial"/>
          <w:sz w:val="22"/>
          <w:szCs w:val="22"/>
        </w:rPr>
        <w:t>Bezrobocie jest uznawane przez mieszkańców jako jeden z istotnych problemów społecznych w gminie. Bezrobocie, szczególnie długotrwałe, jest przyczyną kolejnych, negatywnych zjawisk społecznych, tj. ubóstwo, utrata statusu społecznego, pogarszające się relacje z rodziną i bliskimi, rozpad rodzin czy patologie społeczne.</w:t>
      </w:r>
    </w:p>
    <w:p w14:paraId="44AFB8EE" w14:textId="36F781AC" w:rsidR="00E73ABF" w:rsidRPr="008A3BCC" w:rsidRDefault="00E73ABF" w:rsidP="00E73ABF">
      <w:pPr>
        <w:spacing w:before="80" w:after="80"/>
        <w:ind w:firstLine="709"/>
        <w:jc w:val="both"/>
        <w:rPr>
          <w:rFonts w:ascii="Arial" w:hAnsi="Arial" w:cs="Arial"/>
          <w:sz w:val="22"/>
          <w:szCs w:val="22"/>
        </w:rPr>
      </w:pPr>
      <w:r w:rsidRPr="008A3BCC">
        <w:rPr>
          <w:rFonts w:ascii="Arial" w:hAnsi="Arial" w:cs="Arial"/>
          <w:sz w:val="22"/>
          <w:szCs w:val="22"/>
        </w:rPr>
        <w:t>Pomoc społeczna</w:t>
      </w:r>
      <w:r w:rsidRPr="008A3BCC">
        <w:rPr>
          <w:sz w:val="22"/>
          <w:szCs w:val="22"/>
        </w:rPr>
        <w:t xml:space="preserve"> </w:t>
      </w:r>
      <w:r w:rsidRPr="008A3BCC">
        <w:rPr>
          <w:rFonts w:ascii="Arial" w:hAnsi="Arial" w:cs="Arial"/>
          <w:sz w:val="22"/>
          <w:szCs w:val="22"/>
        </w:rPr>
        <w:t>wspiera osoby i rodziny w wysiłkach zmierzających do</w:t>
      </w:r>
      <w:r w:rsidR="0011257D" w:rsidRPr="008A3BCC">
        <w:rPr>
          <w:rFonts w:ascii="Arial" w:hAnsi="Arial" w:cs="Arial"/>
          <w:sz w:val="22"/>
          <w:szCs w:val="22"/>
        </w:rPr>
        <w:t> </w:t>
      </w:r>
      <w:r w:rsidRPr="008A3BCC">
        <w:rPr>
          <w:rFonts w:ascii="Arial" w:hAnsi="Arial" w:cs="Arial"/>
          <w:sz w:val="22"/>
          <w:szCs w:val="22"/>
        </w:rPr>
        <w:t xml:space="preserve">zaspokojenia niezbędnych potrzeb i umożliwia im życie w godnych warunkach. Pozwala także zapobiegać trudnym sytuacjom życiowym, wspierając ich przy usamodzielnieniu się oraz integracji ze środowiskiem. Osoby będące w trudnej sytuacji życiowej często korzystają </w:t>
      </w:r>
      <w:r w:rsidR="00A650F7">
        <w:rPr>
          <w:rFonts w:ascii="Arial" w:hAnsi="Arial" w:cs="Arial"/>
          <w:sz w:val="22"/>
          <w:szCs w:val="22"/>
        </w:rPr>
        <w:t>z</w:t>
      </w:r>
      <w:r w:rsidRPr="008A3BCC">
        <w:rPr>
          <w:rFonts w:ascii="Arial" w:hAnsi="Arial" w:cs="Arial"/>
          <w:sz w:val="22"/>
          <w:szCs w:val="22"/>
        </w:rPr>
        <w:t xml:space="preserve"> różnych zasiłków, a także jednocześnie z kilku form wsparcia. </w:t>
      </w:r>
      <w:r w:rsidR="008A3BCC" w:rsidRPr="008A3BCC">
        <w:rPr>
          <w:rFonts w:ascii="Arial" w:hAnsi="Arial" w:cs="Arial"/>
          <w:sz w:val="22"/>
          <w:szCs w:val="22"/>
        </w:rPr>
        <w:t>48,75</w:t>
      </w:r>
      <w:r w:rsidRPr="008A3BCC">
        <w:rPr>
          <w:rFonts w:ascii="Arial" w:hAnsi="Arial" w:cs="Arial"/>
          <w:sz w:val="22"/>
          <w:szCs w:val="22"/>
        </w:rPr>
        <w:t xml:space="preserve">% spośród wszystkich korzystających z pomocy społecznej w gminie mieszka w obszarze rewitalizacji. Najwięcej świadczeń pomocowych jest pobieranych z powodu </w:t>
      </w:r>
      <w:r w:rsidR="008A3BCC" w:rsidRPr="008A3BCC">
        <w:rPr>
          <w:rFonts w:ascii="Arial" w:hAnsi="Arial" w:cs="Arial"/>
          <w:sz w:val="22"/>
          <w:szCs w:val="22"/>
        </w:rPr>
        <w:t xml:space="preserve">bezrobocia </w:t>
      </w:r>
      <w:r w:rsidR="006A2EA7" w:rsidRPr="008A3BCC">
        <w:rPr>
          <w:rFonts w:ascii="Arial" w:hAnsi="Arial" w:cs="Arial"/>
          <w:sz w:val="22"/>
          <w:szCs w:val="22"/>
        </w:rPr>
        <w:t>(1</w:t>
      </w:r>
      <w:r w:rsidR="008A3BCC" w:rsidRPr="008A3BCC">
        <w:rPr>
          <w:rFonts w:ascii="Arial" w:hAnsi="Arial" w:cs="Arial"/>
          <w:sz w:val="22"/>
          <w:szCs w:val="22"/>
        </w:rPr>
        <w:t>9</w:t>
      </w:r>
      <w:r w:rsidR="006A2EA7" w:rsidRPr="008A3BCC">
        <w:rPr>
          <w:rFonts w:ascii="Arial" w:hAnsi="Arial" w:cs="Arial"/>
          <w:sz w:val="22"/>
          <w:szCs w:val="22"/>
        </w:rPr>
        <w:t>)</w:t>
      </w:r>
      <w:r w:rsidR="008A3BCC" w:rsidRPr="008A3BCC">
        <w:rPr>
          <w:rFonts w:ascii="Arial" w:hAnsi="Arial" w:cs="Arial"/>
          <w:sz w:val="22"/>
          <w:szCs w:val="22"/>
        </w:rPr>
        <w:t xml:space="preserve"> i</w:t>
      </w:r>
      <w:r w:rsidR="006A2EA7" w:rsidRPr="008A3BCC">
        <w:rPr>
          <w:rFonts w:ascii="Arial" w:hAnsi="Arial" w:cs="Arial"/>
          <w:sz w:val="22"/>
          <w:szCs w:val="22"/>
        </w:rPr>
        <w:t xml:space="preserve"> </w:t>
      </w:r>
      <w:r w:rsidRPr="008A3BCC">
        <w:rPr>
          <w:rFonts w:ascii="Arial" w:hAnsi="Arial" w:cs="Arial"/>
          <w:sz w:val="22"/>
          <w:szCs w:val="22"/>
        </w:rPr>
        <w:t>ubóstwa (</w:t>
      </w:r>
      <w:r w:rsidR="008A3BCC" w:rsidRPr="008A3BCC">
        <w:rPr>
          <w:rFonts w:ascii="Arial" w:hAnsi="Arial" w:cs="Arial"/>
          <w:sz w:val="22"/>
          <w:szCs w:val="22"/>
        </w:rPr>
        <w:t>18</w:t>
      </w:r>
      <w:r w:rsidRPr="008A3BCC">
        <w:rPr>
          <w:rFonts w:ascii="Arial" w:hAnsi="Arial" w:cs="Arial"/>
          <w:sz w:val="22"/>
          <w:szCs w:val="22"/>
        </w:rPr>
        <w:t xml:space="preserve">). Beneficjenci pomocy społecznej to </w:t>
      </w:r>
      <w:r w:rsidR="008A3BCC" w:rsidRPr="008A3BCC">
        <w:rPr>
          <w:rFonts w:ascii="Arial" w:hAnsi="Arial" w:cs="Arial"/>
          <w:sz w:val="22"/>
          <w:szCs w:val="22"/>
        </w:rPr>
        <w:t>4,1</w:t>
      </w:r>
      <w:r w:rsidRPr="008A3BCC">
        <w:rPr>
          <w:rFonts w:ascii="Arial" w:hAnsi="Arial" w:cs="Arial"/>
          <w:sz w:val="22"/>
          <w:szCs w:val="22"/>
        </w:rPr>
        <w:t xml:space="preserve">% mieszkańców obszaru rewitalizacji. Świadczy to </w:t>
      </w:r>
      <w:r w:rsidR="0011257D" w:rsidRPr="008A3BCC">
        <w:rPr>
          <w:rFonts w:ascii="Arial" w:hAnsi="Arial" w:cs="Arial"/>
          <w:sz w:val="22"/>
          <w:szCs w:val="22"/>
        </w:rPr>
        <w:t>o</w:t>
      </w:r>
      <w:r w:rsidR="007D4E82">
        <w:rPr>
          <w:rFonts w:ascii="Arial" w:hAnsi="Arial" w:cs="Arial"/>
          <w:sz w:val="22"/>
          <w:szCs w:val="22"/>
        </w:rPr>
        <w:t> </w:t>
      </w:r>
      <w:r w:rsidRPr="008A3BCC">
        <w:rPr>
          <w:rFonts w:ascii="Arial" w:hAnsi="Arial" w:cs="Arial"/>
          <w:sz w:val="22"/>
          <w:szCs w:val="22"/>
        </w:rPr>
        <w:t>kumulacji problemów związanych z</w:t>
      </w:r>
      <w:r w:rsidR="0011257D" w:rsidRPr="008A3BCC">
        <w:rPr>
          <w:rFonts w:ascii="Arial" w:hAnsi="Arial" w:cs="Arial"/>
          <w:sz w:val="22"/>
          <w:szCs w:val="22"/>
        </w:rPr>
        <w:t> </w:t>
      </w:r>
      <w:r w:rsidRPr="008A3BCC">
        <w:rPr>
          <w:rFonts w:ascii="Arial" w:hAnsi="Arial" w:cs="Arial"/>
          <w:sz w:val="22"/>
          <w:szCs w:val="22"/>
        </w:rPr>
        <w:t>szeroko rozumianym wykluczeniem społecznym.</w:t>
      </w:r>
      <w:r w:rsidR="00863265" w:rsidRPr="008A3BCC">
        <w:rPr>
          <w:rFonts w:ascii="Arial" w:hAnsi="Arial" w:cs="Arial"/>
          <w:sz w:val="22"/>
          <w:szCs w:val="22"/>
        </w:rPr>
        <w:t xml:space="preserve"> </w:t>
      </w:r>
      <w:r w:rsidR="00835E32" w:rsidRPr="008A3BCC">
        <w:rPr>
          <w:rFonts w:ascii="Arial" w:hAnsi="Arial" w:cs="Arial"/>
          <w:sz w:val="22"/>
          <w:szCs w:val="22"/>
        </w:rPr>
        <w:lastRenderedPageBreak/>
        <w:t xml:space="preserve">Ubóstwo i patologie społeczne były wskazywane przez interesariuszy jako istotne problemy w gminie </w:t>
      </w:r>
      <w:r w:rsidR="008A3BCC" w:rsidRPr="008A3BCC">
        <w:rPr>
          <w:rFonts w:ascii="Arial" w:hAnsi="Arial" w:cs="Arial"/>
          <w:sz w:val="22"/>
          <w:szCs w:val="22"/>
        </w:rPr>
        <w:t>Rusinów</w:t>
      </w:r>
      <w:r w:rsidR="00835E32" w:rsidRPr="008A3BCC">
        <w:rPr>
          <w:rFonts w:ascii="Arial" w:hAnsi="Arial" w:cs="Arial"/>
          <w:sz w:val="22"/>
          <w:szCs w:val="22"/>
        </w:rPr>
        <w:t xml:space="preserve">. </w:t>
      </w:r>
    </w:p>
    <w:p w14:paraId="49B65475" w14:textId="7B437840" w:rsidR="00443F06" w:rsidRPr="00067D67" w:rsidRDefault="00443F06" w:rsidP="00443F06">
      <w:pPr>
        <w:spacing w:before="80" w:after="80"/>
        <w:ind w:firstLine="709"/>
        <w:jc w:val="both"/>
        <w:rPr>
          <w:rFonts w:ascii="Arial" w:hAnsi="Arial" w:cs="Arial"/>
          <w:sz w:val="22"/>
          <w:szCs w:val="22"/>
        </w:rPr>
      </w:pPr>
      <w:r w:rsidRPr="00067D67">
        <w:rPr>
          <w:rFonts w:ascii="Arial" w:hAnsi="Arial" w:cs="Arial"/>
          <w:sz w:val="22"/>
          <w:szCs w:val="22"/>
        </w:rPr>
        <w:t>Trudności w sferze społecznej, takie jak bezrobocie i ubóstwo, często wpływają na życie rodzin i mają negatywny wpływ na rozwój dzieci. Gospodarcze wyzwania mogą prowadzić do zmniejszenia szans na zdobycie edukacji wyższego poziomu, co może pogłębiać nierówności społeczne.</w:t>
      </w:r>
    </w:p>
    <w:p w14:paraId="07D053B5" w14:textId="5A8B895D" w:rsidR="00106C2F" w:rsidRPr="002A0A70" w:rsidRDefault="00106C2F" w:rsidP="00106C2F">
      <w:pPr>
        <w:spacing w:before="80" w:after="80"/>
        <w:ind w:firstLine="709"/>
        <w:jc w:val="both"/>
        <w:rPr>
          <w:rFonts w:ascii="Arial" w:hAnsi="Arial" w:cs="Arial"/>
          <w:sz w:val="22"/>
          <w:szCs w:val="22"/>
          <w:highlight w:val="yellow"/>
        </w:rPr>
      </w:pPr>
      <w:r w:rsidRPr="00067D67">
        <w:rPr>
          <w:rFonts w:ascii="Arial" w:hAnsi="Arial" w:cs="Arial"/>
          <w:sz w:val="22"/>
          <w:szCs w:val="22"/>
        </w:rPr>
        <w:t xml:space="preserve">Jedną z podstawowych potrzeb człowieka, która odgrywa ogromną rolę w wartościowaniu otoczenia oraz w podejmowaniu działań jest poczucie bezpieczeństwa. Jest to istotny czynnik, bez którego funkcjonowanie jest znacząco utrudnione. Wartości wszystkich wskaźników odnoszących się do bezpieczeństwa, przewyższają w obszarze rewitalizacji średnią gminną. </w:t>
      </w:r>
      <w:r w:rsidR="00067D67" w:rsidRPr="00067D67">
        <w:rPr>
          <w:rFonts w:ascii="Arial" w:hAnsi="Arial" w:cs="Arial"/>
          <w:sz w:val="22"/>
          <w:szCs w:val="22"/>
        </w:rPr>
        <w:t>43,75</w:t>
      </w:r>
      <w:r w:rsidRPr="00067D67">
        <w:rPr>
          <w:rFonts w:ascii="Arial" w:hAnsi="Arial" w:cs="Arial"/>
          <w:sz w:val="22"/>
          <w:szCs w:val="22"/>
        </w:rPr>
        <w:t>% interwencji</w:t>
      </w:r>
      <w:r w:rsidR="00067D67" w:rsidRPr="00067D67">
        <w:rPr>
          <w:rFonts w:ascii="Arial" w:hAnsi="Arial" w:cs="Arial"/>
          <w:sz w:val="22"/>
          <w:szCs w:val="22"/>
        </w:rPr>
        <w:t xml:space="preserve"> publicznych, a także 54% przestępstw i</w:t>
      </w:r>
      <w:r w:rsidR="007D4E82">
        <w:rPr>
          <w:rFonts w:ascii="Arial" w:hAnsi="Arial" w:cs="Arial"/>
          <w:sz w:val="22"/>
          <w:szCs w:val="22"/>
        </w:rPr>
        <w:t> </w:t>
      </w:r>
      <w:r w:rsidR="00067D67" w:rsidRPr="00067D67">
        <w:rPr>
          <w:rFonts w:ascii="Arial" w:hAnsi="Arial" w:cs="Arial"/>
          <w:sz w:val="22"/>
          <w:szCs w:val="22"/>
        </w:rPr>
        <w:t>wykroczeń</w:t>
      </w:r>
      <w:r w:rsidRPr="00067D67">
        <w:rPr>
          <w:rFonts w:ascii="Arial" w:hAnsi="Arial" w:cs="Arial"/>
          <w:sz w:val="22"/>
          <w:szCs w:val="22"/>
        </w:rPr>
        <w:t xml:space="preserve"> na ter</w:t>
      </w:r>
      <w:r w:rsidR="00067D67" w:rsidRPr="00067D67">
        <w:rPr>
          <w:rFonts w:ascii="Arial" w:hAnsi="Arial" w:cs="Arial"/>
          <w:sz w:val="22"/>
          <w:szCs w:val="22"/>
        </w:rPr>
        <w:t>e</w:t>
      </w:r>
      <w:r w:rsidRPr="00067D67">
        <w:rPr>
          <w:rFonts w:ascii="Arial" w:hAnsi="Arial" w:cs="Arial"/>
          <w:sz w:val="22"/>
          <w:szCs w:val="22"/>
        </w:rPr>
        <w:t xml:space="preserve">nie Gminy </w:t>
      </w:r>
      <w:r w:rsidR="00067D67" w:rsidRPr="007D4E82">
        <w:rPr>
          <w:rFonts w:ascii="Arial" w:hAnsi="Arial" w:cs="Arial"/>
          <w:sz w:val="22"/>
          <w:szCs w:val="22"/>
        </w:rPr>
        <w:t xml:space="preserve">Rusinów </w:t>
      </w:r>
      <w:r w:rsidRPr="007D4E82">
        <w:rPr>
          <w:rFonts w:ascii="Arial" w:hAnsi="Arial" w:cs="Arial"/>
          <w:sz w:val="22"/>
          <w:szCs w:val="22"/>
        </w:rPr>
        <w:t>w 202</w:t>
      </w:r>
      <w:r w:rsidR="00067D67" w:rsidRPr="007D4E82">
        <w:rPr>
          <w:rFonts w:ascii="Arial" w:hAnsi="Arial" w:cs="Arial"/>
          <w:sz w:val="22"/>
          <w:szCs w:val="22"/>
        </w:rPr>
        <w:t>4</w:t>
      </w:r>
      <w:r w:rsidRPr="007D4E82">
        <w:rPr>
          <w:rFonts w:ascii="Arial" w:hAnsi="Arial" w:cs="Arial"/>
          <w:sz w:val="22"/>
          <w:szCs w:val="22"/>
        </w:rPr>
        <w:t xml:space="preserve"> r. miało miejsce w obszarze rewitalizacji. Ponadto w obszarze rewitalizacji mieszka </w:t>
      </w:r>
      <w:r w:rsidR="00067D67" w:rsidRPr="007D4E82">
        <w:rPr>
          <w:rFonts w:ascii="Arial" w:hAnsi="Arial" w:cs="Arial"/>
          <w:sz w:val="22"/>
          <w:szCs w:val="22"/>
        </w:rPr>
        <w:t>połowa</w:t>
      </w:r>
      <w:r w:rsidRPr="007D4E82">
        <w:rPr>
          <w:rFonts w:ascii="Arial" w:hAnsi="Arial" w:cs="Arial"/>
          <w:sz w:val="22"/>
          <w:szCs w:val="22"/>
        </w:rPr>
        <w:t xml:space="preserve"> osób objętych procedurą Niebieskiej Karty. </w:t>
      </w:r>
    </w:p>
    <w:p w14:paraId="689F3239" w14:textId="51682D56" w:rsidR="0045067B" w:rsidRPr="002A0A70" w:rsidRDefault="00776DC8" w:rsidP="00402C4A">
      <w:pPr>
        <w:spacing w:before="80" w:after="80"/>
        <w:ind w:firstLine="709"/>
        <w:jc w:val="both"/>
        <w:rPr>
          <w:rFonts w:ascii="Arial" w:hAnsi="Arial" w:cs="Arial"/>
          <w:sz w:val="22"/>
          <w:szCs w:val="22"/>
          <w:highlight w:val="yellow"/>
        </w:rPr>
      </w:pPr>
      <w:r w:rsidRPr="000B3B20">
        <w:rPr>
          <w:rFonts w:ascii="Arial" w:hAnsi="Arial" w:cs="Arial"/>
          <w:sz w:val="22"/>
          <w:szCs w:val="22"/>
        </w:rPr>
        <w:t>Jednym z istotnych aspektów procesu rewitalizacji jest aktywizacja społeczna mieszkańców obszaru. Część społeczności obszaru aktywnie uczestniczy w życiu społecznym gminy. Świadczyć o tym może liczba działających organizacji pozarządowych,</w:t>
      </w:r>
      <w:r w:rsidR="00651CF6" w:rsidRPr="000B3B20">
        <w:rPr>
          <w:rFonts w:ascii="Arial" w:hAnsi="Arial" w:cs="Arial"/>
          <w:sz w:val="22"/>
          <w:szCs w:val="22"/>
        </w:rPr>
        <w:t xml:space="preserve"> </w:t>
      </w:r>
      <w:r w:rsidRPr="000B3B20">
        <w:rPr>
          <w:rFonts w:ascii="Arial" w:hAnsi="Arial" w:cs="Arial"/>
          <w:sz w:val="22"/>
          <w:szCs w:val="22"/>
        </w:rPr>
        <w:t xml:space="preserve">osiągając w obszarze rewitalizacji wskaźniki </w:t>
      </w:r>
      <w:r w:rsidR="00651CF6" w:rsidRPr="000B3B20">
        <w:rPr>
          <w:rFonts w:ascii="Arial" w:hAnsi="Arial" w:cs="Arial"/>
          <w:sz w:val="22"/>
          <w:szCs w:val="22"/>
        </w:rPr>
        <w:t xml:space="preserve">wyższe </w:t>
      </w:r>
      <w:r w:rsidR="00727FD8" w:rsidRPr="000B3B20">
        <w:rPr>
          <w:rFonts w:ascii="Arial" w:hAnsi="Arial" w:cs="Arial"/>
          <w:sz w:val="22"/>
          <w:szCs w:val="22"/>
        </w:rPr>
        <w:t>o</w:t>
      </w:r>
      <w:r w:rsidR="00651CF6" w:rsidRPr="000B3B20">
        <w:rPr>
          <w:rFonts w:ascii="Arial" w:hAnsi="Arial" w:cs="Arial"/>
          <w:sz w:val="22"/>
          <w:szCs w:val="22"/>
        </w:rPr>
        <w:t>d</w:t>
      </w:r>
      <w:r w:rsidRPr="000B3B20">
        <w:rPr>
          <w:rFonts w:ascii="Arial" w:hAnsi="Arial" w:cs="Arial"/>
          <w:sz w:val="22"/>
          <w:szCs w:val="22"/>
        </w:rPr>
        <w:t xml:space="preserve"> średni</w:t>
      </w:r>
      <w:r w:rsidR="00727FD8" w:rsidRPr="000B3B20">
        <w:rPr>
          <w:rFonts w:ascii="Arial" w:hAnsi="Arial" w:cs="Arial"/>
          <w:sz w:val="22"/>
          <w:szCs w:val="22"/>
        </w:rPr>
        <w:t>ej</w:t>
      </w:r>
      <w:r w:rsidRPr="000B3B20">
        <w:rPr>
          <w:rFonts w:ascii="Arial" w:hAnsi="Arial" w:cs="Arial"/>
          <w:sz w:val="22"/>
          <w:szCs w:val="22"/>
        </w:rPr>
        <w:t xml:space="preserve"> dla gminy</w:t>
      </w:r>
      <w:r w:rsidR="000B3B20" w:rsidRPr="000B3B20">
        <w:rPr>
          <w:rFonts w:ascii="Arial" w:hAnsi="Arial" w:cs="Arial"/>
          <w:sz w:val="22"/>
          <w:szCs w:val="22"/>
        </w:rPr>
        <w:t xml:space="preserve"> oraz </w:t>
      </w:r>
      <w:r w:rsidR="00727FD8" w:rsidRPr="000B3B20">
        <w:rPr>
          <w:rFonts w:ascii="Arial" w:hAnsi="Arial" w:cs="Arial"/>
          <w:sz w:val="22"/>
          <w:szCs w:val="22"/>
        </w:rPr>
        <w:t xml:space="preserve">wskaźnik frekwencji </w:t>
      </w:r>
      <w:r w:rsidR="00727FD8" w:rsidRPr="00402C4A">
        <w:rPr>
          <w:rFonts w:ascii="Arial" w:hAnsi="Arial" w:cs="Arial"/>
          <w:sz w:val="22"/>
          <w:szCs w:val="22"/>
        </w:rPr>
        <w:t xml:space="preserve">wyborczej. </w:t>
      </w:r>
      <w:r w:rsidR="00C75419" w:rsidRPr="00402C4A">
        <w:rPr>
          <w:rFonts w:ascii="Arial" w:hAnsi="Arial" w:cs="Arial"/>
          <w:sz w:val="22"/>
          <w:szCs w:val="22"/>
        </w:rPr>
        <w:t>Analizując zagadnienia aktywności społecznej należy wziąć pod uwagę fakt, że</w:t>
      </w:r>
      <w:r w:rsidR="00402C4A" w:rsidRPr="00402C4A">
        <w:rPr>
          <w:rFonts w:ascii="Arial" w:hAnsi="Arial" w:cs="Arial"/>
          <w:sz w:val="22"/>
          <w:szCs w:val="22"/>
        </w:rPr>
        <w:t xml:space="preserve"> </w:t>
      </w:r>
      <w:r w:rsidR="00C75419" w:rsidRPr="00402C4A">
        <w:rPr>
          <w:rFonts w:ascii="Arial" w:hAnsi="Arial" w:cs="Arial"/>
          <w:sz w:val="22"/>
          <w:szCs w:val="22"/>
        </w:rPr>
        <w:t>w małych gminach formalne organizacje mogą nie oddawać pełnej skali aktywności społecznej, wymaga</w:t>
      </w:r>
      <w:r w:rsidR="00A75540" w:rsidRPr="00402C4A">
        <w:rPr>
          <w:rFonts w:ascii="Arial" w:hAnsi="Arial" w:cs="Arial"/>
          <w:sz w:val="22"/>
          <w:szCs w:val="22"/>
        </w:rPr>
        <w:t>ne jest</w:t>
      </w:r>
      <w:r w:rsidR="00C75419" w:rsidRPr="00402C4A">
        <w:rPr>
          <w:rFonts w:ascii="Arial" w:hAnsi="Arial" w:cs="Arial"/>
          <w:sz w:val="22"/>
          <w:szCs w:val="22"/>
        </w:rPr>
        <w:t xml:space="preserve"> zastosowani</w:t>
      </w:r>
      <w:r w:rsidR="00A75540" w:rsidRPr="00402C4A">
        <w:rPr>
          <w:rFonts w:ascii="Arial" w:hAnsi="Arial" w:cs="Arial"/>
          <w:sz w:val="22"/>
          <w:szCs w:val="22"/>
        </w:rPr>
        <w:t>e</w:t>
      </w:r>
      <w:r w:rsidR="00C75419" w:rsidRPr="00402C4A">
        <w:rPr>
          <w:rFonts w:ascii="Arial" w:hAnsi="Arial" w:cs="Arial"/>
          <w:sz w:val="22"/>
          <w:szCs w:val="22"/>
        </w:rPr>
        <w:t xml:space="preserve"> mierzalnych wskaźników. Przykładem może być liczba kół gospodyń wiejskich czy organizacji pozarządowych w przeliczeniu na liczbę mieszkańców. Tego typu wskaźniki pozwalają jednak na obiektywną ocenę poziomu zaangażowania społecznego oraz umożliwiają porównanie różnych obszarów. Chociaż wskaźniki te mogą nie odzwierciedlać pełnej skali aktywności, są istotnym narzędziem </w:t>
      </w:r>
      <w:r w:rsidR="002C7ACC" w:rsidRPr="00402C4A">
        <w:rPr>
          <w:rFonts w:ascii="Arial" w:hAnsi="Arial" w:cs="Arial"/>
          <w:sz w:val="22"/>
          <w:szCs w:val="22"/>
        </w:rPr>
        <w:br/>
      </w:r>
      <w:r w:rsidR="00C75419" w:rsidRPr="00402C4A">
        <w:rPr>
          <w:rFonts w:ascii="Arial" w:hAnsi="Arial" w:cs="Arial"/>
          <w:sz w:val="22"/>
          <w:szCs w:val="22"/>
        </w:rPr>
        <w:t>w identyfikacji obszarów wymagających wsparcia i w opracowywaniu strategii rewitalizacyjnych, które uwzględnią lokalne specyfiki. Małe gminy mają często mniejsze zasoby ludzkie, co może utrudniać zakładanie formalnych organizacji, choć nie oznacza to braku aktywności społecznej.</w:t>
      </w:r>
      <w:r w:rsidR="0045067B" w:rsidRPr="00402C4A">
        <w:rPr>
          <w:rFonts w:ascii="Arial" w:hAnsi="Arial" w:cs="Arial"/>
          <w:sz w:val="22"/>
          <w:szCs w:val="22"/>
        </w:rPr>
        <w:t xml:space="preserve"> </w:t>
      </w:r>
      <w:r w:rsidR="00C75419" w:rsidRPr="00402C4A">
        <w:rPr>
          <w:rFonts w:ascii="Arial" w:hAnsi="Arial" w:cs="Arial"/>
          <w:sz w:val="22"/>
          <w:szCs w:val="22"/>
        </w:rPr>
        <w:t>Jednak w tym tkwi również potencjał. Organizowanie się ludzi na mniejszą skalę, np. wokół wspólnych projektów, wydarzeń lokalnych czy w nieformalnych grupach, może być równie skuteczne, co większe organizacje. Rewitalizacja powinna zatem uwzględniać ten potencjał, wspierać oddolne inicjatywy i budować mechanizmy współpracy, które mogą działać na małą skalę, ale przynosić duże efekty. Kluczowe będzie zidentyfikowanie realnych potrzeb i problemów mieszkańców, oraz wspieranie lokalnej aktywności, która nie zawsze musi przybierać formalne ramy.</w:t>
      </w:r>
      <w:r w:rsidR="0045067B" w:rsidRPr="00402C4A">
        <w:rPr>
          <w:rFonts w:ascii="Arial" w:hAnsi="Arial" w:cs="Arial"/>
          <w:sz w:val="22"/>
          <w:szCs w:val="22"/>
        </w:rPr>
        <w:t xml:space="preserve"> </w:t>
      </w:r>
    </w:p>
    <w:p w14:paraId="0A7F41C0" w14:textId="1C4716CF" w:rsidR="004C38F3" w:rsidRPr="000B3B20" w:rsidRDefault="004C38F3" w:rsidP="004C38F3">
      <w:pPr>
        <w:spacing w:before="200" w:after="80"/>
        <w:ind w:firstLine="709"/>
        <w:jc w:val="both"/>
        <w:rPr>
          <w:rFonts w:ascii="Arial" w:hAnsi="Arial" w:cs="Arial"/>
          <w:color w:val="800000"/>
          <w:sz w:val="22"/>
          <w:szCs w:val="22"/>
        </w:rPr>
      </w:pPr>
      <w:r w:rsidRPr="000B3B20">
        <w:rPr>
          <w:rFonts w:ascii="Arial" w:hAnsi="Arial" w:cs="Arial"/>
          <w:color w:val="800000"/>
          <w:sz w:val="22"/>
          <w:szCs w:val="22"/>
        </w:rPr>
        <w:t xml:space="preserve">Podobszar </w:t>
      </w:r>
      <w:r w:rsidR="000B3B20" w:rsidRPr="000B3B20">
        <w:rPr>
          <w:rFonts w:ascii="Arial" w:hAnsi="Arial" w:cs="Arial"/>
          <w:color w:val="800000"/>
          <w:sz w:val="22"/>
          <w:szCs w:val="22"/>
        </w:rPr>
        <w:t>Gałki</w:t>
      </w:r>
    </w:p>
    <w:p w14:paraId="69023F42" w14:textId="1F403977" w:rsidR="00166C23" w:rsidRPr="002A0A70" w:rsidRDefault="00324EB7" w:rsidP="00E779AD">
      <w:pPr>
        <w:spacing w:before="200" w:after="80"/>
        <w:ind w:firstLine="709"/>
        <w:jc w:val="both"/>
        <w:rPr>
          <w:rFonts w:ascii="Arial" w:hAnsi="Arial" w:cs="Arial"/>
          <w:spacing w:val="-2"/>
          <w:sz w:val="22"/>
          <w:szCs w:val="22"/>
          <w:highlight w:val="yellow"/>
        </w:rPr>
      </w:pPr>
      <w:r w:rsidRPr="000B3B20">
        <w:rPr>
          <w:rFonts w:ascii="Arial" w:hAnsi="Arial" w:cs="Arial"/>
          <w:sz w:val="22"/>
          <w:szCs w:val="22"/>
        </w:rPr>
        <w:t xml:space="preserve">Podobszar rewitalizacji </w:t>
      </w:r>
      <w:r w:rsidR="000B3B20" w:rsidRPr="000B3B20">
        <w:rPr>
          <w:rFonts w:ascii="Arial" w:hAnsi="Arial" w:cs="Arial"/>
          <w:sz w:val="22"/>
          <w:szCs w:val="22"/>
        </w:rPr>
        <w:t>Gałki</w:t>
      </w:r>
      <w:r w:rsidRPr="000B3B20">
        <w:rPr>
          <w:rFonts w:ascii="Arial" w:hAnsi="Arial" w:cs="Arial"/>
          <w:sz w:val="22"/>
          <w:szCs w:val="22"/>
        </w:rPr>
        <w:t xml:space="preserve"> o </w:t>
      </w:r>
      <w:r w:rsidRPr="006863A2">
        <w:rPr>
          <w:rFonts w:ascii="Arial" w:hAnsi="Arial" w:cs="Arial"/>
          <w:sz w:val="22"/>
          <w:szCs w:val="22"/>
        </w:rPr>
        <w:t>powierzchni</w:t>
      </w:r>
      <w:r w:rsidR="00A85281" w:rsidRPr="006863A2">
        <w:rPr>
          <w:rFonts w:ascii="Arial" w:hAnsi="Arial" w:cs="Arial"/>
          <w:sz w:val="22"/>
          <w:szCs w:val="22"/>
        </w:rPr>
        <w:t xml:space="preserve"> </w:t>
      </w:r>
      <w:r w:rsidR="002B1CBB" w:rsidRPr="006863A2">
        <w:rPr>
          <w:rFonts w:ascii="Arial" w:hAnsi="Arial" w:cs="Arial"/>
          <w:sz w:val="22"/>
          <w:szCs w:val="22"/>
        </w:rPr>
        <w:t>151</w:t>
      </w:r>
      <w:r w:rsidR="00A85281" w:rsidRPr="006863A2">
        <w:rPr>
          <w:rFonts w:ascii="Arial" w:hAnsi="Arial" w:cs="Arial"/>
          <w:sz w:val="22"/>
          <w:szCs w:val="22"/>
        </w:rPr>
        <w:t> ha</w:t>
      </w:r>
      <w:r w:rsidRPr="006863A2">
        <w:rPr>
          <w:rFonts w:ascii="Arial" w:hAnsi="Arial" w:cs="Arial"/>
          <w:sz w:val="22"/>
          <w:szCs w:val="22"/>
        </w:rPr>
        <w:t xml:space="preserve"> zamieszkuje </w:t>
      </w:r>
      <w:r w:rsidR="000B3B20" w:rsidRPr="006863A2">
        <w:rPr>
          <w:rFonts w:ascii="Arial" w:hAnsi="Arial" w:cs="Arial"/>
          <w:sz w:val="22"/>
          <w:szCs w:val="22"/>
        </w:rPr>
        <w:t>311</w:t>
      </w:r>
      <w:r w:rsidR="00AA5B57" w:rsidRPr="006863A2">
        <w:rPr>
          <w:rFonts w:ascii="Arial" w:hAnsi="Arial" w:cs="Arial"/>
          <w:sz w:val="22"/>
          <w:szCs w:val="22"/>
        </w:rPr>
        <w:t xml:space="preserve"> mieszkańców. </w:t>
      </w:r>
      <w:r w:rsidR="000B3B20" w:rsidRPr="006863A2">
        <w:rPr>
          <w:rFonts w:ascii="Arial" w:hAnsi="Arial" w:cs="Arial"/>
          <w:sz w:val="22"/>
          <w:szCs w:val="22"/>
        </w:rPr>
        <w:t>Całe sołectwo Gałki zajmuje powierzchnię 809</w:t>
      </w:r>
      <w:r w:rsidR="001902E8" w:rsidRPr="006863A2">
        <w:rPr>
          <w:rFonts w:ascii="Arial" w:hAnsi="Arial" w:cs="Arial"/>
          <w:sz w:val="22"/>
          <w:szCs w:val="22"/>
        </w:rPr>
        <w:t> </w:t>
      </w:r>
      <w:r w:rsidR="000B3B20" w:rsidRPr="006863A2">
        <w:rPr>
          <w:rFonts w:ascii="Arial" w:hAnsi="Arial" w:cs="Arial"/>
          <w:sz w:val="22"/>
          <w:szCs w:val="22"/>
        </w:rPr>
        <w:t>ha. Gęstość zaludnienia</w:t>
      </w:r>
      <w:r w:rsidR="000B3B20" w:rsidRPr="000B3B20">
        <w:rPr>
          <w:rFonts w:ascii="Arial" w:hAnsi="Arial" w:cs="Arial"/>
          <w:sz w:val="22"/>
          <w:szCs w:val="22"/>
        </w:rPr>
        <w:t xml:space="preserve"> </w:t>
      </w:r>
      <w:r w:rsidR="00AF24FB">
        <w:rPr>
          <w:rFonts w:ascii="Arial" w:hAnsi="Arial" w:cs="Arial"/>
          <w:sz w:val="22"/>
          <w:szCs w:val="22"/>
        </w:rPr>
        <w:t xml:space="preserve">w sołectwie </w:t>
      </w:r>
      <w:r w:rsidR="000B3B20" w:rsidRPr="000B3B20">
        <w:rPr>
          <w:rFonts w:ascii="Arial" w:hAnsi="Arial" w:cs="Arial"/>
          <w:sz w:val="22"/>
          <w:szCs w:val="22"/>
        </w:rPr>
        <w:t>wynosi 0,38 os</w:t>
      </w:r>
      <w:r w:rsidR="00F4607A">
        <w:rPr>
          <w:rFonts w:ascii="Arial" w:hAnsi="Arial" w:cs="Arial"/>
          <w:sz w:val="22"/>
          <w:szCs w:val="22"/>
        </w:rPr>
        <w:t>.</w:t>
      </w:r>
      <w:r w:rsidR="000B3B20" w:rsidRPr="000B3B20">
        <w:rPr>
          <w:rFonts w:ascii="Arial" w:hAnsi="Arial" w:cs="Arial"/>
          <w:sz w:val="22"/>
          <w:szCs w:val="22"/>
        </w:rPr>
        <w:t xml:space="preserve">/ha. </w:t>
      </w:r>
      <w:r w:rsidR="00800C68" w:rsidRPr="00963C16">
        <w:rPr>
          <w:rFonts w:ascii="Arial" w:hAnsi="Arial" w:cs="Arial"/>
          <w:sz w:val="22"/>
          <w:szCs w:val="22"/>
        </w:rPr>
        <w:t xml:space="preserve">Osoby w wieku przedprodukcyjnym stanowią </w:t>
      </w:r>
      <w:r w:rsidR="00AF24FB" w:rsidRPr="00963C16">
        <w:rPr>
          <w:rFonts w:ascii="Arial" w:hAnsi="Arial" w:cs="Arial"/>
          <w:sz w:val="22"/>
          <w:szCs w:val="22"/>
        </w:rPr>
        <w:t>15,43</w:t>
      </w:r>
      <w:r w:rsidR="00800C68" w:rsidRPr="00963C16">
        <w:rPr>
          <w:rFonts w:ascii="Arial" w:hAnsi="Arial" w:cs="Arial"/>
          <w:sz w:val="22"/>
          <w:szCs w:val="22"/>
        </w:rPr>
        <w:t xml:space="preserve">% ogólnej liczby mieszkańców </w:t>
      </w:r>
      <w:r w:rsidR="004B3EAD" w:rsidRPr="00963C16">
        <w:rPr>
          <w:rFonts w:ascii="Arial" w:hAnsi="Arial" w:cs="Arial"/>
          <w:sz w:val="22"/>
          <w:szCs w:val="22"/>
        </w:rPr>
        <w:t>obszaru</w:t>
      </w:r>
      <w:r w:rsidR="00DD2DC4" w:rsidRPr="00963C16">
        <w:rPr>
          <w:rFonts w:ascii="Arial" w:hAnsi="Arial" w:cs="Arial"/>
          <w:sz w:val="22"/>
          <w:szCs w:val="22"/>
        </w:rPr>
        <w:t xml:space="preserve">, a osoby w wieku poprodukcyjnym – </w:t>
      </w:r>
      <w:r w:rsidR="00AF24FB" w:rsidRPr="00963C16">
        <w:rPr>
          <w:rFonts w:ascii="Arial" w:hAnsi="Arial" w:cs="Arial"/>
          <w:sz w:val="22"/>
          <w:szCs w:val="22"/>
        </w:rPr>
        <w:t>21,54</w:t>
      </w:r>
      <w:r w:rsidR="00DD2DC4" w:rsidRPr="00963C16">
        <w:rPr>
          <w:rFonts w:ascii="Arial" w:hAnsi="Arial" w:cs="Arial"/>
          <w:sz w:val="22"/>
          <w:szCs w:val="22"/>
        </w:rPr>
        <w:t xml:space="preserve">%. </w:t>
      </w:r>
      <w:r w:rsidR="00AF24FB" w:rsidRPr="00963C16">
        <w:rPr>
          <w:rFonts w:ascii="Arial" w:hAnsi="Arial" w:cs="Arial"/>
          <w:sz w:val="22"/>
          <w:szCs w:val="22"/>
        </w:rPr>
        <w:t>U</w:t>
      </w:r>
      <w:r w:rsidR="002B3A45" w:rsidRPr="00963C16">
        <w:rPr>
          <w:rFonts w:ascii="Arial" w:hAnsi="Arial" w:cs="Arial"/>
          <w:sz w:val="22"/>
          <w:szCs w:val="22"/>
        </w:rPr>
        <w:t xml:space="preserve">dział dzieci w wieku do 6 lat wynosi w podobszarze </w:t>
      </w:r>
      <w:r w:rsidR="00AF24FB" w:rsidRPr="00963C16">
        <w:rPr>
          <w:rFonts w:ascii="Arial" w:hAnsi="Arial" w:cs="Arial"/>
          <w:sz w:val="22"/>
          <w:szCs w:val="22"/>
        </w:rPr>
        <w:t>5,47</w:t>
      </w:r>
      <w:r w:rsidR="002B3A45" w:rsidRPr="00963C16">
        <w:rPr>
          <w:rFonts w:ascii="Arial" w:hAnsi="Arial" w:cs="Arial"/>
          <w:sz w:val="22"/>
          <w:szCs w:val="22"/>
        </w:rPr>
        <w:t>%, co jest wynikiem niższym niż średnia dla gminy</w:t>
      </w:r>
      <w:r w:rsidR="0094293D" w:rsidRPr="00963C16">
        <w:rPr>
          <w:rFonts w:ascii="Arial" w:hAnsi="Arial" w:cs="Arial"/>
          <w:sz w:val="22"/>
          <w:szCs w:val="22"/>
        </w:rPr>
        <w:t xml:space="preserve"> (7,92%)</w:t>
      </w:r>
      <w:r w:rsidR="002B3A45" w:rsidRPr="00963C16">
        <w:rPr>
          <w:rFonts w:ascii="Arial" w:hAnsi="Arial" w:cs="Arial"/>
          <w:sz w:val="22"/>
          <w:szCs w:val="22"/>
        </w:rPr>
        <w:t>.</w:t>
      </w:r>
      <w:r w:rsidR="0094293D" w:rsidRPr="00963C16">
        <w:rPr>
          <w:rFonts w:ascii="Arial" w:hAnsi="Arial" w:cs="Arial"/>
          <w:sz w:val="22"/>
          <w:szCs w:val="22"/>
        </w:rPr>
        <w:t xml:space="preserve"> </w:t>
      </w:r>
      <w:r w:rsidR="00AD67A2" w:rsidRPr="00963C16">
        <w:rPr>
          <w:rFonts w:ascii="Arial" w:hAnsi="Arial" w:cs="Arial"/>
          <w:sz w:val="22"/>
          <w:szCs w:val="22"/>
        </w:rPr>
        <w:t>Istotnym problem</w:t>
      </w:r>
      <w:r w:rsidR="00A37AE8" w:rsidRPr="00963C16">
        <w:rPr>
          <w:rFonts w:ascii="Arial" w:hAnsi="Arial" w:cs="Arial"/>
          <w:sz w:val="22"/>
          <w:szCs w:val="22"/>
        </w:rPr>
        <w:t>em</w:t>
      </w:r>
      <w:r w:rsidR="00AD67A2" w:rsidRPr="00963C16">
        <w:rPr>
          <w:rFonts w:ascii="Arial" w:hAnsi="Arial" w:cs="Arial"/>
          <w:sz w:val="22"/>
          <w:szCs w:val="22"/>
        </w:rPr>
        <w:t xml:space="preserve"> w </w:t>
      </w:r>
      <w:r w:rsidR="001D093D" w:rsidRPr="00963C16">
        <w:rPr>
          <w:rFonts w:ascii="Arial" w:hAnsi="Arial" w:cs="Arial"/>
          <w:sz w:val="22"/>
          <w:szCs w:val="22"/>
        </w:rPr>
        <w:t>pod</w:t>
      </w:r>
      <w:r w:rsidR="00AD67A2" w:rsidRPr="00963C16">
        <w:rPr>
          <w:rFonts w:ascii="Arial" w:hAnsi="Arial" w:cs="Arial"/>
          <w:sz w:val="22"/>
          <w:szCs w:val="22"/>
        </w:rPr>
        <w:t xml:space="preserve">obszarze jest zjawisko bezrobocia. </w:t>
      </w:r>
      <w:r w:rsidR="00B76816" w:rsidRPr="00963C16">
        <w:rPr>
          <w:rFonts w:ascii="Arial" w:hAnsi="Arial" w:cs="Arial"/>
          <w:sz w:val="22"/>
          <w:szCs w:val="22"/>
        </w:rPr>
        <w:t xml:space="preserve">Udział zarejestrowanych bezrobotnych w liczbie mieszkańców w wieku </w:t>
      </w:r>
      <w:r w:rsidR="00666E4F" w:rsidRPr="00963C16">
        <w:rPr>
          <w:rFonts w:ascii="Arial" w:hAnsi="Arial" w:cs="Arial"/>
          <w:sz w:val="22"/>
          <w:szCs w:val="22"/>
        </w:rPr>
        <w:t>produkcyjnym</w:t>
      </w:r>
      <w:r w:rsidR="00B76816" w:rsidRPr="00963C16">
        <w:rPr>
          <w:rFonts w:ascii="Arial" w:hAnsi="Arial" w:cs="Arial"/>
          <w:sz w:val="22"/>
          <w:szCs w:val="22"/>
        </w:rPr>
        <w:t xml:space="preserve"> wynos</w:t>
      </w:r>
      <w:r w:rsidR="00666E4F" w:rsidRPr="00963C16">
        <w:rPr>
          <w:rFonts w:ascii="Arial" w:hAnsi="Arial" w:cs="Arial"/>
          <w:sz w:val="22"/>
          <w:szCs w:val="22"/>
        </w:rPr>
        <w:t xml:space="preserve">i </w:t>
      </w:r>
      <w:r w:rsidR="00AF24FB" w:rsidRPr="00963C16">
        <w:rPr>
          <w:rFonts w:ascii="Arial" w:hAnsi="Arial" w:cs="Arial"/>
          <w:sz w:val="22"/>
          <w:szCs w:val="22"/>
        </w:rPr>
        <w:t>12,24</w:t>
      </w:r>
      <w:r w:rsidR="00666E4F" w:rsidRPr="00963C16">
        <w:rPr>
          <w:rFonts w:ascii="Arial" w:hAnsi="Arial" w:cs="Arial"/>
          <w:sz w:val="22"/>
          <w:szCs w:val="22"/>
        </w:rPr>
        <w:t xml:space="preserve">%. </w:t>
      </w:r>
      <w:r w:rsidR="00AF24FB" w:rsidRPr="00963C16">
        <w:rPr>
          <w:rFonts w:ascii="Arial" w:hAnsi="Arial" w:cs="Arial"/>
          <w:sz w:val="22"/>
          <w:szCs w:val="22"/>
        </w:rPr>
        <w:t>75</w:t>
      </w:r>
      <w:r w:rsidR="00565733" w:rsidRPr="00963C16">
        <w:rPr>
          <w:rFonts w:ascii="Arial" w:hAnsi="Arial" w:cs="Arial"/>
          <w:sz w:val="22"/>
          <w:szCs w:val="22"/>
        </w:rPr>
        <w:t>% osób bezrobotnych to długotrwale bezrobotni</w:t>
      </w:r>
      <w:r w:rsidR="00854D90" w:rsidRPr="00963C16">
        <w:rPr>
          <w:rFonts w:ascii="Arial" w:hAnsi="Arial" w:cs="Arial"/>
          <w:sz w:val="22"/>
          <w:szCs w:val="22"/>
        </w:rPr>
        <w:t xml:space="preserve">, czyli pozostający bez pracy ponad rok. </w:t>
      </w:r>
      <w:r w:rsidR="00AF24FB" w:rsidRPr="00963C16">
        <w:rPr>
          <w:rFonts w:ascii="Arial" w:hAnsi="Arial" w:cs="Arial"/>
          <w:sz w:val="22"/>
          <w:szCs w:val="22"/>
        </w:rPr>
        <w:t>16,67</w:t>
      </w:r>
      <w:r w:rsidR="00340B8C" w:rsidRPr="00963C16">
        <w:rPr>
          <w:rFonts w:ascii="Arial" w:hAnsi="Arial" w:cs="Arial"/>
          <w:sz w:val="22"/>
          <w:szCs w:val="22"/>
        </w:rPr>
        <w:t>% wśród bezrobotnych to osoby</w:t>
      </w:r>
      <w:r w:rsidR="001D093D" w:rsidRPr="00963C16">
        <w:rPr>
          <w:rFonts w:ascii="Arial" w:hAnsi="Arial" w:cs="Arial"/>
          <w:sz w:val="22"/>
          <w:szCs w:val="22"/>
        </w:rPr>
        <w:t xml:space="preserve"> </w:t>
      </w:r>
      <w:r w:rsidR="00340B8C" w:rsidRPr="00963C16">
        <w:rPr>
          <w:rFonts w:ascii="Arial" w:hAnsi="Arial" w:cs="Arial"/>
          <w:sz w:val="22"/>
          <w:szCs w:val="22"/>
        </w:rPr>
        <w:t xml:space="preserve">z wykształceniem </w:t>
      </w:r>
      <w:r w:rsidR="001D093D" w:rsidRPr="00963C16">
        <w:rPr>
          <w:rFonts w:ascii="Arial" w:hAnsi="Arial" w:cs="Arial"/>
          <w:sz w:val="22"/>
          <w:szCs w:val="22"/>
        </w:rPr>
        <w:t>gimnazjalnym lub niższym</w:t>
      </w:r>
      <w:r w:rsidR="004C0B5B" w:rsidRPr="00963C16">
        <w:rPr>
          <w:rFonts w:ascii="Arial" w:hAnsi="Arial" w:cs="Arial"/>
          <w:sz w:val="22"/>
          <w:szCs w:val="22"/>
        </w:rPr>
        <w:t>.</w:t>
      </w:r>
      <w:r w:rsidR="00403746" w:rsidRPr="00963C16">
        <w:rPr>
          <w:rFonts w:ascii="Arial" w:hAnsi="Arial" w:cs="Arial"/>
          <w:sz w:val="22"/>
          <w:szCs w:val="22"/>
        </w:rPr>
        <w:t xml:space="preserve"> </w:t>
      </w:r>
      <w:r w:rsidR="00AF24FB" w:rsidRPr="00963C16">
        <w:rPr>
          <w:rFonts w:ascii="Arial" w:hAnsi="Arial" w:cs="Arial"/>
          <w:sz w:val="22"/>
          <w:szCs w:val="22"/>
        </w:rPr>
        <w:t>Ponad 20% osób bezrobotnych stanowią osoby do 25</w:t>
      </w:r>
      <w:r w:rsidR="0051366B">
        <w:rPr>
          <w:rFonts w:ascii="Arial" w:hAnsi="Arial" w:cs="Arial"/>
          <w:sz w:val="22"/>
          <w:szCs w:val="22"/>
        </w:rPr>
        <w:t>.</w:t>
      </w:r>
      <w:r w:rsidR="00AF24FB" w:rsidRPr="00963C16">
        <w:rPr>
          <w:rFonts w:ascii="Arial" w:hAnsi="Arial" w:cs="Arial"/>
          <w:sz w:val="22"/>
          <w:szCs w:val="22"/>
        </w:rPr>
        <w:t xml:space="preserve"> roku życia. </w:t>
      </w:r>
      <w:r w:rsidR="001D093D" w:rsidRPr="00963C16">
        <w:rPr>
          <w:rFonts w:ascii="Arial" w:hAnsi="Arial" w:cs="Arial"/>
          <w:sz w:val="22"/>
          <w:szCs w:val="22"/>
        </w:rPr>
        <w:t>3,</w:t>
      </w:r>
      <w:r w:rsidR="00963C16" w:rsidRPr="00963C16">
        <w:rPr>
          <w:rFonts w:ascii="Arial" w:hAnsi="Arial" w:cs="Arial"/>
          <w:sz w:val="22"/>
          <w:szCs w:val="22"/>
        </w:rPr>
        <w:t>86</w:t>
      </w:r>
      <w:r w:rsidR="00403746" w:rsidRPr="00963C16">
        <w:rPr>
          <w:rFonts w:ascii="Arial" w:hAnsi="Arial" w:cs="Arial"/>
          <w:sz w:val="22"/>
          <w:szCs w:val="22"/>
        </w:rPr>
        <w:t>% mieszkańców jest objętych wsparciem pomocy społecznej</w:t>
      </w:r>
      <w:r w:rsidR="00BC7502">
        <w:rPr>
          <w:rFonts w:ascii="Arial" w:hAnsi="Arial" w:cs="Arial"/>
          <w:sz w:val="22"/>
          <w:szCs w:val="22"/>
        </w:rPr>
        <w:t xml:space="preserve">. </w:t>
      </w:r>
      <w:r w:rsidR="00963C16" w:rsidRPr="000F22E5">
        <w:rPr>
          <w:rFonts w:ascii="Arial" w:hAnsi="Arial" w:cs="Arial"/>
          <w:sz w:val="22"/>
          <w:szCs w:val="22"/>
        </w:rPr>
        <w:t>50</w:t>
      </w:r>
      <w:r w:rsidR="001D093D" w:rsidRPr="000F22E5">
        <w:rPr>
          <w:rFonts w:ascii="Arial" w:hAnsi="Arial" w:cs="Arial"/>
          <w:sz w:val="22"/>
          <w:szCs w:val="22"/>
        </w:rPr>
        <w:t xml:space="preserve">% korzysta z pomocy społecznej z tytułu </w:t>
      </w:r>
      <w:r w:rsidR="00963C16" w:rsidRPr="000F22E5">
        <w:rPr>
          <w:rFonts w:ascii="Arial" w:hAnsi="Arial" w:cs="Arial"/>
          <w:sz w:val="22"/>
          <w:szCs w:val="22"/>
        </w:rPr>
        <w:t>bezrobocia</w:t>
      </w:r>
      <w:r w:rsidR="001D093D" w:rsidRPr="000F22E5">
        <w:rPr>
          <w:rFonts w:ascii="Arial" w:hAnsi="Arial" w:cs="Arial"/>
          <w:sz w:val="22"/>
          <w:szCs w:val="22"/>
        </w:rPr>
        <w:t xml:space="preserve">, a </w:t>
      </w:r>
      <w:r w:rsidR="00963C16" w:rsidRPr="000F22E5">
        <w:rPr>
          <w:rFonts w:ascii="Arial" w:hAnsi="Arial" w:cs="Arial"/>
          <w:sz w:val="22"/>
          <w:szCs w:val="22"/>
        </w:rPr>
        <w:t>41,67</w:t>
      </w:r>
      <w:r w:rsidR="001D093D" w:rsidRPr="000F22E5">
        <w:rPr>
          <w:rFonts w:ascii="Arial" w:hAnsi="Arial" w:cs="Arial"/>
          <w:sz w:val="22"/>
          <w:szCs w:val="22"/>
        </w:rPr>
        <w:t xml:space="preserve">% z powodu </w:t>
      </w:r>
      <w:r w:rsidR="00963C16" w:rsidRPr="000F22E5">
        <w:rPr>
          <w:rFonts w:ascii="Arial" w:hAnsi="Arial" w:cs="Arial"/>
          <w:sz w:val="22"/>
          <w:szCs w:val="22"/>
        </w:rPr>
        <w:t>ubóstwa</w:t>
      </w:r>
      <w:r w:rsidR="001D093D" w:rsidRPr="000F22E5">
        <w:rPr>
          <w:rFonts w:ascii="Arial" w:hAnsi="Arial" w:cs="Arial"/>
          <w:sz w:val="22"/>
          <w:szCs w:val="22"/>
        </w:rPr>
        <w:t xml:space="preserve">. </w:t>
      </w:r>
      <w:r w:rsidR="0019580B">
        <w:rPr>
          <w:rFonts w:ascii="Arial" w:hAnsi="Arial" w:cs="Arial"/>
          <w:sz w:val="22"/>
          <w:szCs w:val="22"/>
        </w:rPr>
        <w:t xml:space="preserve">12,9% </w:t>
      </w:r>
      <w:r w:rsidR="0019580B" w:rsidRPr="0019580B">
        <w:rPr>
          <w:rFonts w:ascii="Arial" w:hAnsi="Arial" w:cs="Arial"/>
          <w:sz w:val="22"/>
          <w:szCs w:val="22"/>
        </w:rPr>
        <w:t xml:space="preserve">dzieci </w:t>
      </w:r>
      <w:r w:rsidR="0019580B">
        <w:rPr>
          <w:rFonts w:ascii="Arial" w:hAnsi="Arial" w:cs="Arial"/>
          <w:sz w:val="22"/>
          <w:szCs w:val="22"/>
        </w:rPr>
        <w:t>(</w:t>
      </w:r>
      <w:r w:rsidR="0019580B" w:rsidRPr="0019580B">
        <w:rPr>
          <w:rFonts w:ascii="Arial" w:hAnsi="Arial" w:cs="Arial"/>
          <w:sz w:val="22"/>
          <w:szCs w:val="22"/>
        </w:rPr>
        <w:t>w przeliczeniu na liczbę dzieci w wieku szkolnym</w:t>
      </w:r>
      <w:r w:rsidR="0019580B">
        <w:rPr>
          <w:rFonts w:ascii="Arial" w:hAnsi="Arial" w:cs="Arial"/>
          <w:sz w:val="22"/>
          <w:szCs w:val="22"/>
        </w:rPr>
        <w:t xml:space="preserve">) </w:t>
      </w:r>
      <w:r w:rsidR="0019580B" w:rsidRPr="0019580B">
        <w:rPr>
          <w:rFonts w:ascii="Arial" w:hAnsi="Arial" w:cs="Arial"/>
          <w:sz w:val="22"/>
          <w:szCs w:val="22"/>
        </w:rPr>
        <w:t>pobiera stypendium szkolne</w:t>
      </w:r>
      <w:r w:rsidR="0019580B">
        <w:rPr>
          <w:rFonts w:ascii="Arial" w:hAnsi="Arial" w:cs="Arial"/>
          <w:sz w:val="22"/>
          <w:szCs w:val="22"/>
        </w:rPr>
        <w:t xml:space="preserve">. </w:t>
      </w:r>
      <w:r w:rsidR="001D093D" w:rsidRPr="000F22E5">
        <w:rPr>
          <w:rFonts w:ascii="Arial" w:hAnsi="Arial" w:cs="Arial"/>
          <w:sz w:val="22"/>
          <w:szCs w:val="22"/>
        </w:rPr>
        <w:t>W</w:t>
      </w:r>
      <w:r w:rsidR="00FC774E" w:rsidRPr="000F22E5">
        <w:rPr>
          <w:rFonts w:ascii="Arial" w:hAnsi="Arial" w:cs="Arial"/>
          <w:sz w:val="22"/>
          <w:szCs w:val="22"/>
        </w:rPr>
        <w:t> </w:t>
      </w:r>
      <w:r w:rsidR="001D093D" w:rsidRPr="000F22E5">
        <w:rPr>
          <w:rFonts w:ascii="Arial" w:hAnsi="Arial" w:cs="Arial"/>
          <w:sz w:val="22"/>
          <w:szCs w:val="22"/>
        </w:rPr>
        <w:t xml:space="preserve">podobszarze </w:t>
      </w:r>
      <w:r w:rsidR="00963C16" w:rsidRPr="000F22E5">
        <w:rPr>
          <w:rFonts w:ascii="Arial" w:hAnsi="Arial" w:cs="Arial"/>
          <w:sz w:val="22"/>
          <w:szCs w:val="22"/>
        </w:rPr>
        <w:t>Gałki l</w:t>
      </w:r>
      <w:r w:rsidR="00A44032" w:rsidRPr="000F22E5">
        <w:rPr>
          <w:rFonts w:ascii="Arial" w:hAnsi="Arial" w:cs="Arial"/>
          <w:sz w:val="22"/>
          <w:szCs w:val="22"/>
        </w:rPr>
        <w:t xml:space="preserve">iczba interwencji w przeliczeniu na 100 mieszkańców wynosi </w:t>
      </w:r>
      <w:r w:rsidR="00E70F7E" w:rsidRPr="000F22E5">
        <w:rPr>
          <w:rFonts w:ascii="Arial" w:hAnsi="Arial" w:cs="Arial"/>
          <w:sz w:val="22"/>
          <w:szCs w:val="22"/>
        </w:rPr>
        <w:t>4,82</w:t>
      </w:r>
      <w:r w:rsidR="00A44032" w:rsidRPr="000F22E5">
        <w:rPr>
          <w:rFonts w:ascii="Arial" w:hAnsi="Arial" w:cs="Arial"/>
          <w:sz w:val="22"/>
          <w:szCs w:val="22"/>
        </w:rPr>
        <w:t xml:space="preserve"> i jest </w:t>
      </w:r>
      <w:r w:rsidR="00963C16" w:rsidRPr="000F22E5">
        <w:rPr>
          <w:rFonts w:ascii="Arial" w:hAnsi="Arial" w:cs="Arial"/>
          <w:sz w:val="22"/>
          <w:szCs w:val="22"/>
        </w:rPr>
        <w:t>wyższa</w:t>
      </w:r>
      <w:r w:rsidR="00A44032" w:rsidRPr="000F22E5">
        <w:rPr>
          <w:rFonts w:ascii="Arial" w:hAnsi="Arial" w:cs="Arial"/>
          <w:sz w:val="22"/>
          <w:szCs w:val="22"/>
        </w:rPr>
        <w:t xml:space="preserve"> od średniej gminnej (</w:t>
      </w:r>
      <w:r w:rsidR="00E70F7E" w:rsidRPr="000F22E5">
        <w:rPr>
          <w:rFonts w:ascii="Arial" w:hAnsi="Arial" w:cs="Arial"/>
          <w:sz w:val="22"/>
          <w:szCs w:val="22"/>
        </w:rPr>
        <w:t>4,35</w:t>
      </w:r>
      <w:r w:rsidR="00A44032" w:rsidRPr="000F22E5">
        <w:rPr>
          <w:rFonts w:ascii="Arial" w:hAnsi="Arial" w:cs="Arial"/>
          <w:sz w:val="22"/>
          <w:szCs w:val="22"/>
        </w:rPr>
        <w:t xml:space="preserve">), </w:t>
      </w:r>
      <w:r w:rsidR="004048D3" w:rsidRPr="000F22E5">
        <w:rPr>
          <w:rFonts w:ascii="Arial" w:hAnsi="Arial" w:cs="Arial"/>
          <w:sz w:val="22"/>
          <w:szCs w:val="22"/>
        </w:rPr>
        <w:t>natomiast</w:t>
      </w:r>
      <w:r w:rsidR="00A44032" w:rsidRPr="000F22E5">
        <w:rPr>
          <w:rFonts w:ascii="Arial" w:hAnsi="Arial" w:cs="Arial"/>
          <w:sz w:val="22"/>
          <w:szCs w:val="22"/>
        </w:rPr>
        <w:t xml:space="preserve"> liczba popełnionych </w:t>
      </w:r>
      <w:r w:rsidR="004048D3" w:rsidRPr="000F22E5">
        <w:rPr>
          <w:rFonts w:ascii="Arial" w:hAnsi="Arial" w:cs="Arial"/>
          <w:sz w:val="22"/>
          <w:szCs w:val="22"/>
        </w:rPr>
        <w:t>przestępstw</w:t>
      </w:r>
      <w:r w:rsidR="00A44032" w:rsidRPr="000F22E5">
        <w:rPr>
          <w:rFonts w:ascii="Arial" w:hAnsi="Arial" w:cs="Arial"/>
          <w:sz w:val="22"/>
          <w:szCs w:val="22"/>
        </w:rPr>
        <w:t xml:space="preserve"> i</w:t>
      </w:r>
      <w:r w:rsidR="00FC774E" w:rsidRPr="000F22E5">
        <w:rPr>
          <w:rFonts w:ascii="Arial" w:hAnsi="Arial" w:cs="Arial"/>
          <w:sz w:val="22"/>
          <w:szCs w:val="22"/>
        </w:rPr>
        <w:t> </w:t>
      </w:r>
      <w:r w:rsidR="004048D3" w:rsidRPr="000F22E5">
        <w:rPr>
          <w:rFonts w:ascii="Arial" w:hAnsi="Arial" w:cs="Arial"/>
          <w:sz w:val="22"/>
          <w:szCs w:val="22"/>
        </w:rPr>
        <w:t>wykroczeń</w:t>
      </w:r>
      <w:r w:rsidR="00A44032" w:rsidRPr="000F22E5">
        <w:rPr>
          <w:rFonts w:ascii="Arial" w:hAnsi="Arial" w:cs="Arial"/>
          <w:sz w:val="22"/>
          <w:szCs w:val="22"/>
        </w:rPr>
        <w:t xml:space="preserve"> (w </w:t>
      </w:r>
      <w:r w:rsidR="004048D3" w:rsidRPr="000F22E5">
        <w:rPr>
          <w:rFonts w:ascii="Arial" w:hAnsi="Arial" w:cs="Arial"/>
          <w:sz w:val="22"/>
          <w:szCs w:val="22"/>
        </w:rPr>
        <w:t>przeliczeniu</w:t>
      </w:r>
      <w:r w:rsidR="00A44032" w:rsidRPr="000F22E5">
        <w:rPr>
          <w:rFonts w:ascii="Arial" w:hAnsi="Arial" w:cs="Arial"/>
          <w:sz w:val="22"/>
          <w:szCs w:val="22"/>
        </w:rPr>
        <w:t xml:space="preserve"> na 100 mieszkańców) w </w:t>
      </w:r>
      <w:r w:rsidR="004048D3" w:rsidRPr="000F22E5">
        <w:rPr>
          <w:rFonts w:ascii="Arial" w:hAnsi="Arial" w:cs="Arial"/>
          <w:sz w:val="22"/>
          <w:szCs w:val="22"/>
        </w:rPr>
        <w:t>podobszarze</w:t>
      </w:r>
      <w:r w:rsidR="004048D3" w:rsidRPr="000F22E5">
        <w:rPr>
          <w:rFonts w:ascii="Arial" w:hAnsi="Arial" w:cs="Arial"/>
          <w:spacing w:val="-2"/>
          <w:sz w:val="22"/>
          <w:szCs w:val="22"/>
        </w:rPr>
        <w:t xml:space="preserve"> to </w:t>
      </w:r>
      <w:r w:rsidR="00963C16" w:rsidRPr="000F22E5">
        <w:rPr>
          <w:rFonts w:ascii="Arial" w:hAnsi="Arial" w:cs="Arial"/>
          <w:sz w:val="22"/>
          <w:szCs w:val="22"/>
        </w:rPr>
        <w:t>1,61 podczas gdy średnia dla gminy wynosi 1,14</w:t>
      </w:r>
      <w:r w:rsidR="00444FF2" w:rsidRPr="000F22E5">
        <w:rPr>
          <w:rFonts w:ascii="Arial" w:hAnsi="Arial" w:cs="Arial"/>
          <w:spacing w:val="-2"/>
          <w:sz w:val="22"/>
          <w:szCs w:val="22"/>
        </w:rPr>
        <w:t xml:space="preserve">. </w:t>
      </w:r>
      <w:r w:rsidR="000F22E5" w:rsidRPr="000F22E5">
        <w:rPr>
          <w:rFonts w:ascii="Arial" w:hAnsi="Arial" w:cs="Arial"/>
          <w:spacing w:val="-2"/>
          <w:sz w:val="22"/>
          <w:szCs w:val="22"/>
        </w:rPr>
        <w:t>W</w:t>
      </w:r>
      <w:r w:rsidR="004048D3" w:rsidRPr="000F22E5">
        <w:rPr>
          <w:rFonts w:ascii="Arial" w:hAnsi="Arial" w:cs="Arial"/>
          <w:spacing w:val="-2"/>
          <w:sz w:val="22"/>
          <w:szCs w:val="22"/>
        </w:rPr>
        <w:t>artość wskaźnika liczby osób z niebieską kartą</w:t>
      </w:r>
      <w:r w:rsidR="000F22E5" w:rsidRPr="000F22E5">
        <w:rPr>
          <w:rFonts w:ascii="Arial" w:hAnsi="Arial" w:cs="Arial"/>
          <w:spacing w:val="-2"/>
          <w:sz w:val="22"/>
          <w:szCs w:val="22"/>
        </w:rPr>
        <w:t xml:space="preserve"> </w:t>
      </w:r>
      <w:r w:rsidR="004048D3" w:rsidRPr="000F22E5">
        <w:rPr>
          <w:rFonts w:ascii="Arial" w:hAnsi="Arial" w:cs="Arial"/>
          <w:spacing w:val="-2"/>
          <w:sz w:val="22"/>
          <w:szCs w:val="22"/>
        </w:rPr>
        <w:t xml:space="preserve">w przeliczeniu na 100 mieszkańców w gminie wynosi </w:t>
      </w:r>
      <w:r w:rsidR="000F22E5" w:rsidRPr="000F22E5">
        <w:rPr>
          <w:rFonts w:ascii="Arial" w:hAnsi="Arial" w:cs="Arial"/>
          <w:spacing w:val="-2"/>
          <w:sz w:val="22"/>
          <w:szCs w:val="22"/>
        </w:rPr>
        <w:lastRenderedPageBreak/>
        <w:t>0,42</w:t>
      </w:r>
      <w:r w:rsidR="004048D3" w:rsidRPr="000F22E5">
        <w:rPr>
          <w:rFonts w:ascii="Arial" w:hAnsi="Arial" w:cs="Arial"/>
          <w:spacing w:val="-2"/>
          <w:sz w:val="22"/>
          <w:szCs w:val="22"/>
        </w:rPr>
        <w:t xml:space="preserve">. Wartość wskaźnika w podobszarze wynosi </w:t>
      </w:r>
      <w:r w:rsidR="000F22E5" w:rsidRPr="000F22E5">
        <w:rPr>
          <w:rFonts w:ascii="Arial" w:hAnsi="Arial" w:cs="Arial"/>
          <w:spacing w:val="-2"/>
          <w:sz w:val="22"/>
          <w:szCs w:val="22"/>
        </w:rPr>
        <w:t>0,32, czyli jest niższa, ale zbliżona do średniej gminnej</w:t>
      </w:r>
      <w:r w:rsidR="004048D3" w:rsidRPr="000F22E5">
        <w:rPr>
          <w:rFonts w:ascii="Arial" w:hAnsi="Arial" w:cs="Arial"/>
          <w:spacing w:val="-2"/>
          <w:sz w:val="22"/>
          <w:szCs w:val="22"/>
        </w:rPr>
        <w:t xml:space="preserve">. </w:t>
      </w:r>
      <w:r w:rsidR="00E747D9" w:rsidRPr="000F22E5">
        <w:rPr>
          <w:rFonts w:ascii="Arial" w:hAnsi="Arial" w:cs="Arial"/>
          <w:spacing w:val="-2"/>
          <w:sz w:val="22"/>
          <w:szCs w:val="22"/>
        </w:rPr>
        <w:t>W</w:t>
      </w:r>
      <w:r w:rsidR="007165C4" w:rsidRPr="000F22E5">
        <w:rPr>
          <w:rFonts w:ascii="Arial" w:hAnsi="Arial" w:cs="Arial"/>
          <w:spacing w:val="-2"/>
          <w:sz w:val="22"/>
          <w:szCs w:val="22"/>
        </w:rPr>
        <w:t> pod</w:t>
      </w:r>
      <w:r w:rsidR="00E747D9" w:rsidRPr="000F22E5">
        <w:rPr>
          <w:rFonts w:ascii="Arial" w:hAnsi="Arial" w:cs="Arial"/>
          <w:spacing w:val="-2"/>
          <w:sz w:val="22"/>
          <w:szCs w:val="22"/>
        </w:rPr>
        <w:t xml:space="preserve">obszarze </w:t>
      </w:r>
      <w:r w:rsidR="007165C4" w:rsidRPr="000F22E5">
        <w:rPr>
          <w:rFonts w:ascii="Arial" w:hAnsi="Arial" w:cs="Arial"/>
          <w:spacing w:val="-2"/>
          <w:sz w:val="22"/>
          <w:szCs w:val="22"/>
        </w:rPr>
        <w:t>działa Koło Gospodyń Wiejskich „</w:t>
      </w:r>
      <w:r w:rsidR="000F22E5" w:rsidRPr="000F22E5">
        <w:rPr>
          <w:rFonts w:ascii="Arial" w:hAnsi="Arial" w:cs="Arial"/>
          <w:spacing w:val="-2"/>
          <w:sz w:val="22"/>
          <w:szCs w:val="22"/>
        </w:rPr>
        <w:t>Niezapominajki</w:t>
      </w:r>
      <w:r w:rsidR="007165C4" w:rsidRPr="000F22E5">
        <w:rPr>
          <w:rFonts w:ascii="Arial" w:hAnsi="Arial" w:cs="Arial"/>
          <w:spacing w:val="-2"/>
          <w:sz w:val="22"/>
          <w:szCs w:val="22"/>
        </w:rPr>
        <w:t>”</w:t>
      </w:r>
      <w:r w:rsidR="000F22E5" w:rsidRPr="000F22E5">
        <w:rPr>
          <w:rFonts w:ascii="Arial" w:hAnsi="Arial" w:cs="Arial"/>
          <w:spacing w:val="-2"/>
          <w:sz w:val="22"/>
          <w:szCs w:val="22"/>
        </w:rPr>
        <w:t>, które posiada status Stowarzyszenia</w:t>
      </w:r>
      <w:r w:rsidR="00E779AD" w:rsidRPr="000F22E5">
        <w:rPr>
          <w:rFonts w:ascii="Arial" w:hAnsi="Arial" w:cs="Arial"/>
          <w:spacing w:val="-2"/>
          <w:sz w:val="22"/>
          <w:szCs w:val="22"/>
        </w:rPr>
        <w:t xml:space="preserve">. </w:t>
      </w:r>
      <w:r w:rsidR="005A55CD" w:rsidRPr="00BC7502">
        <w:rPr>
          <w:rFonts w:ascii="Arial" w:hAnsi="Arial" w:cs="Arial"/>
          <w:spacing w:val="-2"/>
          <w:sz w:val="22"/>
          <w:szCs w:val="22"/>
        </w:rPr>
        <w:t>Do najważniejszych problemów społecznych w podobszarze</w:t>
      </w:r>
      <w:r w:rsidR="000F22E5" w:rsidRPr="00BC7502">
        <w:rPr>
          <w:rFonts w:ascii="Arial" w:hAnsi="Arial" w:cs="Arial"/>
          <w:spacing w:val="-2"/>
          <w:sz w:val="22"/>
          <w:szCs w:val="22"/>
        </w:rPr>
        <w:t xml:space="preserve"> Gałki</w:t>
      </w:r>
      <w:r w:rsidR="005A55CD" w:rsidRPr="00BC7502">
        <w:rPr>
          <w:rFonts w:ascii="Arial" w:hAnsi="Arial" w:cs="Arial"/>
          <w:spacing w:val="-2"/>
          <w:sz w:val="22"/>
          <w:szCs w:val="22"/>
        </w:rPr>
        <w:t xml:space="preserve"> należ</w:t>
      </w:r>
      <w:r w:rsidR="00E779AD" w:rsidRPr="00BC7502">
        <w:rPr>
          <w:rFonts w:ascii="Arial" w:hAnsi="Arial" w:cs="Arial"/>
          <w:spacing w:val="-2"/>
          <w:sz w:val="22"/>
          <w:szCs w:val="22"/>
        </w:rPr>
        <w:t>ą</w:t>
      </w:r>
      <w:r w:rsidR="005A55CD" w:rsidRPr="00BC7502">
        <w:rPr>
          <w:rFonts w:ascii="Arial" w:hAnsi="Arial" w:cs="Arial"/>
          <w:spacing w:val="-2"/>
          <w:sz w:val="22"/>
          <w:szCs w:val="22"/>
        </w:rPr>
        <w:t>:</w:t>
      </w:r>
      <w:r w:rsidR="00E779AD" w:rsidRPr="00BC7502">
        <w:rPr>
          <w:rFonts w:ascii="Arial" w:hAnsi="Arial" w:cs="Arial"/>
          <w:spacing w:val="-2"/>
          <w:sz w:val="22"/>
          <w:szCs w:val="22"/>
        </w:rPr>
        <w:t xml:space="preserve"> </w:t>
      </w:r>
      <w:r w:rsidR="000F22E5" w:rsidRPr="00BC7502">
        <w:rPr>
          <w:rFonts w:ascii="Arial" w:hAnsi="Arial" w:cs="Arial"/>
          <w:spacing w:val="-2"/>
          <w:sz w:val="22"/>
          <w:szCs w:val="22"/>
        </w:rPr>
        <w:t>starzenie się społeczeństwa</w:t>
      </w:r>
      <w:r w:rsidR="007429E3" w:rsidRPr="00BC7502">
        <w:rPr>
          <w:rFonts w:ascii="Arial" w:hAnsi="Arial" w:cs="Arial"/>
          <w:spacing w:val="-2"/>
          <w:sz w:val="22"/>
          <w:szCs w:val="22"/>
        </w:rPr>
        <w:t xml:space="preserve">, </w:t>
      </w:r>
      <w:r w:rsidR="005A55CD" w:rsidRPr="00BC7502">
        <w:rPr>
          <w:rFonts w:ascii="Arial" w:hAnsi="Arial" w:cs="Arial"/>
          <w:spacing w:val="-2"/>
          <w:sz w:val="22"/>
          <w:szCs w:val="22"/>
        </w:rPr>
        <w:t xml:space="preserve">bezrobocie, </w:t>
      </w:r>
      <w:r w:rsidR="000F22E5" w:rsidRPr="00BC7502">
        <w:rPr>
          <w:rFonts w:ascii="Arial" w:hAnsi="Arial" w:cs="Arial"/>
          <w:spacing w:val="-2"/>
          <w:sz w:val="22"/>
          <w:szCs w:val="22"/>
        </w:rPr>
        <w:t>ubóstwo</w:t>
      </w:r>
      <w:r w:rsidR="005A55CD" w:rsidRPr="00BC7502">
        <w:rPr>
          <w:rFonts w:ascii="Arial" w:hAnsi="Arial" w:cs="Arial"/>
          <w:spacing w:val="-2"/>
          <w:sz w:val="22"/>
          <w:szCs w:val="22"/>
        </w:rPr>
        <w:t>.</w:t>
      </w:r>
      <w:r w:rsidR="00E747D9" w:rsidRPr="00BC7502">
        <w:rPr>
          <w:rFonts w:ascii="Arial" w:hAnsi="Arial" w:cs="Arial"/>
          <w:spacing w:val="-2"/>
          <w:sz w:val="22"/>
          <w:szCs w:val="22"/>
        </w:rPr>
        <w:t xml:space="preserve"> </w:t>
      </w:r>
    </w:p>
    <w:p w14:paraId="2982B638" w14:textId="6FC8E3F5" w:rsidR="00D23D61" w:rsidRPr="00C90CD0" w:rsidRDefault="00D23D61" w:rsidP="00D23D61">
      <w:pPr>
        <w:spacing w:before="200" w:after="80"/>
        <w:ind w:firstLine="709"/>
        <w:jc w:val="both"/>
        <w:rPr>
          <w:rFonts w:ascii="Arial" w:hAnsi="Arial" w:cs="Arial"/>
          <w:color w:val="800000"/>
          <w:sz w:val="22"/>
          <w:szCs w:val="22"/>
        </w:rPr>
      </w:pPr>
      <w:r w:rsidRPr="00C90CD0">
        <w:rPr>
          <w:rFonts w:ascii="Arial" w:hAnsi="Arial" w:cs="Arial"/>
          <w:color w:val="800000"/>
          <w:sz w:val="22"/>
          <w:szCs w:val="22"/>
        </w:rPr>
        <w:t xml:space="preserve">Podobszar </w:t>
      </w:r>
      <w:r w:rsidR="005562B1" w:rsidRPr="00C90CD0">
        <w:rPr>
          <w:rFonts w:ascii="Arial" w:hAnsi="Arial" w:cs="Arial"/>
          <w:color w:val="800000"/>
          <w:sz w:val="22"/>
          <w:szCs w:val="22"/>
        </w:rPr>
        <w:t>Rusinów</w:t>
      </w:r>
    </w:p>
    <w:p w14:paraId="1FF9162B" w14:textId="1E162E08" w:rsidR="00E779AD" w:rsidRDefault="00AA5B57" w:rsidP="00E779AD">
      <w:pPr>
        <w:spacing w:before="200" w:after="80"/>
        <w:ind w:firstLine="709"/>
        <w:jc w:val="both"/>
        <w:rPr>
          <w:rFonts w:ascii="Arial" w:hAnsi="Arial" w:cs="Arial"/>
          <w:spacing w:val="-2"/>
          <w:sz w:val="22"/>
          <w:szCs w:val="22"/>
          <w:highlight w:val="yellow"/>
        </w:rPr>
      </w:pPr>
      <w:r w:rsidRPr="00C90CD0">
        <w:rPr>
          <w:rFonts w:ascii="Arial" w:hAnsi="Arial" w:cs="Arial"/>
          <w:sz w:val="22"/>
          <w:szCs w:val="22"/>
        </w:rPr>
        <w:t xml:space="preserve">Podobszar rewitalizacji </w:t>
      </w:r>
      <w:r w:rsidR="005562B1" w:rsidRPr="009F1A10">
        <w:rPr>
          <w:rFonts w:ascii="Arial" w:hAnsi="Arial" w:cs="Arial"/>
          <w:sz w:val="22"/>
          <w:szCs w:val="22"/>
        </w:rPr>
        <w:t xml:space="preserve">Rusinów </w:t>
      </w:r>
      <w:r w:rsidRPr="009F1A10">
        <w:rPr>
          <w:rFonts w:ascii="Arial" w:hAnsi="Arial" w:cs="Arial"/>
          <w:sz w:val="22"/>
          <w:szCs w:val="22"/>
        </w:rPr>
        <w:t>o powierzchni</w:t>
      </w:r>
      <w:r w:rsidR="00AC690D" w:rsidRPr="009F1A10">
        <w:rPr>
          <w:rFonts w:ascii="Arial" w:hAnsi="Arial" w:cs="Arial"/>
          <w:sz w:val="22"/>
          <w:szCs w:val="22"/>
        </w:rPr>
        <w:t xml:space="preserve"> </w:t>
      </w:r>
      <w:r w:rsidR="006863A2" w:rsidRPr="009F1A10">
        <w:rPr>
          <w:rFonts w:ascii="Arial" w:hAnsi="Arial" w:cs="Arial"/>
          <w:sz w:val="22"/>
          <w:szCs w:val="22"/>
        </w:rPr>
        <w:t>58</w:t>
      </w:r>
      <w:r w:rsidR="00AC690D" w:rsidRPr="009F1A10">
        <w:rPr>
          <w:rFonts w:ascii="Arial" w:hAnsi="Arial" w:cs="Arial"/>
          <w:sz w:val="22"/>
          <w:szCs w:val="22"/>
        </w:rPr>
        <w:t xml:space="preserve"> ha </w:t>
      </w:r>
      <w:r w:rsidRPr="009F1A10">
        <w:rPr>
          <w:rFonts w:ascii="Arial" w:hAnsi="Arial" w:cs="Arial"/>
          <w:sz w:val="22"/>
          <w:szCs w:val="22"/>
        </w:rPr>
        <w:t>zamieszkuje</w:t>
      </w:r>
      <w:r w:rsidRPr="00C90CD0">
        <w:rPr>
          <w:rFonts w:ascii="Arial" w:hAnsi="Arial" w:cs="Arial"/>
          <w:sz w:val="22"/>
          <w:szCs w:val="22"/>
        </w:rPr>
        <w:t xml:space="preserve"> </w:t>
      </w:r>
      <w:r w:rsidR="00C90CD0" w:rsidRPr="00C90CD0">
        <w:rPr>
          <w:rFonts w:ascii="Arial" w:hAnsi="Arial" w:cs="Arial"/>
          <w:sz w:val="22"/>
          <w:szCs w:val="22"/>
        </w:rPr>
        <w:t>376</w:t>
      </w:r>
      <w:r w:rsidRPr="00C90CD0">
        <w:rPr>
          <w:rFonts w:ascii="Arial" w:hAnsi="Arial" w:cs="Arial"/>
          <w:sz w:val="22"/>
          <w:szCs w:val="22"/>
        </w:rPr>
        <w:t xml:space="preserve"> mieszkańców. </w:t>
      </w:r>
      <w:r w:rsidR="005562B1" w:rsidRPr="00C90CD0">
        <w:rPr>
          <w:rFonts w:ascii="Arial" w:hAnsi="Arial" w:cs="Arial"/>
          <w:sz w:val="22"/>
          <w:szCs w:val="22"/>
        </w:rPr>
        <w:t xml:space="preserve">Obszar nie obejmuje całego </w:t>
      </w:r>
      <w:r w:rsidR="00C90CD0" w:rsidRPr="00C90CD0">
        <w:rPr>
          <w:rFonts w:ascii="Arial" w:hAnsi="Arial" w:cs="Arial"/>
          <w:sz w:val="22"/>
          <w:szCs w:val="22"/>
        </w:rPr>
        <w:t>sołectwa</w:t>
      </w:r>
      <w:r w:rsidR="005562B1" w:rsidRPr="00C90CD0">
        <w:rPr>
          <w:rFonts w:ascii="Arial" w:hAnsi="Arial" w:cs="Arial"/>
          <w:sz w:val="22"/>
          <w:szCs w:val="22"/>
        </w:rPr>
        <w:t>, tylko tereny, które są kluczowe dla realizacji działań rewitalizacyjnych w celu podniesienia życia mieszkańców oraz włączenia społecznego osób zagrożonych marginalizacją.</w:t>
      </w:r>
      <w:r w:rsidR="0025030C">
        <w:rPr>
          <w:rFonts w:ascii="Arial" w:hAnsi="Arial" w:cs="Arial"/>
          <w:sz w:val="22"/>
          <w:szCs w:val="22"/>
        </w:rPr>
        <w:t xml:space="preserve"> </w:t>
      </w:r>
      <w:r w:rsidRPr="00C90CD0">
        <w:rPr>
          <w:rFonts w:ascii="Arial" w:hAnsi="Arial" w:cs="Arial"/>
          <w:sz w:val="22"/>
          <w:szCs w:val="22"/>
        </w:rPr>
        <w:t xml:space="preserve">Gęstość zaludnienia </w:t>
      </w:r>
      <w:r w:rsidR="005562B1" w:rsidRPr="00C90CD0">
        <w:rPr>
          <w:rFonts w:ascii="Arial" w:hAnsi="Arial" w:cs="Arial"/>
          <w:sz w:val="22"/>
          <w:szCs w:val="22"/>
        </w:rPr>
        <w:t xml:space="preserve">w całym sołectwie </w:t>
      </w:r>
      <w:r w:rsidRPr="00C90CD0">
        <w:rPr>
          <w:rFonts w:ascii="Arial" w:hAnsi="Arial" w:cs="Arial"/>
          <w:sz w:val="22"/>
          <w:szCs w:val="22"/>
        </w:rPr>
        <w:t>wynosi 0,</w:t>
      </w:r>
      <w:r w:rsidR="00C90CD0" w:rsidRPr="00C90CD0">
        <w:rPr>
          <w:rFonts w:ascii="Arial" w:hAnsi="Arial" w:cs="Arial"/>
          <w:sz w:val="22"/>
          <w:szCs w:val="22"/>
        </w:rPr>
        <w:t>85</w:t>
      </w:r>
      <w:r w:rsidRPr="00C90CD0">
        <w:rPr>
          <w:rFonts w:ascii="Arial" w:hAnsi="Arial" w:cs="Arial"/>
          <w:sz w:val="22"/>
          <w:szCs w:val="22"/>
        </w:rPr>
        <w:t xml:space="preserve"> os/ha. </w:t>
      </w:r>
      <w:r w:rsidR="00D23D61" w:rsidRPr="00C90CD0">
        <w:rPr>
          <w:rFonts w:ascii="Arial" w:hAnsi="Arial" w:cs="Arial"/>
          <w:sz w:val="22"/>
          <w:szCs w:val="22"/>
        </w:rPr>
        <w:t xml:space="preserve">Osoby w wieku przedprodukcyjnym stanowią </w:t>
      </w:r>
      <w:r w:rsidR="00C90CD0" w:rsidRPr="00C90CD0">
        <w:rPr>
          <w:rFonts w:ascii="Arial" w:hAnsi="Arial" w:cs="Arial"/>
          <w:sz w:val="22"/>
          <w:szCs w:val="22"/>
        </w:rPr>
        <w:t>14,36</w:t>
      </w:r>
      <w:r w:rsidR="00D23D61" w:rsidRPr="00C90CD0">
        <w:rPr>
          <w:rFonts w:ascii="Arial" w:hAnsi="Arial" w:cs="Arial"/>
          <w:sz w:val="22"/>
          <w:szCs w:val="22"/>
        </w:rPr>
        <w:t>% ogólnej liczby mieszkańców miejscowości, a osoby w</w:t>
      </w:r>
      <w:r w:rsidR="007D4E82">
        <w:rPr>
          <w:rFonts w:ascii="Arial" w:hAnsi="Arial" w:cs="Arial"/>
          <w:sz w:val="22"/>
          <w:szCs w:val="22"/>
        </w:rPr>
        <w:t> </w:t>
      </w:r>
      <w:r w:rsidR="00D23D61" w:rsidRPr="00C90CD0">
        <w:rPr>
          <w:rFonts w:ascii="Arial" w:hAnsi="Arial" w:cs="Arial"/>
          <w:sz w:val="22"/>
          <w:szCs w:val="22"/>
        </w:rPr>
        <w:t xml:space="preserve">wieku poprodukcyjnym – </w:t>
      </w:r>
      <w:r w:rsidR="00C90CD0" w:rsidRPr="00C90CD0">
        <w:rPr>
          <w:rFonts w:ascii="Arial" w:hAnsi="Arial" w:cs="Arial"/>
          <w:sz w:val="22"/>
          <w:szCs w:val="22"/>
        </w:rPr>
        <w:t>21,03</w:t>
      </w:r>
      <w:r w:rsidR="00D23D61" w:rsidRPr="00C90CD0">
        <w:rPr>
          <w:rFonts w:ascii="Arial" w:hAnsi="Arial" w:cs="Arial"/>
          <w:sz w:val="22"/>
          <w:szCs w:val="22"/>
        </w:rPr>
        <w:t>%.</w:t>
      </w:r>
      <w:r w:rsidR="00C74B7B" w:rsidRPr="00C90CD0">
        <w:rPr>
          <w:rFonts w:ascii="Arial" w:hAnsi="Arial" w:cs="Arial"/>
          <w:sz w:val="22"/>
          <w:szCs w:val="22"/>
        </w:rPr>
        <w:t xml:space="preserve"> </w:t>
      </w:r>
      <w:r w:rsidR="005A55CD" w:rsidRPr="00C90CD0">
        <w:rPr>
          <w:rFonts w:ascii="Arial" w:hAnsi="Arial" w:cs="Arial"/>
          <w:sz w:val="22"/>
          <w:szCs w:val="22"/>
        </w:rPr>
        <w:t xml:space="preserve">Udział dzieci w wieku do 6 lat wynosi w podobszarze </w:t>
      </w:r>
      <w:r w:rsidR="00C90CD0" w:rsidRPr="00C90CD0">
        <w:rPr>
          <w:rFonts w:ascii="Arial" w:hAnsi="Arial" w:cs="Arial"/>
          <w:sz w:val="22"/>
          <w:szCs w:val="22"/>
        </w:rPr>
        <w:t>6,55</w:t>
      </w:r>
      <w:r w:rsidR="005A55CD" w:rsidRPr="00C90CD0">
        <w:rPr>
          <w:rFonts w:ascii="Arial" w:hAnsi="Arial" w:cs="Arial"/>
          <w:sz w:val="22"/>
          <w:szCs w:val="22"/>
        </w:rPr>
        <w:t xml:space="preserve">%, co jest wynikiem </w:t>
      </w:r>
      <w:r w:rsidR="00C90CD0" w:rsidRPr="00C90CD0">
        <w:rPr>
          <w:rFonts w:ascii="Arial" w:hAnsi="Arial" w:cs="Arial"/>
          <w:sz w:val="22"/>
          <w:szCs w:val="22"/>
        </w:rPr>
        <w:t>wyższym</w:t>
      </w:r>
      <w:r w:rsidR="005A55CD" w:rsidRPr="00C90CD0">
        <w:rPr>
          <w:rFonts w:ascii="Arial" w:hAnsi="Arial" w:cs="Arial"/>
          <w:sz w:val="22"/>
          <w:szCs w:val="22"/>
        </w:rPr>
        <w:t xml:space="preserve"> niż średnia dla gminy</w:t>
      </w:r>
      <w:r w:rsidR="0049480A" w:rsidRPr="00C90CD0">
        <w:rPr>
          <w:rFonts w:ascii="Arial" w:hAnsi="Arial" w:cs="Arial"/>
          <w:sz w:val="22"/>
          <w:szCs w:val="22"/>
        </w:rPr>
        <w:t>.</w:t>
      </w:r>
      <w:r w:rsidR="00DA2D59" w:rsidRPr="00C90CD0">
        <w:rPr>
          <w:rFonts w:ascii="Arial" w:hAnsi="Arial" w:cs="Arial"/>
          <w:sz w:val="22"/>
          <w:szCs w:val="22"/>
        </w:rPr>
        <w:t xml:space="preserve"> </w:t>
      </w:r>
      <w:r w:rsidR="00BF5236" w:rsidRPr="00C90CD0">
        <w:rPr>
          <w:rFonts w:ascii="Arial" w:hAnsi="Arial" w:cs="Arial"/>
          <w:sz w:val="22"/>
          <w:szCs w:val="22"/>
        </w:rPr>
        <w:t xml:space="preserve">Udział zarejestrowanych bezrobotnych w liczbie mieszkańców w wieku produkcyjnym wynosi </w:t>
      </w:r>
      <w:r w:rsidR="00C90CD0" w:rsidRPr="00C90CD0">
        <w:rPr>
          <w:rFonts w:ascii="Arial" w:hAnsi="Arial" w:cs="Arial"/>
          <w:sz w:val="22"/>
          <w:szCs w:val="22"/>
        </w:rPr>
        <w:t>9,75</w:t>
      </w:r>
      <w:r w:rsidR="00BF5236" w:rsidRPr="00C90CD0">
        <w:rPr>
          <w:rFonts w:ascii="Arial" w:hAnsi="Arial" w:cs="Arial"/>
          <w:sz w:val="22"/>
          <w:szCs w:val="22"/>
        </w:rPr>
        <w:t>%.</w:t>
      </w:r>
      <w:r w:rsidR="00565733" w:rsidRPr="00C90CD0">
        <w:rPr>
          <w:rFonts w:ascii="Arial" w:hAnsi="Arial" w:cs="Arial"/>
          <w:sz w:val="22"/>
          <w:szCs w:val="22"/>
        </w:rPr>
        <w:t xml:space="preserve"> </w:t>
      </w:r>
      <w:r w:rsidR="00C90CD0" w:rsidRPr="00C90CD0">
        <w:rPr>
          <w:rFonts w:ascii="Arial" w:hAnsi="Arial" w:cs="Arial"/>
          <w:sz w:val="22"/>
          <w:szCs w:val="22"/>
        </w:rPr>
        <w:t>70</w:t>
      </w:r>
      <w:r w:rsidR="00565733" w:rsidRPr="00C90CD0">
        <w:rPr>
          <w:rFonts w:ascii="Arial" w:hAnsi="Arial" w:cs="Arial"/>
          <w:sz w:val="22"/>
          <w:szCs w:val="22"/>
        </w:rPr>
        <w:t>% osób bezrobotnych to długotrwale bezrobotni</w:t>
      </w:r>
      <w:r w:rsidR="00DA2D59" w:rsidRPr="00C90CD0">
        <w:rPr>
          <w:rFonts w:ascii="Arial" w:hAnsi="Arial" w:cs="Arial"/>
          <w:sz w:val="22"/>
          <w:szCs w:val="22"/>
        </w:rPr>
        <w:t>, co może obrazować złożony problem braku możliwości zatrudnienia.</w:t>
      </w:r>
      <w:r w:rsidR="00340B8C" w:rsidRPr="00C90CD0">
        <w:rPr>
          <w:rFonts w:ascii="Arial" w:hAnsi="Arial" w:cs="Arial"/>
          <w:sz w:val="22"/>
          <w:szCs w:val="22"/>
        </w:rPr>
        <w:t xml:space="preserve"> </w:t>
      </w:r>
      <w:r w:rsidR="00C90CD0" w:rsidRPr="00C90CD0">
        <w:rPr>
          <w:rFonts w:ascii="Arial" w:hAnsi="Arial" w:cs="Arial"/>
          <w:sz w:val="22"/>
          <w:szCs w:val="22"/>
        </w:rPr>
        <w:t>18</w:t>
      </w:r>
      <w:r w:rsidR="00340B8C" w:rsidRPr="00C90CD0">
        <w:rPr>
          <w:rFonts w:ascii="Arial" w:hAnsi="Arial" w:cs="Arial"/>
          <w:sz w:val="22"/>
          <w:szCs w:val="22"/>
        </w:rPr>
        <w:t xml:space="preserve">% wśród bezrobotnych to osoby z wykształceniem </w:t>
      </w:r>
      <w:r w:rsidR="005A55CD" w:rsidRPr="00C90CD0">
        <w:rPr>
          <w:rFonts w:ascii="Arial" w:hAnsi="Arial" w:cs="Arial"/>
          <w:sz w:val="22"/>
          <w:szCs w:val="22"/>
        </w:rPr>
        <w:t>gimnazjalnym lub niższym</w:t>
      </w:r>
      <w:r w:rsidR="004C0B5B" w:rsidRPr="00C90CD0">
        <w:rPr>
          <w:rFonts w:ascii="Arial" w:hAnsi="Arial" w:cs="Arial"/>
          <w:sz w:val="22"/>
          <w:szCs w:val="22"/>
        </w:rPr>
        <w:t xml:space="preserve">, a </w:t>
      </w:r>
      <w:r w:rsidR="00C90CD0" w:rsidRPr="00C90CD0">
        <w:rPr>
          <w:rFonts w:ascii="Arial" w:hAnsi="Arial" w:cs="Arial"/>
          <w:sz w:val="22"/>
          <w:szCs w:val="22"/>
        </w:rPr>
        <w:t>30</w:t>
      </w:r>
      <w:r w:rsidR="004C0B5B" w:rsidRPr="00C90CD0">
        <w:rPr>
          <w:rFonts w:ascii="Arial" w:hAnsi="Arial" w:cs="Arial"/>
          <w:sz w:val="22"/>
          <w:szCs w:val="22"/>
        </w:rPr>
        <w:t xml:space="preserve">% to osoby </w:t>
      </w:r>
      <w:r w:rsidR="00C90CD0" w:rsidRPr="00C90CD0">
        <w:rPr>
          <w:rFonts w:ascii="Arial" w:hAnsi="Arial" w:cs="Arial"/>
          <w:sz w:val="22"/>
          <w:szCs w:val="22"/>
        </w:rPr>
        <w:t>poniżej 25</w:t>
      </w:r>
      <w:r w:rsidR="004C0B5B" w:rsidRPr="00C90CD0">
        <w:rPr>
          <w:rFonts w:ascii="Arial" w:hAnsi="Arial" w:cs="Arial"/>
          <w:sz w:val="22"/>
          <w:szCs w:val="22"/>
        </w:rPr>
        <w:t xml:space="preserve"> r</w:t>
      </w:r>
      <w:r w:rsidR="00B730FB" w:rsidRPr="00C90CD0">
        <w:rPr>
          <w:rFonts w:ascii="Arial" w:hAnsi="Arial" w:cs="Arial"/>
          <w:sz w:val="22"/>
          <w:szCs w:val="22"/>
        </w:rPr>
        <w:t>oku życia</w:t>
      </w:r>
      <w:r w:rsidR="002838A9" w:rsidRPr="00C90CD0">
        <w:rPr>
          <w:rFonts w:ascii="Arial" w:hAnsi="Arial" w:cs="Arial"/>
          <w:sz w:val="22"/>
          <w:szCs w:val="22"/>
        </w:rPr>
        <w:t>.</w:t>
      </w:r>
      <w:r w:rsidR="00703E83" w:rsidRPr="00C90CD0">
        <w:rPr>
          <w:rFonts w:ascii="Arial" w:hAnsi="Arial" w:cs="Arial"/>
          <w:sz w:val="22"/>
          <w:szCs w:val="22"/>
        </w:rPr>
        <w:t xml:space="preserve"> </w:t>
      </w:r>
      <w:r w:rsidR="00FE2269" w:rsidRPr="00C90CD0">
        <w:rPr>
          <w:rFonts w:ascii="Arial" w:hAnsi="Arial" w:cs="Arial"/>
          <w:sz w:val="22"/>
          <w:szCs w:val="22"/>
        </w:rPr>
        <w:t>Problemy w sferze społecznej prowadzą do konieczności objęcia mieszkańców świadczeniami pomocy społecznej, dedykowanej osobom i rodzinom dla przezwyciężania trudnych sytuacji życiowych, których nie są one w</w:t>
      </w:r>
      <w:r w:rsidR="007D4E82">
        <w:rPr>
          <w:rFonts w:ascii="Arial" w:hAnsi="Arial" w:cs="Arial"/>
          <w:sz w:val="22"/>
          <w:szCs w:val="22"/>
        </w:rPr>
        <w:t> </w:t>
      </w:r>
      <w:r w:rsidR="00FE2269" w:rsidRPr="00C90CD0">
        <w:rPr>
          <w:rFonts w:ascii="Arial" w:hAnsi="Arial" w:cs="Arial"/>
          <w:sz w:val="22"/>
          <w:szCs w:val="22"/>
        </w:rPr>
        <w:t>stanie pokonać, wykorzystując własne uprawnienia, zasoby i możliwości.</w:t>
      </w:r>
      <w:r w:rsidR="003B33F8" w:rsidRPr="00C90CD0">
        <w:rPr>
          <w:rFonts w:ascii="Arial" w:hAnsi="Arial" w:cs="Arial"/>
          <w:sz w:val="22"/>
          <w:szCs w:val="22"/>
        </w:rPr>
        <w:t xml:space="preserve"> </w:t>
      </w:r>
      <w:r w:rsidR="00C90CD0" w:rsidRPr="00C90CD0">
        <w:rPr>
          <w:rFonts w:ascii="Arial" w:hAnsi="Arial" w:cs="Arial"/>
          <w:sz w:val="22"/>
          <w:szCs w:val="22"/>
        </w:rPr>
        <w:t>2,27</w:t>
      </w:r>
      <w:r w:rsidR="00703E83" w:rsidRPr="00C90CD0">
        <w:rPr>
          <w:rFonts w:ascii="Arial" w:hAnsi="Arial" w:cs="Arial"/>
          <w:sz w:val="22"/>
          <w:szCs w:val="22"/>
        </w:rPr>
        <w:t>% mieszkańców jest objętych wsparciem pomocy społecznej</w:t>
      </w:r>
      <w:r w:rsidR="005A55CD" w:rsidRPr="00C90CD0">
        <w:rPr>
          <w:rFonts w:ascii="Arial" w:hAnsi="Arial" w:cs="Arial"/>
          <w:sz w:val="22"/>
          <w:szCs w:val="22"/>
        </w:rPr>
        <w:t xml:space="preserve">, w tym </w:t>
      </w:r>
      <w:r w:rsidR="00C90CD0" w:rsidRPr="00C90CD0">
        <w:rPr>
          <w:rFonts w:ascii="Arial" w:hAnsi="Arial" w:cs="Arial"/>
          <w:sz w:val="22"/>
          <w:szCs w:val="22"/>
        </w:rPr>
        <w:t>38,89</w:t>
      </w:r>
      <w:r w:rsidR="005A55CD" w:rsidRPr="00C90CD0">
        <w:rPr>
          <w:rFonts w:ascii="Arial" w:hAnsi="Arial" w:cs="Arial"/>
          <w:sz w:val="22"/>
          <w:szCs w:val="22"/>
        </w:rPr>
        <w:t>% z powodu ubóstwa</w:t>
      </w:r>
      <w:r w:rsidR="00C90CD0" w:rsidRPr="00C90CD0">
        <w:rPr>
          <w:rFonts w:ascii="Arial" w:hAnsi="Arial" w:cs="Arial"/>
          <w:sz w:val="22"/>
          <w:szCs w:val="22"/>
        </w:rPr>
        <w:t>, a 55,56% z powodu bezrobocia</w:t>
      </w:r>
      <w:r w:rsidR="00703E83" w:rsidRPr="00C90CD0">
        <w:rPr>
          <w:rFonts w:ascii="Arial" w:hAnsi="Arial" w:cs="Arial"/>
          <w:sz w:val="22"/>
          <w:szCs w:val="22"/>
        </w:rPr>
        <w:t>.</w:t>
      </w:r>
      <w:r w:rsidR="00D0001A" w:rsidRPr="00C90CD0">
        <w:rPr>
          <w:rFonts w:ascii="Arial" w:hAnsi="Arial" w:cs="Arial"/>
          <w:sz w:val="22"/>
          <w:szCs w:val="22"/>
        </w:rPr>
        <w:t xml:space="preserve"> </w:t>
      </w:r>
      <w:r w:rsidR="0019580B">
        <w:rPr>
          <w:rFonts w:ascii="Arial" w:hAnsi="Arial" w:cs="Arial"/>
          <w:sz w:val="22"/>
          <w:szCs w:val="22"/>
        </w:rPr>
        <w:t xml:space="preserve">8,06% </w:t>
      </w:r>
      <w:r w:rsidR="0019580B" w:rsidRPr="0019580B">
        <w:rPr>
          <w:rFonts w:ascii="Arial" w:hAnsi="Arial" w:cs="Arial"/>
          <w:sz w:val="22"/>
          <w:szCs w:val="22"/>
        </w:rPr>
        <w:t xml:space="preserve">dzieci </w:t>
      </w:r>
      <w:r w:rsidR="0019580B">
        <w:rPr>
          <w:rFonts w:ascii="Arial" w:hAnsi="Arial" w:cs="Arial"/>
          <w:sz w:val="22"/>
          <w:szCs w:val="22"/>
        </w:rPr>
        <w:t>(</w:t>
      </w:r>
      <w:r w:rsidR="0019580B" w:rsidRPr="0019580B">
        <w:rPr>
          <w:rFonts w:ascii="Arial" w:hAnsi="Arial" w:cs="Arial"/>
          <w:sz w:val="22"/>
          <w:szCs w:val="22"/>
        </w:rPr>
        <w:t>w przeliczeniu na liczbę dzieci w wieku szkolnym</w:t>
      </w:r>
      <w:r w:rsidR="0019580B">
        <w:rPr>
          <w:rFonts w:ascii="Arial" w:hAnsi="Arial" w:cs="Arial"/>
          <w:sz w:val="22"/>
          <w:szCs w:val="22"/>
        </w:rPr>
        <w:t xml:space="preserve">) </w:t>
      </w:r>
      <w:r w:rsidR="0019580B" w:rsidRPr="0019580B">
        <w:rPr>
          <w:rFonts w:ascii="Arial" w:hAnsi="Arial" w:cs="Arial"/>
          <w:sz w:val="22"/>
          <w:szCs w:val="22"/>
        </w:rPr>
        <w:t>pobiera stypendium szkolne</w:t>
      </w:r>
      <w:r w:rsidR="0019580B">
        <w:rPr>
          <w:rFonts w:ascii="Arial" w:hAnsi="Arial" w:cs="Arial"/>
          <w:sz w:val="22"/>
          <w:szCs w:val="22"/>
        </w:rPr>
        <w:t xml:space="preserve">. </w:t>
      </w:r>
      <w:r w:rsidR="006930E8" w:rsidRPr="00C90CD0">
        <w:rPr>
          <w:rFonts w:ascii="Arial" w:hAnsi="Arial" w:cs="Arial"/>
          <w:sz w:val="22"/>
          <w:szCs w:val="22"/>
        </w:rPr>
        <w:t>Wartości wszystkich wskaźników z zakresu bezpieczeństwa są niekorzystne w zestawieniu z wynikami zaraportowanymi dla gminy. Liczba interwencji w</w:t>
      </w:r>
      <w:r w:rsidR="00547D11" w:rsidRPr="00C90CD0">
        <w:rPr>
          <w:rFonts w:ascii="Arial" w:hAnsi="Arial" w:cs="Arial"/>
          <w:sz w:val="22"/>
          <w:szCs w:val="22"/>
        </w:rPr>
        <w:t> </w:t>
      </w:r>
      <w:r w:rsidR="006930E8" w:rsidRPr="00C90CD0">
        <w:rPr>
          <w:rFonts w:ascii="Arial" w:hAnsi="Arial" w:cs="Arial"/>
          <w:sz w:val="22"/>
          <w:szCs w:val="22"/>
        </w:rPr>
        <w:t xml:space="preserve">przeliczeniu na 100 mieszkańców wynosi </w:t>
      </w:r>
      <w:r w:rsidR="00C90CD0" w:rsidRPr="00C90CD0">
        <w:rPr>
          <w:rFonts w:ascii="Arial" w:hAnsi="Arial" w:cs="Arial"/>
          <w:sz w:val="22"/>
          <w:szCs w:val="22"/>
        </w:rPr>
        <w:t>9,70</w:t>
      </w:r>
      <w:r w:rsidR="006930E8" w:rsidRPr="00C90CD0">
        <w:rPr>
          <w:rFonts w:ascii="Arial" w:hAnsi="Arial" w:cs="Arial"/>
          <w:sz w:val="22"/>
          <w:szCs w:val="22"/>
        </w:rPr>
        <w:t xml:space="preserve">, natomiast liczba popełnionych przestępstw i wykroczeń (w przeliczeniu na 100 mieszkańców) </w:t>
      </w:r>
      <w:r w:rsidR="00C90CD0" w:rsidRPr="00C90CD0">
        <w:rPr>
          <w:rFonts w:ascii="Arial" w:hAnsi="Arial" w:cs="Arial"/>
          <w:sz w:val="22"/>
          <w:szCs w:val="22"/>
        </w:rPr>
        <w:t>–</w:t>
      </w:r>
      <w:r w:rsidR="006930E8" w:rsidRPr="00C90CD0">
        <w:rPr>
          <w:rFonts w:ascii="Arial" w:hAnsi="Arial" w:cs="Arial"/>
          <w:spacing w:val="-2"/>
          <w:sz w:val="22"/>
          <w:szCs w:val="22"/>
        </w:rPr>
        <w:t xml:space="preserve"> </w:t>
      </w:r>
      <w:r w:rsidR="00C90CD0" w:rsidRPr="00C90CD0">
        <w:rPr>
          <w:rFonts w:ascii="Arial" w:hAnsi="Arial" w:cs="Arial"/>
          <w:spacing w:val="-2"/>
          <w:sz w:val="22"/>
          <w:szCs w:val="22"/>
        </w:rPr>
        <w:t>2,52</w:t>
      </w:r>
      <w:r w:rsidR="006930E8" w:rsidRPr="00C90CD0">
        <w:rPr>
          <w:rFonts w:ascii="Arial" w:hAnsi="Arial" w:cs="Arial"/>
          <w:spacing w:val="-2"/>
          <w:sz w:val="22"/>
          <w:szCs w:val="22"/>
        </w:rPr>
        <w:t>. Wartość wskaźnika liczby osób z</w:t>
      </w:r>
      <w:r w:rsidR="00547D11" w:rsidRPr="00C90CD0">
        <w:rPr>
          <w:rFonts w:ascii="Arial" w:hAnsi="Arial" w:cs="Arial"/>
          <w:spacing w:val="-2"/>
          <w:sz w:val="22"/>
          <w:szCs w:val="22"/>
        </w:rPr>
        <w:t> </w:t>
      </w:r>
      <w:r w:rsidR="006930E8" w:rsidRPr="00C90CD0">
        <w:rPr>
          <w:rFonts w:ascii="Arial" w:hAnsi="Arial" w:cs="Arial"/>
          <w:spacing w:val="-2"/>
          <w:sz w:val="22"/>
          <w:szCs w:val="22"/>
        </w:rPr>
        <w:t xml:space="preserve">niebieską kartą w przeliczeniu na 100 mieszkańców w podobszarze wynosi </w:t>
      </w:r>
      <w:r w:rsidR="00C90CD0" w:rsidRPr="00C90CD0">
        <w:rPr>
          <w:rFonts w:ascii="Arial" w:hAnsi="Arial" w:cs="Arial"/>
          <w:spacing w:val="-2"/>
          <w:sz w:val="22"/>
          <w:szCs w:val="22"/>
        </w:rPr>
        <w:t>0,5</w:t>
      </w:r>
      <w:r w:rsidR="006930E8" w:rsidRPr="00C90CD0">
        <w:rPr>
          <w:rFonts w:ascii="Arial" w:hAnsi="Arial" w:cs="Arial"/>
          <w:spacing w:val="-2"/>
          <w:sz w:val="22"/>
          <w:szCs w:val="22"/>
        </w:rPr>
        <w:t xml:space="preserve">. </w:t>
      </w:r>
      <w:r w:rsidR="00B053FD" w:rsidRPr="00C90CD0">
        <w:rPr>
          <w:rFonts w:ascii="Arial" w:hAnsi="Arial" w:cs="Arial"/>
          <w:bCs/>
          <w:sz w:val="22"/>
          <w:szCs w:val="22"/>
        </w:rPr>
        <w:t xml:space="preserve">W obszarze rewitalizacji działa </w:t>
      </w:r>
      <w:r w:rsidR="00C90CD0" w:rsidRPr="00C90CD0">
        <w:rPr>
          <w:rFonts w:ascii="Arial" w:hAnsi="Arial" w:cs="Arial"/>
          <w:bCs/>
          <w:sz w:val="22"/>
          <w:szCs w:val="22"/>
        </w:rPr>
        <w:t xml:space="preserve">Ochotnicza Straż Pożarna w Rusinowie, </w:t>
      </w:r>
      <w:r w:rsidR="007C6D4E" w:rsidRPr="00C90CD0">
        <w:rPr>
          <w:rFonts w:ascii="Arial" w:hAnsi="Arial" w:cs="Arial"/>
          <w:color w:val="000000" w:themeColor="text1"/>
          <w:sz w:val="22"/>
          <w:szCs w:val="22"/>
        </w:rPr>
        <w:t xml:space="preserve">Koło </w:t>
      </w:r>
      <w:r w:rsidR="007C6D4E" w:rsidRPr="00C90CD0">
        <w:rPr>
          <w:rFonts w:ascii="Arial" w:hAnsi="Arial" w:cs="Arial"/>
          <w:sz w:val="22"/>
          <w:szCs w:val="22"/>
        </w:rPr>
        <w:t xml:space="preserve">Gospodyń Wiejskich </w:t>
      </w:r>
      <w:r w:rsidR="00C90CD0" w:rsidRPr="00C90CD0">
        <w:rPr>
          <w:rFonts w:ascii="Arial" w:hAnsi="Arial" w:cs="Arial"/>
          <w:sz w:val="22"/>
          <w:szCs w:val="22"/>
        </w:rPr>
        <w:t xml:space="preserve">i 3 stowarzyszenia. </w:t>
      </w:r>
      <w:r w:rsidR="00E779AD" w:rsidRPr="00C90CD0">
        <w:rPr>
          <w:rFonts w:ascii="Arial" w:hAnsi="Arial" w:cs="Arial"/>
          <w:spacing w:val="-2"/>
          <w:sz w:val="22"/>
          <w:szCs w:val="22"/>
        </w:rPr>
        <w:t>Do najważniejszych problemów w</w:t>
      </w:r>
      <w:r w:rsidR="00547D11" w:rsidRPr="00C90CD0">
        <w:rPr>
          <w:rFonts w:ascii="Arial" w:hAnsi="Arial" w:cs="Arial"/>
          <w:spacing w:val="-2"/>
          <w:sz w:val="22"/>
          <w:szCs w:val="22"/>
        </w:rPr>
        <w:t> </w:t>
      </w:r>
      <w:r w:rsidR="00E779AD" w:rsidRPr="00C90CD0">
        <w:rPr>
          <w:rFonts w:ascii="Arial" w:hAnsi="Arial" w:cs="Arial"/>
          <w:spacing w:val="-2"/>
          <w:sz w:val="22"/>
          <w:szCs w:val="22"/>
        </w:rPr>
        <w:t xml:space="preserve">sferze społecznej w podobszarze </w:t>
      </w:r>
      <w:r w:rsidR="00C90CD0" w:rsidRPr="00C90CD0">
        <w:rPr>
          <w:rFonts w:ascii="Arial" w:hAnsi="Arial" w:cs="Arial"/>
          <w:spacing w:val="-2"/>
          <w:sz w:val="22"/>
          <w:szCs w:val="22"/>
        </w:rPr>
        <w:t>Rusinów</w:t>
      </w:r>
      <w:r w:rsidR="00E779AD" w:rsidRPr="00C90CD0">
        <w:rPr>
          <w:rFonts w:ascii="Arial" w:hAnsi="Arial" w:cs="Arial"/>
          <w:spacing w:val="-2"/>
          <w:sz w:val="22"/>
          <w:szCs w:val="22"/>
        </w:rPr>
        <w:t xml:space="preserve"> należą: </w:t>
      </w:r>
      <w:r w:rsidR="00C90CD0" w:rsidRPr="00C90CD0">
        <w:rPr>
          <w:rFonts w:ascii="Arial" w:hAnsi="Arial" w:cs="Arial"/>
          <w:spacing w:val="-2"/>
          <w:sz w:val="22"/>
          <w:szCs w:val="22"/>
        </w:rPr>
        <w:t xml:space="preserve">starzenie się społeczeństwa, </w:t>
      </w:r>
      <w:r w:rsidR="00E779AD" w:rsidRPr="00C90CD0">
        <w:rPr>
          <w:rFonts w:ascii="Arial" w:hAnsi="Arial" w:cs="Arial"/>
          <w:spacing w:val="-2"/>
          <w:sz w:val="22"/>
          <w:szCs w:val="22"/>
        </w:rPr>
        <w:t>bezrobocie, niski poziom bezpieczeństwa.</w:t>
      </w:r>
    </w:p>
    <w:p w14:paraId="255803D4" w14:textId="61A99FFC" w:rsidR="006572AD" w:rsidRPr="00825C2A" w:rsidRDefault="006572AD" w:rsidP="006572AD">
      <w:pPr>
        <w:spacing w:before="200" w:after="80"/>
        <w:ind w:firstLine="709"/>
        <w:jc w:val="both"/>
        <w:rPr>
          <w:rFonts w:ascii="Arial" w:hAnsi="Arial" w:cs="Arial"/>
          <w:color w:val="800000"/>
          <w:sz w:val="22"/>
          <w:szCs w:val="22"/>
        </w:rPr>
      </w:pPr>
      <w:r w:rsidRPr="00825C2A">
        <w:rPr>
          <w:rFonts w:ascii="Arial" w:hAnsi="Arial" w:cs="Arial"/>
          <w:color w:val="800000"/>
          <w:sz w:val="22"/>
          <w:szCs w:val="22"/>
        </w:rPr>
        <w:t>Podobszar Wola Gałecka</w:t>
      </w:r>
    </w:p>
    <w:p w14:paraId="1F4A0B71" w14:textId="5C95AD0B" w:rsidR="00825C2A" w:rsidRPr="00F70533" w:rsidRDefault="00825C2A" w:rsidP="00F70533">
      <w:pPr>
        <w:spacing w:before="200" w:after="80"/>
        <w:ind w:firstLine="709"/>
        <w:jc w:val="both"/>
        <w:rPr>
          <w:rFonts w:ascii="Arial" w:hAnsi="Arial" w:cs="Arial"/>
          <w:sz w:val="22"/>
          <w:szCs w:val="22"/>
        </w:rPr>
      </w:pPr>
      <w:r w:rsidRPr="00825C2A">
        <w:rPr>
          <w:rFonts w:ascii="Arial" w:hAnsi="Arial" w:cs="Arial"/>
          <w:sz w:val="22"/>
          <w:szCs w:val="22"/>
        </w:rPr>
        <w:t xml:space="preserve">Podobszar rewitalizacji Wola </w:t>
      </w:r>
      <w:r w:rsidRPr="001979C3">
        <w:rPr>
          <w:rFonts w:ascii="Arial" w:hAnsi="Arial" w:cs="Arial"/>
          <w:sz w:val="22"/>
          <w:szCs w:val="22"/>
        </w:rPr>
        <w:t>Gałecka o powierzchni</w:t>
      </w:r>
      <w:r w:rsidR="009F1A10" w:rsidRPr="001979C3">
        <w:rPr>
          <w:rFonts w:ascii="Arial" w:hAnsi="Arial" w:cs="Arial"/>
          <w:sz w:val="22"/>
          <w:szCs w:val="22"/>
        </w:rPr>
        <w:t xml:space="preserve"> 105</w:t>
      </w:r>
      <w:r w:rsidRPr="001979C3">
        <w:rPr>
          <w:rFonts w:ascii="Arial" w:hAnsi="Arial" w:cs="Arial"/>
          <w:sz w:val="22"/>
          <w:szCs w:val="22"/>
        </w:rPr>
        <w:t> ha zamieszkują</w:t>
      </w:r>
      <w:r w:rsidRPr="00825C2A">
        <w:rPr>
          <w:rFonts w:ascii="Arial" w:hAnsi="Arial" w:cs="Arial"/>
          <w:sz w:val="22"/>
          <w:szCs w:val="22"/>
        </w:rPr>
        <w:t xml:space="preserve"> 264 osoby. Całe sołectwo Wola Gałecka zajmuje powierzchnię 688</w:t>
      </w:r>
      <w:r w:rsidR="0025030C">
        <w:rPr>
          <w:rFonts w:ascii="Arial" w:hAnsi="Arial" w:cs="Arial"/>
          <w:sz w:val="22"/>
          <w:szCs w:val="22"/>
        </w:rPr>
        <w:t> </w:t>
      </w:r>
      <w:r w:rsidRPr="00825C2A">
        <w:rPr>
          <w:rFonts w:ascii="Arial" w:hAnsi="Arial" w:cs="Arial"/>
          <w:sz w:val="22"/>
          <w:szCs w:val="22"/>
        </w:rPr>
        <w:t>ha. Gęstość zaludnienia w</w:t>
      </w:r>
      <w:r w:rsidR="00C53D30">
        <w:rPr>
          <w:rFonts w:ascii="Arial" w:hAnsi="Arial" w:cs="Arial"/>
          <w:sz w:val="22"/>
          <w:szCs w:val="22"/>
        </w:rPr>
        <w:t> </w:t>
      </w:r>
      <w:r w:rsidRPr="00825C2A">
        <w:rPr>
          <w:rFonts w:ascii="Arial" w:hAnsi="Arial" w:cs="Arial"/>
          <w:sz w:val="22"/>
          <w:szCs w:val="22"/>
        </w:rPr>
        <w:t xml:space="preserve">sołectwie </w:t>
      </w:r>
      <w:r w:rsidRPr="001A4798">
        <w:rPr>
          <w:rFonts w:ascii="Arial" w:hAnsi="Arial" w:cs="Arial"/>
          <w:sz w:val="22"/>
          <w:szCs w:val="22"/>
        </w:rPr>
        <w:t>wynosi 0,38 os/ha. Osoby w wieku przedprodukcyjnym stanowią 15,</w:t>
      </w:r>
      <w:r w:rsidR="001A4798" w:rsidRPr="001A4798">
        <w:rPr>
          <w:rFonts w:ascii="Arial" w:hAnsi="Arial" w:cs="Arial"/>
          <w:sz w:val="22"/>
          <w:szCs w:val="22"/>
        </w:rPr>
        <w:t>5</w:t>
      </w:r>
      <w:r w:rsidRPr="001A4798">
        <w:rPr>
          <w:rFonts w:ascii="Arial" w:hAnsi="Arial" w:cs="Arial"/>
          <w:sz w:val="22"/>
          <w:szCs w:val="22"/>
        </w:rPr>
        <w:t xml:space="preserve">3% ogólnej liczby mieszkańców obszaru, a osoby w wieku poprodukcyjnym – </w:t>
      </w:r>
      <w:r w:rsidR="001A4798" w:rsidRPr="001A4798">
        <w:rPr>
          <w:rFonts w:ascii="Arial" w:hAnsi="Arial" w:cs="Arial"/>
          <w:sz w:val="22"/>
          <w:szCs w:val="22"/>
        </w:rPr>
        <w:t>18,18</w:t>
      </w:r>
      <w:r w:rsidRPr="001A4798">
        <w:rPr>
          <w:rFonts w:ascii="Arial" w:hAnsi="Arial" w:cs="Arial"/>
          <w:sz w:val="22"/>
          <w:szCs w:val="22"/>
        </w:rPr>
        <w:t>%. Udział dzieci w</w:t>
      </w:r>
      <w:r w:rsidR="00C53D30">
        <w:rPr>
          <w:rFonts w:ascii="Arial" w:hAnsi="Arial" w:cs="Arial"/>
          <w:sz w:val="22"/>
          <w:szCs w:val="22"/>
        </w:rPr>
        <w:t> </w:t>
      </w:r>
      <w:r w:rsidRPr="001A4798">
        <w:rPr>
          <w:rFonts w:ascii="Arial" w:hAnsi="Arial" w:cs="Arial"/>
          <w:sz w:val="22"/>
          <w:szCs w:val="22"/>
        </w:rPr>
        <w:t xml:space="preserve">wieku do 6 lat wynosi w podobszarze </w:t>
      </w:r>
      <w:r w:rsidR="001A4798" w:rsidRPr="001A4798">
        <w:rPr>
          <w:rFonts w:ascii="Arial" w:hAnsi="Arial" w:cs="Arial"/>
          <w:sz w:val="22"/>
          <w:szCs w:val="22"/>
        </w:rPr>
        <w:t>4,55</w:t>
      </w:r>
      <w:r w:rsidRPr="001A4798">
        <w:rPr>
          <w:rFonts w:ascii="Arial" w:hAnsi="Arial" w:cs="Arial"/>
          <w:sz w:val="22"/>
          <w:szCs w:val="22"/>
        </w:rPr>
        <w:t>%, co jest wynikiem niższym niż średnia dla gminy</w:t>
      </w:r>
      <w:r w:rsidR="001A4798" w:rsidRPr="001A4798">
        <w:rPr>
          <w:rFonts w:ascii="Arial" w:hAnsi="Arial" w:cs="Arial"/>
          <w:sz w:val="22"/>
          <w:szCs w:val="22"/>
        </w:rPr>
        <w:t xml:space="preserve"> </w:t>
      </w:r>
      <w:r w:rsidR="00125B20">
        <w:rPr>
          <w:rFonts w:ascii="Arial" w:hAnsi="Arial" w:cs="Arial"/>
          <w:sz w:val="22"/>
          <w:szCs w:val="22"/>
        </w:rPr>
        <w:br/>
      </w:r>
      <w:r w:rsidR="001A4798" w:rsidRPr="001A4798">
        <w:rPr>
          <w:rFonts w:ascii="Arial" w:hAnsi="Arial" w:cs="Arial"/>
          <w:sz w:val="22"/>
          <w:szCs w:val="22"/>
        </w:rPr>
        <w:t>i w obszarze rewitalizacji</w:t>
      </w:r>
      <w:r w:rsidRPr="001A4798">
        <w:rPr>
          <w:rFonts w:ascii="Arial" w:hAnsi="Arial" w:cs="Arial"/>
          <w:sz w:val="22"/>
          <w:szCs w:val="22"/>
        </w:rPr>
        <w:t xml:space="preserve"> (</w:t>
      </w:r>
      <w:r w:rsidR="001A4798" w:rsidRPr="001A4798">
        <w:rPr>
          <w:rFonts w:ascii="Arial" w:hAnsi="Arial" w:cs="Arial"/>
          <w:sz w:val="22"/>
          <w:szCs w:val="22"/>
        </w:rPr>
        <w:t>odpowiednio 5,96</w:t>
      </w:r>
      <w:r w:rsidRPr="001A4798">
        <w:rPr>
          <w:rFonts w:ascii="Arial" w:hAnsi="Arial" w:cs="Arial"/>
          <w:sz w:val="22"/>
          <w:szCs w:val="22"/>
        </w:rPr>
        <w:t>%</w:t>
      </w:r>
      <w:r w:rsidR="001A4798" w:rsidRPr="001A4798">
        <w:rPr>
          <w:rFonts w:ascii="Arial" w:hAnsi="Arial" w:cs="Arial"/>
          <w:sz w:val="22"/>
          <w:szCs w:val="22"/>
        </w:rPr>
        <w:t xml:space="preserve"> i 5,52%</w:t>
      </w:r>
      <w:r w:rsidRPr="001A4798">
        <w:rPr>
          <w:rFonts w:ascii="Arial" w:hAnsi="Arial" w:cs="Arial"/>
          <w:sz w:val="22"/>
          <w:szCs w:val="22"/>
        </w:rPr>
        <w:t xml:space="preserve">). </w:t>
      </w:r>
      <w:r w:rsidR="001A4798" w:rsidRPr="001A4798">
        <w:rPr>
          <w:rFonts w:ascii="Arial" w:hAnsi="Arial" w:cs="Arial"/>
          <w:sz w:val="22"/>
          <w:szCs w:val="22"/>
        </w:rPr>
        <w:t xml:space="preserve">Najistotniejszym </w:t>
      </w:r>
      <w:r w:rsidRPr="001A4798">
        <w:rPr>
          <w:rFonts w:ascii="Arial" w:hAnsi="Arial" w:cs="Arial"/>
          <w:sz w:val="22"/>
          <w:szCs w:val="22"/>
        </w:rPr>
        <w:t xml:space="preserve">problemem </w:t>
      </w:r>
      <w:r w:rsidR="001A4798" w:rsidRPr="001A4798">
        <w:rPr>
          <w:rFonts w:ascii="Arial" w:hAnsi="Arial" w:cs="Arial"/>
          <w:sz w:val="22"/>
          <w:szCs w:val="22"/>
        </w:rPr>
        <w:t xml:space="preserve">społecznym </w:t>
      </w:r>
      <w:r w:rsidRPr="001A4798">
        <w:rPr>
          <w:rFonts w:ascii="Arial" w:hAnsi="Arial" w:cs="Arial"/>
          <w:sz w:val="22"/>
          <w:szCs w:val="22"/>
        </w:rPr>
        <w:t xml:space="preserve">w podobszarze jest </w:t>
      </w:r>
      <w:r w:rsidR="001A4798" w:rsidRPr="001A4798">
        <w:rPr>
          <w:rFonts w:ascii="Arial" w:hAnsi="Arial" w:cs="Arial"/>
          <w:sz w:val="22"/>
          <w:szCs w:val="22"/>
        </w:rPr>
        <w:t xml:space="preserve">wysoki poziom </w:t>
      </w:r>
      <w:r w:rsidRPr="001A4798">
        <w:rPr>
          <w:rFonts w:ascii="Arial" w:hAnsi="Arial" w:cs="Arial"/>
          <w:sz w:val="22"/>
          <w:szCs w:val="22"/>
        </w:rPr>
        <w:t>bezrobocia. Udział zarejestrowanych bezrobotnych w liczbie mieszkańców w wieku produkcyjnym wynosi 12,</w:t>
      </w:r>
      <w:r w:rsidR="001A4798" w:rsidRPr="001A4798">
        <w:rPr>
          <w:rFonts w:ascii="Arial" w:hAnsi="Arial" w:cs="Arial"/>
          <w:sz w:val="22"/>
          <w:szCs w:val="22"/>
        </w:rPr>
        <w:t>57</w:t>
      </w:r>
      <w:r w:rsidRPr="001A4798">
        <w:rPr>
          <w:rFonts w:ascii="Arial" w:hAnsi="Arial" w:cs="Arial"/>
          <w:sz w:val="22"/>
          <w:szCs w:val="22"/>
        </w:rPr>
        <w:t xml:space="preserve">%. </w:t>
      </w:r>
      <w:r w:rsidR="001A4798" w:rsidRPr="001A4798">
        <w:rPr>
          <w:rFonts w:ascii="Arial" w:hAnsi="Arial" w:cs="Arial"/>
          <w:sz w:val="22"/>
          <w:szCs w:val="22"/>
        </w:rPr>
        <w:t>77,27</w:t>
      </w:r>
      <w:r w:rsidRPr="001A4798">
        <w:rPr>
          <w:rFonts w:ascii="Arial" w:hAnsi="Arial" w:cs="Arial"/>
          <w:sz w:val="22"/>
          <w:szCs w:val="22"/>
        </w:rPr>
        <w:t xml:space="preserve">% osób bezrobotnych to długotrwale bezrobotni, czyli pozostający bez pracy ponad rok. </w:t>
      </w:r>
      <w:r w:rsidR="001A4798" w:rsidRPr="001A4798">
        <w:rPr>
          <w:rFonts w:ascii="Arial" w:hAnsi="Arial" w:cs="Arial"/>
          <w:sz w:val="22"/>
          <w:szCs w:val="22"/>
        </w:rPr>
        <w:t>22,73</w:t>
      </w:r>
      <w:r w:rsidRPr="001A4798">
        <w:rPr>
          <w:rFonts w:ascii="Arial" w:hAnsi="Arial" w:cs="Arial"/>
          <w:sz w:val="22"/>
          <w:szCs w:val="22"/>
        </w:rPr>
        <w:t xml:space="preserve">% wśród bezrobotnych to osoby z wykształceniem gimnazjalnym lub niższym. Ponad </w:t>
      </w:r>
      <w:r w:rsidR="001A4798" w:rsidRPr="001A4798">
        <w:rPr>
          <w:rFonts w:ascii="Arial" w:hAnsi="Arial" w:cs="Arial"/>
          <w:sz w:val="22"/>
          <w:szCs w:val="22"/>
        </w:rPr>
        <w:t>31</w:t>
      </w:r>
      <w:r w:rsidRPr="001A4798">
        <w:rPr>
          <w:rFonts w:ascii="Arial" w:hAnsi="Arial" w:cs="Arial"/>
          <w:sz w:val="22"/>
          <w:szCs w:val="22"/>
        </w:rPr>
        <w:t>% osób bezrobotnych stanowią osoby do 25</w:t>
      </w:r>
      <w:r w:rsidR="00873A8D">
        <w:rPr>
          <w:rFonts w:ascii="Arial" w:hAnsi="Arial" w:cs="Arial"/>
          <w:sz w:val="22"/>
          <w:szCs w:val="22"/>
        </w:rPr>
        <w:t>.</w:t>
      </w:r>
      <w:r w:rsidRPr="001A4798">
        <w:rPr>
          <w:rFonts w:ascii="Arial" w:hAnsi="Arial" w:cs="Arial"/>
          <w:sz w:val="22"/>
          <w:szCs w:val="22"/>
        </w:rPr>
        <w:t xml:space="preserve"> roku życia. 3,</w:t>
      </w:r>
      <w:r w:rsidR="001A4798" w:rsidRPr="001A4798">
        <w:rPr>
          <w:rFonts w:ascii="Arial" w:hAnsi="Arial" w:cs="Arial"/>
          <w:sz w:val="22"/>
          <w:szCs w:val="22"/>
        </w:rPr>
        <w:t>41</w:t>
      </w:r>
      <w:r w:rsidRPr="001A4798">
        <w:rPr>
          <w:rFonts w:ascii="Arial" w:hAnsi="Arial" w:cs="Arial"/>
          <w:sz w:val="22"/>
          <w:szCs w:val="22"/>
        </w:rPr>
        <w:t xml:space="preserve">% mieszkańców jest objętych wsparciem pomocy społecznej. </w:t>
      </w:r>
      <w:r w:rsidR="001A4798" w:rsidRPr="001A4798">
        <w:rPr>
          <w:rFonts w:ascii="Arial" w:hAnsi="Arial" w:cs="Arial"/>
          <w:sz w:val="22"/>
          <w:szCs w:val="22"/>
        </w:rPr>
        <w:t>33,33</w:t>
      </w:r>
      <w:r w:rsidRPr="001A4798">
        <w:rPr>
          <w:rFonts w:ascii="Arial" w:hAnsi="Arial" w:cs="Arial"/>
          <w:sz w:val="22"/>
          <w:szCs w:val="22"/>
        </w:rPr>
        <w:t xml:space="preserve">% korzysta z pomocy społecznej z tytułu bezrobocia, </w:t>
      </w:r>
      <w:r w:rsidR="00873A8D">
        <w:rPr>
          <w:rFonts w:ascii="Arial" w:hAnsi="Arial" w:cs="Arial"/>
          <w:sz w:val="22"/>
          <w:szCs w:val="22"/>
        </w:rPr>
        <w:br/>
      </w:r>
      <w:r w:rsidRPr="001A4798">
        <w:rPr>
          <w:rFonts w:ascii="Arial" w:hAnsi="Arial" w:cs="Arial"/>
          <w:sz w:val="22"/>
          <w:szCs w:val="22"/>
        </w:rPr>
        <w:t xml:space="preserve">a </w:t>
      </w:r>
      <w:r w:rsidR="001A4798" w:rsidRPr="001A4798">
        <w:rPr>
          <w:rFonts w:ascii="Arial" w:hAnsi="Arial" w:cs="Arial"/>
          <w:sz w:val="22"/>
          <w:szCs w:val="22"/>
        </w:rPr>
        <w:t>66,67</w:t>
      </w:r>
      <w:r w:rsidRPr="001A4798">
        <w:rPr>
          <w:rFonts w:ascii="Arial" w:hAnsi="Arial" w:cs="Arial"/>
          <w:sz w:val="22"/>
          <w:szCs w:val="22"/>
        </w:rPr>
        <w:t>% z</w:t>
      </w:r>
      <w:r w:rsidR="00C53D30">
        <w:rPr>
          <w:rFonts w:ascii="Arial" w:hAnsi="Arial" w:cs="Arial"/>
          <w:sz w:val="22"/>
          <w:szCs w:val="22"/>
        </w:rPr>
        <w:t> </w:t>
      </w:r>
      <w:r w:rsidRPr="001A4798">
        <w:rPr>
          <w:rFonts w:ascii="Arial" w:hAnsi="Arial" w:cs="Arial"/>
          <w:sz w:val="22"/>
          <w:szCs w:val="22"/>
        </w:rPr>
        <w:t xml:space="preserve">powodu ubóstwa. </w:t>
      </w:r>
      <w:r w:rsidR="005B517D">
        <w:rPr>
          <w:rFonts w:ascii="Arial" w:hAnsi="Arial" w:cs="Arial"/>
          <w:sz w:val="22"/>
          <w:szCs w:val="22"/>
        </w:rPr>
        <w:t xml:space="preserve">6,90% </w:t>
      </w:r>
      <w:r w:rsidR="005B517D" w:rsidRPr="0019580B">
        <w:rPr>
          <w:rFonts w:ascii="Arial" w:hAnsi="Arial" w:cs="Arial"/>
          <w:sz w:val="22"/>
          <w:szCs w:val="22"/>
        </w:rPr>
        <w:t xml:space="preserve">dzieci </w:t>
      </w:r>
      <w:r w:rsidR="005B517D">
        <w:rPr>
          <w:rFonts w:ascii="Arial" w:hAnsi="Arial" w:cs="Arial"/>
          <w:sz w:val="22"/>
          <w:szCs w:val="22"/>
        </w:rPr>
        <w:t>(</w:t>
      </w:r>
      <w:r w:rsidR="005B517D" w:rsidRPr="0019580B">
        <w:rPr>
          <w:rFonts w:ascii="Arial" w:hAnsi="Arial" w:cs="Arial"/>
          <w:sz w:val="22"/>
          <w:szCs w:val="22"/>
        </w:rPr>
        <w:t>w przeliczeniu na liczbę dzieci w wieku szkolnym</w:t>
      </w:r>
      <w:r w:rsidR="005B517D">
        <w:rPr>
          <w:rFonts w:ascii="Arial" w:hAnsi="Arial" w:cs="Arial"/>
          <w:sz w:val="22"/>
          <w:szCs w:val="22"/>
        </w:rPr>
        <w:t xml:space="preserve">) </w:t>
      </w:r>
      <w:r w:rsidR="005B517D" w:rsidRPr="0019580B">
        <w:rPr>
          <w:rFonts w:ascii="Arial" w:hAnsi="Arial" w:cs="Arial"/>
          <w:sz w:val="22"/>
          <w:szCs w:val="22"/>
        </w:rPr>
        <w:t>pobiera stypendium szkolne</w:t>
      </w:r>
      <w:r w:rsidR="005B517D">
        <w:rPr>
          <w:rFonts w:ascii="Arial" w:hAnsi="Arial" w:cs="Arial"/>
          <w:sz w:val="22"/>
          <w:szCs w:val="22"/>
        </w:rPr>
        <w:t xml:space="preserve">. </w:t>
      </w:r>
      <w:r w:rsidRPr="001A4798">
        <w:rPr>
          <w:rFonts w:ascii="Arial" w:hAnsi="Arial" w:cs="Arial"/>
          <w:sz w:val="22"/>
          <w:szCs w:val="22"/>
        </w:rPr>
        <w:t xml:space="preserve">W podobszarze </w:t>
      </w:r>
      <w:r w:rsidR="001A4798" w:rsidRPr="001A4798">
        <w:rPr>
          <w:rFonts w:ascii="Arial" w:hAnsi="Arial" w:cs="Arial"/>
          <w:sz w:val="22"/>
          <w:szCs w:val="22"/>
        </w:rPr>
        <w:t>Wola Gałecka</w:t>
      </w:r>
      <w:r w:rsidRPr="001A4798">
        <w:rPr>
          <w:rFonts w:ascii="Arial" w:hAnsi="Arial" w:cs="Arial"/>
          <w:sz w:val="22"/>
          <w:szCs w:val="22"/>
        </w:rPr>
        <w:t xml:space="preserve"> liczba interwencji w przeliczeniu na 100 mieszkańców wynosi </w:t>
      </w:r>
      <w:r w:rsidR="001A4798" w:rsidRPr="001A4798">
        <w:rPr>
          <w:rFonts w:ascii="Arial" w:hAnsi="Arial" w:cs="Arial"/>
          <w:sz w:val="22"/>
          <w:szCs w:val="22"/>
        </w:rPr>
        <w:t>7,20</w:t>
      </w:r>
      <w:r w:rsidRPr="001A4798">
        <w:rPr>
          <w:rFonts w:ascii="Arial" w:hAnsi="Arial" w:cs="Arial"/>
          <w:sz w:val="22"/>
          <w:szCs w:val="22"/>
        </w:rPr>
        <w:t xml:space="preserve"> i jest wyższa od średniej gminnej (4,35), natomiast liczba popełnionych przestępstw i wykroczeń (w przeliczeniu na 100 mieszkańców) </w:t>
      </w:r>
      <w:r w:rsidR="001A4798" w:rsidRPr="001A4798">
        <w:rPr>
          <w:rFonts w:ascii="Arial" w:hAnsi="Arial" w:cs="Arial"/>
          <w:sz w:val="22"/>
          <w:szCs w:val="22"/>
        </w:rPr>
        <w:t>wynosi 0,76 i</w:t>
      </w:r>
      <w:r w:rsidR="00C53D30">
        <w:rPr>
          <w:rFonts w:ascii="Arial" w:hAnsi="Arial" w:cs="Arial"/>
          <w:sz w:val="22"/>
          <w:szCs w:val="22"/>
        </w:rPr>
        <w:t> </w:t>
      </w:r>
      <w:r w:rsidR="001A4798" w:rsidRPr="001A4798">
        <w:rPr>
          <w:rFonts w:ascii="Arial" w:hAnsi="Arial" w:cs="Arial"/>
          <w:sz w:val="22"/>
          <w:szCs w:val="22"/>
        </w:rPr>
        <w:t xml:space="preserve">jest niższa od </w:t>
      </w:r>
      <w:r w:rsidR="001A4798" w:rsidRPr="00F70533">
        <w:rPr>
          <w:rFonts w:ascii="Arial" w:hAnsi="Arial" w:cs="Arial"/>
          <w:sz w:val="22"/>
          <w:szCs w:val="22"/>
        </w:rPr>
        <w:t>wartości wskaźnika dla całej gminy.</w:t>
      </w:r>
      <w:r w:rsidR="00F70533" w:rsidRPr="00F70533">
        <w:rPr>
          <w:rFonts w:ascii="Arial" w:hAnsi="Arial" w:cs="Arial"/>
          <w:sz w:val="22"/>
          <w:szCs w:val="22"/>
        </w:rPr>
        <w:t xml:space="preserve"> </w:t>
      </w:r>
      <w:r w:rsidRPr="00F70533">
        <w:rPr>
          <w:rFonts w:ascii="Arial" w:hAnsi="Arial" w:cs="Arial"/>
          <w:spacing w:val="-2"/>
          <w:sz w:val="22"/>
          <w:szCs w:val="22"/>
        </w:rPr>
        <w:t>Wartość wskaźnika liczby osób z niebieską kartą w przeliczeniu na 100 mieszkańców w gminie wynosi 0,42. Wartość wskaźnika w</w:t>
      </w:r>
      <w:r w:rsidR="00C53D30">
        <w:rPr>
          <w:rFonts w:ascii="Arial" w:hAnsi="Arial" w:cs="Arial"/>
          <w:spacing w:val="-2"/>
          <w:sz w:val="22"/>
          <w:szCs w:val="22"/>
        </w:rPr>
        <w:t> </w:t>
      </w:r>
      <w:r w:rsidRPr="00F70533">
        <w:rPr>
          <w:rFonts w:ascii="Arial" w:hAnsi="Arial" w:cs="Arial"/>
          <w:spacing w:val="-2"/>
          <w:sz w:val="22"/>
          <w:szCs w:val="22"/>
        </w:rPr>
        <w:t>podobszarze wynosi 0,3</w:t>
      </w:r>
      <w:r w:rsidR="00F70533" w:rsidRPr="00F70533">
        <w:rPr>
          <w:rFonts w:ascii="Arial" w:hAnsi="Arial" w:cs="Arial"/>
          <w:spacing w:val="-2"/>
          <w:sz w:val="22"/>
          <w:szCs w:val="22"/>
        </w:rPr>
        <w:t>8</w:t>
      </w:r>
      <w:r w:rsidRPr="00F70533">
        <w:rPr>
          <w:rFonts w:ascii="Arial" w:hAnsi="Arial" w:cs="Arial"/>
          <w:spacing w:val="-2"/>
          <w:sz w:val="22"/>
          <w:szCs w:val="22"/>
        </w:rPr>
        <w:t xml:space="preserve">, czyli jest niższa, ale zbliżona do średniej gminnej. W podobszarze </w:t>
      </w:r>
      <w:r w:rsidR="00F70533" w:rsidRPr="00F70533">
        <w:rPr>
          <w:rFonts w:ascii="Arial" w:hAnsi="Arial" w:cs="Arial"/>
          <w:spacing w:val="-2"/>
          <w:sz w:val="22"/>
          <w:szCs w:val="22"/>
        </w:rPr>
        <w:t xml:space="preserve">działa zastęp Ochotniczej Straży Pożarnej oraz Stowarzyszenie </w:t>
      </w:r>
      <w:r w:rsidR="00F70533" w:rsidRPr="00F70533">
        <w:rPr>
          <w:rFonts w:ascii="Arial" w:hAnsi="Arial" w:cs="Arial"/>
          <w:spacing w:val="-2"/>
          <w:sz w:val="22"/>
          <w:szCs w:val="22"/>
        </w:rPr>
        <w:lastRenderedPageBreak/>
        <w:t>„Jarzębinki”</w:t>
      </w:r>
      <w:r w:rsidRPr="00F70533">
        <w:rPr>
          <w:rFonts w:ascii="Arial" w:hAnsi="Arial" w:cs="Arial"/>
          <w:spacing w:val="-2"/>
          <w:sz w:val="22"/>
          <w:szCs w:val="22"/>
        </w:rPr>
        <w:t>. Do</w:t>
      </w:r>
      <w:r w:rsidR="00C53D30">
        <w:rPr>
          <w:rFonts w:ascii="Arial" w:hAnsi="Arial" w:cs="Arial"/>
          <w:spacing w:val="-2"/>
          <w:sz w:val="22"/>
          <w:szCs w:val="22"/>
        </w:rPr>
        <w:t> </w:t>
      </w:r>
      <w:r w:rsidRPr="00F70533">
        <w:rPr>
          <w:rFonts w:ascii="Arial" w:hAnsi="Arial" w:cs="Arial"/>
          <w:spacing w:val="-2"/>
          <w:sz w:val="22"/>
          <w:szCs w:val="22"/>
        </w:rPr>
        <w:t xml:space="preserve">najważniejszych problemów społecznych w podobszarze </w:t>
      </w:r>
      <w:r w:rsidR="00F70533" w:rsidRPr="00F70533">
        <w:rPr>
          <w:rFonts w:ascii="Arial" w:hAnsi="Arial" w:cs="Arial"/>
          <w:spacing w:val="-2"/>
          <w:sz w:val="22"/>
          <w:szCs w:val="22"/>
        </w:rPr>
        <w:t xml:space="preserve">Wola Gałecka </w:t>
      </w:r>
      <w:r w:rsidRPr="00F70533">
        <w:rPr>
          <w:rFonts w:ascii="Arial" w:hAnsi="Arial" w:cs="Arial"/>
          <w:spacing w:val="-2"/>
          <w:sz w:val="22"/>
          <w:szCs w:val="22"/>
        </w:rPr>
        <w:t>należą: starzenie się społeczeństwa, bezrobocie, ubóstwo</w:t>
      </w:r>
      <w:r w:rsidR="00F70533" w:rsidRPr="00F70533">
        <w:rPr>
          <w:rFonts w:ascii="Arial" w:hAnsi="Arial" w:cs="Arial"/>
          <w:spacing w:val="-2"/>
          <w:sz w:val="22"/>
          <w:szCs w:val="22"/>
        </w:rPr>
        <w:t>, niski poziom bezpieczeństwa</w:t>
      </w:r>
      <w:r w:rsidRPr="00F70533">
        <w:rPr>
          <w:rFonts w:ascii="Arial" w:hAnsi="Arial" w:cs="Arial"/>
          <w:spacing w:val="-2"/>
          <w:sz w:val="22"/>
          <w:szCs w:val="22"/>
        </w:rPr>
        <w:t xml:space="preserve">. </w:t>
      </w:r>
    </w:p>
    <w:p w14:paraId="3EC98CBC" w14:textId="77777777" w:rsidR="00FB4F1E" w:rsidRPr="000C3774" w:rsidRDefault="00FB4F1E" w:rsidP="00C32549">
      <w:pPr>
        <w:pStyle w:val="Nagwek2"/>
        <w:numPr>
          <w:ilvl w:val="2"/>
          <w:numId w:val="1"/>
        </w:numPr>
        <w:spacing w:before="240" w:after="240"/>
        <w:rPr>
          <w:rFonts w:ascii="Arial" w:hAnsi="Arial" w:cs="Arial"/>
          <w:color w:val="800000"/>
          <w:sz w:val="22"/>
          <w:szCs w:val="22"/>
        </w:rPr>
      </w:pPr>
      <w:bookmarkStart w:id="13" w:name="_Toc224807123"/>
      <w:r w:rsidRPr="000C3774">
        <w:rPr>
          <w:rFonts w:ascii="Arial" w:hAnsi="Arial" w:cs="Arial"/>
          <w:color w:val="800000"/>
          <w:sz w:val="22"/>
          <w:szCs w:val="22"/>
        </w:rPr>
        <w:t>Sfera gospodarcza</w:t>
      </w:r>
      <w:bookmarkEnd w:id="13"/>
    </w:p>
    <w:p w14:paraId="7195CA30" w14:textId="393B3203" w:rsidR="00FE3E95" w:rsidRPr="000C3774" w:rsidRDefault="001E1182" w:rsidP="004A4901">
      <w:pPr>
        <w:spacing w:before="80" w:after="80"/>
        <w:ind w:firstLine="709"/>
        <w:jc w:val="both"/>
        <w:rPr>
          <w:rFonts w:ascii="Arial" w:hAnsi="Arial" w:cs="Arial"/>
          <w:sz w:val="22"/>
          <w:szCs w:val="22"/>
        </w:rPr>
      </w:pPr>
      <w:r w:rsidRPr="000C3774">
        <w:rPr>
          <w:rFonts w:ascii="Arial" w:hAnsi="Arial" w:cs="Arial"/>
          <w:sz w:val="22"/>
          <w:szCs w:val="22"/>
        </w:rPr>
        <w:t xml:space="preserve">W sferze gospodarczej </w:t>
      </w:r>
      <w:r w:rsidR="000356E5" w:rsidRPr="000C3774">
        <w:rPr>
          <w:rFonts w:ascii="Arial" w:hAnsi="Arial" w:cs="Arial"/>
          <w:sz w:val="22"/>
          <w:szCs w:val="22"/>
        </w:rPr>
        <w:t xml:space="preserve">w obszarze </w:t>
      </w:r>
      <w:r w:rsidR="000D6CC8" w:rsidRPr="000C3774">
        <w:rPr>
          <w:rFonts w:ascii="Arial" w:hAnsi="Arial" w:cs="Arial"/>
          <w:sz w:val="22"/>
          <w:szCs w:val="22"/>
        </w:rPr>
        <w:t>rewitalizacji</w:t>
      </w:r>
      <w:r w:rsidR="000356E5" w:rsidRPr="000C3774">
        <w:rPr>
          <w:rFonts w:ascii="Arial" w:hAnsi="Arial" w:cs="Arial"/>
          <w:sz w:val="22"/>
          <w:szCs w:val="22"/>
        </w:rPr>
        <w:t xml:space="preserve"> </w:t>
      </w:r>
      <w:r w:rsidR="009A41C7" w:rsidRPr="000C3774">
        <w:rPr>
          <w:rFonts w:ascii="Arial" w:hAnsi="Arial" w:cs="Arial"/>
          <w:sz w:val="22"/>
          <w:szCs w:val="22"/>
        </w:rPr>
        <w:t>analizie podlegał</w:t>
      </w:r>
      <w:r w:rsidR="00C705C0" w:rsidRPr="000C3774">
        <w:rPr>
          <w:rFonts w:ascii="Arial" w:hAnsi="Arial" w:cs="Arial"/>
          <w:sz w:val="22"/>
          <w:szCs w:val="22"/>
        </w:rPr>
        <w:t xml:space="preserve"> poziom przedsiębiorczości. </w:t>
      </w:r>
      <w:r w:rsidR="00E800F9" w:rsidRPr="000C3774">
        <w:rPr>
          <w:rFonts w:ascii="Arial" w:hAnsi="Arial" w:cs="Arial"/>
          <w:sz w:val="22"/>
          <w:szCs w:val="22"/>
        </w:rPr>
        <w:t xml:space="preserve">Dobrze rozwinięta sfera działalności gospodarczej jest związana </w:t>
      </w:r>
      <w:r w:rsidR="00E800F9" w:rsidRPr="000C3774">
        <w:rPr>
          <w:rFonts w:ascii="Arial" w:hAnsi="Arial" w:cs="Arial"/>
          <w:sz w:val="22"/>
          <w:szCs w:val="22"/>
        </w:rPr>
        <w:br/>
        <w:t>z potencjałem kapitału ludzkiego w zakresie podejmowania ryzyka działalności na własny rachunek, ale także jest wypadkową takich zmiennych jak lokalizacja czy wsparcie władz gminy w sferze rozwoju przedsiębiorczości lokalnej.</w:t>
      </w:r>
      <w:r w:rsidR="001B64F1" w:rsidRPr="000C3774">
        <w:rPr>
          <w:rFonts w:ascii="Arial" w:hAnsi="Arial" w:cs="Arial"/>
          <w:sz w:val="22"/>
          <w:szCs w:val="22"/>
        </w:rPr>
        <w:t xml:space="preserve">  </w:t>
      </w:r>
    </w:p>
    <w:p w14:paraId="4763CFFF" w14:textId="053EF276" w:rsidR="000D78B4" w:rsidRPr="000C3774" w:rsidRDefault="000D78B4" w:rsidP="000D78B4">
      <w:pPr>
        <w:pStyle w:val="Legenda"/>
        <w:spacing w:after="120" w:line="320" w:lineRule="atLeast"/>
        <w:jc w:val="center"/>
        <w:rPr>
          <w:rFonts w:ascii="Arial" w:hAnsi="Arial" w:cs="Arial"/>
          <w:i w:val="0"/>
          <w:iCs w:val="0"/>
          <w:color w:val="auto"/>
          <w:sz w:val="22"/>
          <w:szCs w:val="22"/>
        </w:rPr>
      </w:pPr>
      <w:bookmarkStart w:id="14" w:name="_Toc200025309"/>
      <w:r w:rsidRPr="000C3774">
        <w:rPr>
          <w:rFonts w:ascii="Arial" w:hAnsi="Arial" w:cs="Arial"/>
          <w:i w:val="0"/>
          <w:iCs w:val="0"/>
          <w:color w:val="404040" w:themeColor="text1" w:themeTint="BF"/>
          <w:sz w:val="20"/>
          <w:szCs w:val="20"/>
        </w:rPr>
        <w:t xml:space="preserve">Tab. </w:t>
      </w:r>
      <w:r w:rsidRPr="000C3774">
        <w:rPr>
          <w:rFonts w:ascii="Arial" w:hAnsi="Arial" w:cs="Arial"/>
          <w:i w:val="0"/>
          <w:iCs w:val="0"/>
          <w:color w:val="404040" w:themeColor="text1" w:themeTint="BF"/>
          <w:sz w:val="20"/>
          <w:szCs w:val="20"/>
        </w:rPr>
        <w:fldChar w:fldCharType="begin"/>
      </w:r>
      <w:r w:rsidRPr="000C3774">
        <w:rPr>
          <w:rFonts w:ascii="Arial" w:hAnsi="Arial" w:cs="Arial"/>
          <w:i w:val="0"/>
          <w:iCs w:val="0"/>
          <w:color w:val="404040" w:themeColor="text1" w:themeTint="BF"/>
          <w:sz w:val="20"/>
          <w:szCs w:val="20"/>
        </w:rPr>
        <w:instrText xml:space="preserve"> SEQ Tab. \* ARABIC </w:instrText>
      </w:r>
      <w:r w:rsidRPr="000C3774">
        <w:rPr>
          <w:rFonts w:ascii="Arial" w:hAnsi="Arial" w:cs="Arial"/>
          <w:i w:val="0"/>
          <w:iCs w:val="0"/>
          <w:color w:val="404040" w:themeColor="text1" w:themeTint="BF"/>
          <w:sz w:val="20"/>
          <w:szCs w:val="20"/>
        </w:rPr>
        <w:fldChar w:fldCharType="separate"/>
      </w:r>
      <w:r w:rsidR="00AA463B" w:rsidRPr="000C3774">
        <w:rPr>
          <w:rFonts w:ascii="Arial" w:hAnsi="Arial" w:cs="Arial"/>
          <w:i w:val="0"/>
          <w:iCs w:val="0"/>
          <w:noProof/>
          <w:color w:val="404040" w:themeColor="text1" w:themeTint="BF"/>
          <w:sz w:val="20"/>
          <w:szCs w:val="20"/>
        </w:rPr>
        <w:t>3</w:t>
      </w:r>
      <w:r w:rsidRPr="000C3774">
        <w:rPr>
          <w:rFonts w:ascii="Arial" w:hAnsi="Arial" w:cs="Arial"/>
          <w:i w:val="0"/>
          <w:iCs w:val="0"/>
          <w:color w:val="404040" w:themeColor="text1" w:themeTint="BF"/>
          <w:sz w:val="20"/>
          <w:szCs w:val="20"/>
        </w:rPr>
        <w:fldChar w:fldCharType="end"/>
      </w:r>
      <w:r w:rsidRPr="000C3774">
        <w:rPr>
          <w:rFonts w:ascii="Arial" w:hAnsi="Arial" w:cs="Arial"/>
          <w:i w:val="0"/>
          <w:iCs w:val="0"/>
          <w:color w:val="404040" w:themeColor="text1" w:themeTint="BF"/>
          <w:sz w:val="20"/>
          <w:szCs w:val="20"/>
        </w:rPr>
        <w:t xml:space="preserve"> Porównanie wskaźników w sferze gospodarczej w obszarze rewitalizacji i w gminie</w:t>
      </w:r>
      <w:bookmarkEnd w:id="14"/>
    </w:p>
    <w:tbl>
      <w:tblPr>
        <w:tblW w:w="722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4252"/>
        <w:gridCol w:w="1271"/>
        <w:gridCol w:w="1271"/>
      </w:tblGrid>
      <w:tr w:rsidR="000D78B4" w:rsidRPr="000C3774" w14:paraId="46330168" w14:textId="77777777" w:rsidTr="00EC2E15">
        <w:trPr>
          <w:trHeight w:val="560"/>
          <w:tblHeader/>
          <w:jc w:val="center"/>
        </w:trPr>
        <w:tc>
          <w:tcPr>
            <w:tcW w:w="426" w:type="dxa"/>
            <w:tcBorders>
              <w:top w:val="nil"/>
              <w:left w:val="nil"/>
              <w:bottom w:val="single" w:sz="12" w:space="0" w:color="C00000"/>
              <w:right w:val="nil"/>
            </w:tcBorders>
            <w:shd w:val="clear" w:color="000000" w:fill="F2F2F2"/>
            <w:vAlign w:val="center"/>
            <w:hideMark/>
          </w:tcPr>
          <w:p w14:paraId="5B2F43B3" w14:textId="77777777" w:rsidR="000D78B4" w:rsidRPr="000C3774" w:rsidRDefault="000D78B4" w:rsidP="00EC2E15">
            <w:pPr>
              <w:spacing w:before="40" w:after="40"/>
              <w:rPr>
                <w:rFonts w:ascii="Arial" w:hAnsi="Arial" w:cs="Arial"/>
                <w:b/>
                <w:bCs/>
                <w:color w:val="000000"/>
                <w:sz w:val="20"/>
                <w:szCs w:val="20"/>
              </w:rPr>
            </w:pPr>
            <w:r w:rsidRPr="000C3774">
              <w:rPr>
                <w:rFonts w:ascii="Arial" w:hAnsi="Arial" w:cs="Arial"/>
                <w:b/>
                <w:bCs/>
                <w:color w:val="000000"/>
                <w:sz w:val="20"/>
                <w:szCs w:val="20"/>
              </w:rPr>
              <w:t>lp.</w:t>
            </w:r>
          </w:p>
        </w:tc>
        <w:tc>
          <w:tcPr>
            <w:tcW w:w="4252" w:type="dxa"/>
            <w:tcBorders>
              <w:top w:val="nil"/>
              <w:left w:val="nil"/>
              <w:bottom w:val="single" w:sz="12" w:space="0" w:color="C00000"/>
              <w:right w:val="nil"/>
            </w:tcBorders>
            <w:shd w:val="clear" w:color="000000" w:fill="F2F2F2"/>
            <w:vAlign w:val="center"/>
            <w:hideMark/>
          </w:tcPr>
          <w:p w14:paraId="3F45109B" w14:textId="77777777" w:rsidR="000D78B4" w:rsidRPr="000C3774" w:rsidRDefault="000D78B4" w:rsidP="00EC2E15">
            <w:pPr>
              <w:spacing w:before="40" w:after="40"/>
              <w:rPr>
                <w:rFonts w:ascii="Arial" w:hAnsi="Arial" w:cs="Arial"/>
                <w:b/>
                <w:bCs/>
                <w:color w:val="000000"/>
                <w:sz w:val="20"/>
                <w:szCs w:val="20"/>
              </w:rPr>
            </w:pPr>
            <w:r w:rsidRPr="000C3774">
              <w:rPr>
                <w:rFonts w:ascii="Arial" w:hAnsi="Arial" w:cs="Arial"/>
                <w:b/>
                <w:bCs/>
                <w:color w:val="000000"/>
                <w:sz w:val="20"/>
                <w:szCs w:val="20"/>
              </w:rPr>
              <w:t>nazwa wskaźnika</w:t>
            </w:r>
          </w:p>
        </w:tc>
        <w:tc>
          <w:tcPr>
            <w:tcW w:w="1271" w:type="dxa"/>
            <w:tcBorders>
              <w:top w:val="nil"/>
              <w:left w:val="nil"/>
              <w:bottom w:val="single" w:sz="12" w:space="0" w:color="C00000"/>
              <w:right w:val="nil"/>
            </w:tcBorders>
            <w:shd w:val="clear" w:color="000000" w:fill="F2F2F2"/>
            <w:vAlign w:val="center"/>
            <w:hideMark/>
          </w:tcPr>
          <w:p w14:paraId="579AD755" w14:textId="77777777" w:rsidR="000D78B4" w:rsidRPr="000C3774" w:rsidRDefault="000D78B4" w:rsidP="00EC2E15">
            <w:pPr>
              <w:spacing w:before="40" w:after="40"/>
              <w:jc w:val="center"/>
              <w:rPr>
                <w:rFonts w:ascii="Arial" w:hAnsi="Arial" w:cs="Arial"/>
                <w:b/>
                <w:bCs/>
                <w:color w:val="000000"/>
                <w:sz w:val="20"/>
                <w:szCs w:val="20"/>
              </w:rPr>
            </w:pPr>
            <w:r w:rsidRPr="000C3774">
              <w:rPr>
                <w:rFonts w:ascii="Arial" w:hAnsi="Arial" w:cs="Arial"/>
                <w:b/>
                <w:bCs/>
                <w:color w:val="000000"/>
                <w:sz w:val="20"/>
                <w:szCs w:val="20"/>
              </w:rPr>
              <w:t>obszar rewitalizacji</w:t>
            </w:r>
          </w:p>
        </w:tc>
        <w:tc>
          <w:tcPr>
            <w:tcW w:w="1271" w:type="dxa"/>
            <w:tcBorders>
              <w:top w:val="nil"/>
              <w:left w:val="nil"/>
              <w:bottom w:val="single" w:sz="12" w:space="0" w:color="C00000"/>
              <w:right w:val="nil"/>
            </w:tcBorders>
            <w:shd w:val="clear" w:color="000000" w:fill="F2F2F2"/>
            <w:vAlign w:val="center"/>
            <w:hideMark/>
          </w:tcPr>
          <w:p w14:paraId="6A43CD97" w14:textId="1F1C1DBA" w:rsidR="000D78B4" w:rsidRPr="000C3774" w:rsidRDefault="000D78B4" w:rsidP="00EC2E15">
            <w:pPr>
              <w:spacing w:before="40" w:after="40"/>
              <w:jc w:val="center"/>
              <w:rPr>
                <w:rFonts w:ascii="Arial" w:hAnsi="Arial" w:cs="Arial"/>
                <w:b/>
                <w:bCs/>
                <w:color w:val="000000"/>
                <w:sz w:val="20"/>
                <w:szCs w:val="20"/>
              </w:rPr>
            </w:pPr>
            <w:r w:rsidRPr="000C3774">
              <w:rPr>
                <w:rFonts w:ascii="Arial" w:hAnsi="Arial" w:cs="Arial"/>
                <w:b/>
                <w:bCs/>
                <w:color w:val="000000"/>
                <w:sz w:val="20"/>
                <w:szCs w:val="20"/>
              </w:rPr>
              <w:t xml:space="preserve">Gmina </w:t>
            </w:r>
            <w:r w:rsidR="000C3774" w:rsidRPr="000C3774">
              <w:rPr>
                <w:rFonts w:ascii="Arial" w:hAnsi="Arial" w:cs="Arial"/>
                <w:b/>
                <w:bCs/>
                <w:color w:val="000000"/>
                <w:sz w:val="20"/>
                <w:szCs w:val="20"/>
              </w:rPr>
              <w:t>Rusinów</w:t>
            </w:r>
          </w:p>
        </w:tc>
      </w:tr>
      <w:tr w:rsidR="000D78B4" w:rsidRPr="000C3774" w14:paraId="5B941CAC" w14:textId="77777777" w:rsidTr="00EC2E15">
        <w:trPr>
          <w:trHeight w:val="260"/>
          <w:jc w:val="center"/>
        </w:trPr>
        <w:tc>
          <w:tcPr>
            <w:tcW w:w="426" w:type="dxa"/>
            <w:tcBorders>
              <w:top w:val="single" w:sz="12" w:space="0" w:color="C00000"/>
            </w:tcBorders>
            <w:noWrap/>
            <w:vAlign w:val="center"/>
            <w:hideMark/>
          </w:tcPr>
          <w:p w14:paraId="2DC9CDAC" w14:textId="77777777" w:rsidR="000D78B4" w:rsidRPr="000C3774" w:rsidRDefault="000D78B4" w:rsidP="00EC2E15">
            <w:pPr>
              <w:spacing w:before="40" w:after="40"/>
              <w:jc w:val="center"/>
              <w:rPr>
                <w:rFonts w:ascii="Arial" w:hAnsi="Arial" w:cs="Arial"/>
                <w:color w:val="000000"/>
                <w:sz w:val="20"/>
                <w:szCs w:val="20"/>
              </w:rPr>
            </w:pPr>
            <w:r w:rsidRPr="000C3774">
              <w:rPr>
                <w:rFonts w:ascii="Arial" w:hAnsi="Arial" w:cs="Arial"/>
                <w:color w:val="000000"/>
                <w:sz w:val="20"/>
                <w:szCs w:val="20"/>
              </w:rPr>
              <w:t>1</w:t>
            </w:r>
          </w:p>
        </w:tc>
        <w:tc>
          <w:tcPr>
            <w:tcW w:w="4252" w:type="dxa"/>
            <w:tcBorders>
              <w:top w:val="single" w:sz="12" w:space="0" w:color="C00000"/>
            </w:tcBorders>
            <w:noWrap/>
            <w:vAlign w:val="bottom"/>
            <w:hideMark/>
          </w:tcPr>
          <w:p w14:paraId="31E3FFA0" w14:textId="16D354FF" w:rsidR="000D78B4" w:rsidRPr="000C3774" w:rsidRDefault="00E62588" w:rsidP="00EC2E15">
            <w:pPr>
              <w:spacing w:before="40" w:after="40"/>
              <w:rPr>
                <w:rFonts w:ascii="Arial" w:hAnsi="Arial" w:cs="Arial"/>
                <w:color w:val="000000"/>
                <w:sz w:val="20"/>
                <w:szCs w:val="20"/>
              </w:rPr>
            </w:pPr>
            <w:r w:rsidRPr="000C3774">
              <w:rPr>
                <w:rFonts w:ascii="Arial" w:hAnsi="Arial" w:cs="Arial"/>
                <w:color w:val="000000"/>
                <w:sz w:val="20"/>
                <w:szCs w:val="20"/>
              </w:rPr>
              <w:t>liczba zarejestrowanych podmiotów gospodarczych w przeliczeniu na 100 mieszkańców</w:t>
            </w:r>
          </w:p>
        </w:tc>
        <w:tc>
          <w:tcPr>
            <w:tcW w:w="1271" w:type="dxa"/>
            <w:tcBorders>
              <w:top w:val="single" w:sz="12" w:space="0" w:color="C00000"/>
            </w:tcBorders>
            <w:noWrap/>
            <w:vAlign w:val="center"/>
            <w:hideMark/>
          </w:tcPr>
          <w:p w14:paraId="12D26330" w14:textId="46161290" w:rsidR="000D78B4" w:rsidRPr="000C3774" w:rsidRDefault="000C3774" w:rsidP="00EC2E15">
            <w:pPr>
              <w:spacing w:before="40" w:after="40"/>
              <w:jc w:val="right"/>
              <w:rPr>
                <w:rFonts w:ascii="Arial" w:hAnsi="Arial" w:cs="Arial"/>
                <w:color w:val="C00000"/>
                <w:sz w:val="20"/>
                <w:szCs w:val="20"/>
              </w:rPr>
            </w:pPr>
            <w:r w:rsidRPr="000C3774">
              <w:rPr>
                <w:rFonts w:ascii="Arial" w:hAnsi="Arial" w:cs="Arial"/>
                <w:color w:val="C00000"/>
                <w:sz w:val="20"/>
                <w:szCs w:val="20"/>
              </w:rPr>
              <w:t>4,14</w:t>
            </w:r>
          </w:p>
        </w:tc>
        <w:tc>
          <w:tcPr>
            <w:tcW w:w="1271" w:type="dxa"/>
            <w:tcBorders>
              <w:top w:val="single" w:sz="12" w:space="0" w:color="C00000"/>
            </w:tcBorders>
            <w:noWrap/>
            <w:vAlign w:val="center"/>
            <w:hideMark/>
          </w:tcPr>
          <w:p w14:paraId="2C33D58C" w14:textId="7208D5FF" w:rsidR="000D78B4" w:rsidRPr="000C3774" w:rsidRDefault="000C3774" w:rsidP="00EC2E15">
            <w:pPr>
              <w:spacing w:before="40" w:after="40"/>
              <w:jc w:val="right"/>
              <w:rPr>
                <w:rFonts w:ascii="Arial" w:hAnsi="Arial" w:cs="Arial"/>
                <w:color w:val="000000"/>
                <w:sz w:val="20"/>
                <w:szCs w:val="20"/>
              </w:rPr>
            </w:pPr>
            <w:r w:rsidRPr="000C3774">
              <w:rPr>
                <w:rFonts w:ascii="Arial" w:hAnsi="Arial" w:cs="Arial"/>
                <w:color w:val="000000"/>
                <w:sz w:val="20"/>
                <w:szCs w:val="20"/>
              </w:rPr>
              <w:t>4,15</w:t>
            </w:r>
          </w:p>
        </w:tc>
      </w:tr>
      <w:tr w:rsidR="000D78B4" w:rsidRPr="000C3774" w14:paraId="7A3FD4F7" w14:textId="77777777" w:rsidTr="00EC2E15">
        <w:trPr>
          <w:trHeight w:val="260"/>
          <w:jc w:val="center"/>
        </w:trPr>
        <w:tc>
          <w:tcPr>
            <w:tcW w:w="426" w:type="dxa"/>
            <w:noWrap/>
            <w:vAlign w:val="center"/>
            <w:hideMark/>
          </w:tcPr>
          <w:p w14:paraId="5C1CD0E5" w14:textId="77777777" w:rsidR="000D78B4" w:rsidRPr="000C3774" w:rsidRDefault="000D78B4" w:rsidP="00EC2E15">
            <w:pPr>
              <w:spacing w:before="40" w:after="40"/>
              <w:jc w:val="center"/>
              <w:rPr>
                <w:rFonts w:ascii="Arial" w:hAnsi="Arial" w:cs="Arial"/>
                <w:color w:val="000000"/>
                <w:sz w:val="20"/>
                <w:szCs w:val="20"/>
              </w:rPr>
            </w:pPr>
            <w:r w:rsidRPr="000C3774">
              <w:rPr>
                <w:rFonts w:ascii="Arial" w:hAnsi="Arial" w:cs="Arial"/>
                <w:color w:val="000000"/>
                <w:sz w:val="20"/>
                <w:szCs w:val="20"/>
              </w:rPr>
              <w:t>2</w:t>
            </w:r>
          </w:p>
        </w:tc>
        <w:tc>
          <w:tcPr>
            <w:tcW w:w="4252" w:type="dxa"/>
            <w:noWrap/>
            <w:vAlign w:val="bottom"/>
            <w:hideMark/>
          </w:tcPr>
          <w:p w14:paraId="5886B5EF" w14:textId="36A66129" w:rsidR="000D78B4" w:rsidRPr="000C3774" w:rsidRDefault="00E62588" w:rsidP="00EC2E15">
            <w:pPr>
              <w:spacing w:before="40" w:after="40"/>
              <w:rPr>
                <w:rFonts w:ascii="Arial" w:hAnsi="Arial" w:cs="Arial"/>
                <w:color w:val="000000"/>
                <w:sz w:val="20"/>
                <w:szCs w:val="20"/>
              </w:rPr>
            </w:pPr>
            <w:r w:rsidRPr="000C3774">
              <w:rPr>
                <w:rFonts w:ascii="Arial" w:hAnsi="Arial" w:cs="Arial"/>
                <w:color w:val="000000"/>
                <w:sz w:val="20"/>
                <w:szCs w:val="20"/>
              </w:rPr>
              <w:t xml:space="preserve">udział ludności w wieku produkcyjnym </w:t>
            </w:r>
            <w:r w:rsidR="00595CAF" w:rsidRPr="000C3774">
              <w:rPr>
                <w:rFonts w:ascii="Arial" w:hAnsi="Arial" w:cs="Arial"/>
                <w:color w:val="000000"/>
                <w:sz w:val="20"/>
                <w:szCs w:val="20"/>
              </w:rPr>
              <w:br/>
            </w:r>
            <w:r w:rsidRPr="000C3774">
              <w:rPr>
                <w:rFonts w:ascii="Arial" w:hAnsi="Arial" w:cs="Arial"/>
                <w:color w:val="000000"/>
                <w:sz w:val="20"/>
                <w:szCs w:val="20"/>
              </w:rPr>
              <w:t>w ogólnej liczbie mieszkańców</w:t>
            </w:r>
            <w:r w:rsidR="000D78B4" w:rsidRPr="000C3774">
              <w:rPr>
                <w:rFonts w:ascii="Arial" w:hAnsi="Arial" w:cs="Arial"/>
                <w:color w:val="000000"/>
                <w:sz w:val="20"/>
                <w:szCs w:val="20"/>
              </w:rPr>
              <w:t xml:space="preserve"> [%]</w:t>
            </w:r>
          </w:p>
        </w:tc>
        <w:tc>
          <w:tcPr>
            <w:tcW w:w="1271" w:type="dxa"/>
            <w:noWrap/>
            <w:vAlign w:val="center"/>
            <w:hideMark/>
          </w:tcPr>
          <w:p w14:paraId="42FE7C5F" w14:textId="7FF72D23" w:rsidR="000D78B4" w:rsidRPr="000C3774" w:rsidRDefault="00C4353B" w:rsidP="00EC2E15">
            <w:pPr>
              <w:spacing w:before="40" w:after="40"/>
              <w:jc w:val="right"/>
              <w:rPr>
                <w:rFonts w:ascii="Arial" w:hAnsi="Arial" w:cs="Arial"/>
                <w:color w:val="C00000"/>
                <w:sz w:val="20"/>
                <w:szCs w:val="20"/>
              </w:rPr>
            </w:pPr>
            <w:r w:rsidRPr="000C3774">
              <w:rPr>
                <w:rFonts w:ascii="Arial" w:hAnsi="Arial" w:cs="Arial"/>
                <w:color w:val="C00000"/>
                <w:sz w:val="20"/>
                <w:szCs w:val="20"/>
              </w:rPr>
              <w:t>64,</w:t>
            </w:r>
            <w:r w:rsidR="000C3774" w:rsidRPr="000C3774">
              <w:rPr>
                <w:rFonts w:ascii="Arial" w:hAnsi="Arial" w:cs="Arial"/>
                <w:color w:val="C00000"/>
                <w:sz w:val="20"/>
                <w:szCs w:val="20"/>
              </w:rPr>
              <w:t>6</w:t>
            </w:r>
            <w:r w:rsidRPr="000C3774">
              <w:rPr>
                <w:rFonts w:ascii="Arial" w:hAnsi="Arial" w:cs="Arial"/>
                <w:color w:val="C00000"/>
                <w:sz w:val="20"/>
                <w:szCs w:val="20"/>
              </w:rPr>
              <w:t>4</w:t>
            </w:r>
          </w:p>
        </w:tc>
        <w:tc>
          <w:tcPr>
            <w:tcW w:w="1271" w:type="dxa"/>
            <w:noWrap/>
            <w:vAlign w:val="center"/>
            <w:hideMark/>
          </w:tcPr>
          <w:p w14:paraId="37F62D97" w14:textId="1A37E1EA" w:rsidR="000D78B4" w:rsidRPr="000C3774" w:rsidRDefault="00C4353B" w:rsidP="00EC2E15">
            <w:pPr>
              <w:spacing w:before="40" w:after="40"/>
              <w:jc w:val="right"/>
              <w:rPr>
                <w:rFonts w:ascii="Arial" w:hAnsi="Arial" w:cs="Arial"/>
                <w:color w:val="000000" w:themeColor="text1"/>
                <w:sz w:val="20"/>
                <w:szCs w:val="20"/>
              </w:rPr>
            </w:pPr>
            <w:r w:rsidRPr="000C3774">
              <w:rPr>
                <w:rFonts w:ascii="Arial" w:hAnsi="Arial" w:cs="Arial"/>
                <w:color w:val="000000" w:themeColor="text1"/>
                <w:sz w:val="20"/>
                <w:szCs w:val="20"/>
              </w:rPr>
              <w:t>6</w:t>
            </w:r>
            <w:r w:rsidR="000C3774" w:rsidRPr="000C3774">
              <w:rPr>
                <w:rFonts w:ascii="Arial" w:hAnsi="Arial" w:cs="Arial"/>
                <w:color w:val="000000" w:themeColor="text1"/>
                <w:sz w:val="20"/>
                <w:szCs w:val="20"/>
              </w:rPr>
              <w:t>6,68</w:t>
            </w:r>
          </w:p>
        </w:tc>
      </w:tr>
      <w:tr w:rsidR="000D78B4" w:rsidRPr="002A0A70" w14:paraId="3F42D44C" w14:textId="77777777" w:rsidTr="00EC2E15">
        <w:trPr>
          <w:trHeight w:val="260"/>
          <w:jc w:val="center"/>
        </w:trPr>
        <w:tc>
          <w:tcPr>
            <w:tcW w:w="426" w:type="dxa"/>
            <w:noWrap/>
            <w:vAlign w:val="center"/>
            <w:hideMark/>
          </w:tcPr>
          <w:p w14:paraId="7DDA0322" w14:textId="77777777" w:rsidR="000D78B4" w:rsidRPr="000C3774" w:rsidRDefault="000D78B4" w:rsidP="00EC2E15">
            <w:pPr>
              <w:spacing w:before="40" w:after="40"/>
              <w:jc w:val="center"/>
              <w:rPr>
                <w:rFonts w:ascii="Arial" w:hAnsi="Arial" w:cs="Arial"/>
                <w:color w:val="000000"/>
                <w:sz w:val="20"/>
                <w:szCs w:val="20"/>
              </w:rPr>
            </w:pPr>
            <w:r w:rsidRPr="000C3774">
              <w:rPr>
                <w:rFonts w:ascii="Arial" w:hAnsi="Arial" w:cs="Arial"/>
                <w:color w:val="000000"/>
                <w:sz w:val="20"/>
                <w:szCs w:val="20"/>
              </w:rPr>
              <w:t>3</w:t>
            </w:r>
          </w:p>
        </w:tc>
        <w:tc>
          <w:tcPr>
            <w:tcW w:w="4252" w:type="dxa"/>
            <w:noWrap/>
            <w:vAlign w:val="bottom"/>
            <w:hideMark/>
          </w:tcPr>
          <w:p w14:paraId="2FB735D9" w14:textId="251C848B" w:rsidR="000D78B4" w:rsidRPr="000C3774" w:rsidRDefault="00E62588" w:rsidP="00EC2E15">
            <w:pPr>
              <w:spacing w:before="40" w:after="40"/>
              <w:rPr>
                <w:rFonts w:ascii="Arial" w:hAnsi="Arial" w:cs="Arial"/>
                <w:color w:val="000000"/>
                <w:sz w:val="20"/>
                <w:szCs w:val="20"/>
              </w:rPr>
            </w:pPr>
            <w:r w:rsidRPr="000C3774">
              <w:rPr>
                <w:rFonts w:ascii="Arial" w:hAnsi="Arial" w:cs="Arial"/>
                <w:color w:val="000000"/>
                <w:sz w:val="20"/>
                <w:szCs w:val="20"/>
              </w:rPr>
              <w:t>liczba zarejestrowanych podmiotów gospodarczych w przeliczeniu na 100 mieszkańców w wieku produkcyjnym</w:t>
            </w:r>
          </w:p>
        </w:tc>
        <w:tc>
          <w:tcPr>
            <w:tcW w:w="1271" w:type="dxa"/>
            <w:noWrap/>
            <w:vAlign w:val="center"/>
            <w:hideMark/>
          </w:tcPr>
          <w:p w14:paraId="2299A179" w14:textId="3A312CE4" w:rsidR="000D78B4" w:rsidRPr="000C3774" w:rsidRDefault="000C3774" w:rsidP="00EC2E15">
            <w:pPr>
              <w:spacing w:before="40" w:after="40"/>
              <w:jc w:val="right"/>
              <w:rPr>
                <w:rFonts w:ascii="Arial" w:hAnsi="Arial" w:cs="Arial"/>
                <w:color w:val="000000" w:themeColor="text1"/>
                <w:sz w:val="20"/>
                <w:szCs w:val="20"/>
              </w:rPr>
            </w:pPr>
            <w:r w:rsidRPr="000C3774">
              <w:rPr>
                <w:rFonts w:ascii="Arial" w:hAnsi="Arial" w:cs="Arial"/>
                <w:color w:val="000000" w:themeColor="text1"/>
                <w:sz w:val="20"/>
                <w:szCs w:val="20"/>
              </w:rPr>
              <w:t>6,37</w:t>
            </w:r>
          </w:p>
        </w:tc>
        <w:tc>
          <w:tcPr>
            <w:tcW w:w="1271" w:type="dxa"/>
            <w:noWrap/>
            <w:vAlign w:val="center"/>
            <w:hideMark/>
          </w:tcPr>
          <w:p w14:paraId="7AD4580D" w14:textId="506DCD12" w:rsidR="000D78B4" w:rsidRPr="000C3774" w:rsidRDefault="000C3774" w:rsidP="00EC2E15">
            <w:pPr>
              <w:spacing w:before="40" w:after="40"/>
              <w:jc w:val="right"/>
              <w:rPr>
                <w:rFonts w:ascii="Arial" w:hAnsi="Arial" w:cs="Arial"/>
                <w:color w:val="000000" w:themeColor="text1"/>
                <w:sz w:val="20"/>
                <w:szCs w:val="20"/>
              </w:rPr>
            </w:pPr>
            <w:r w:rsidRPr="000C3774">
              <w:rPr>
                <w:rFonts w:ascii="Arial" w:hAnsi="Arial" w:cs="Arial"/>
                <w:color w:val="000000" w:themeColor="text1"/>
                <w:sz w:val="20"/>
                <w:szCs w:val="20"/>
              </w:rPr>
              <w:t>6,21</w:t>
            </w:r>
          </w:p>
        </w:tc>
      </w:tr>
    </w:tbl>
    <w:p w14:paraId="21504072" w14:textId="21FF15AE" w:rsidR="00E67BBF" w:rsidRPr="00E67999" w:rsidRDefault="00E67BBF" w:rsidP="00B43DC4">
      <w:pPr>
        <w:spacing w:before="120" w:after="120"/>
        <w:ind w:firstLine="709"/>
        <w:jc w:val="both"/>
        <w:rPr>
          <w:rFonts w:ascii="Arial" w:hAnsi="Arial" w:cs="Arial"/>
          <w:sz w:val="22"/>
          <w:szCs w:val="22"/>
        </w:rPr>
      </w:pPr>
      <w:r w:rsidRPr="00E67999">
        <w:rPr>
          <w:rFonts w:ascii="Arial" w:hAnsi="Arial" w:cs="Arial"/>
          <w:sz w:val="22"/>
          <w:szCs w:val="22"/>
        </w:rPr>
        <w:t xml:space="preserve">W </w:t>
      </w:r>
      <w:r w:rsidR="00DA1249" w:rsidRPr="00E67999">
        <w:rPr>
          <w:rFonts w:ascii="Arial" w:hAnsi="Arial" w:cs="Arial"/>
          <w:sz w:val="22"/>
          <w:szCs w:val="22"/>
        </w:rPr>
        <w:t>gminie</w:t>
      </w:r>
      <w:r w:rsidRPr="00E67999">
        <w:rPr>
          <w:rFonts w:ascii="Arial" w:hAnsi="Arial" w:cs="Arial"/>
          <w:sz w:val="22"/>
          <w:szCs w:val="22"/>
        </w:rPr>
        <w:t xml:space="preserve"> liczba zarejestrowanych podmiotów gospodarczych </w:t>
      </w:r>
      <w:r w:rsidR="00565D62" w:rsidRPr="00E67999">
        <w:rPr>
          <w:rFonts w:ascii="Arial" w:hAnsi="Arial" w:cs="Arial"/>
          <w:sz w:val="22"/>
          <w:szCs w:val="22"/>
        </w:rPr>
        <w:t xml:space="preserve">w przeliczeniu </w:t>
      </w:r>
      <w:r w:rsidRPr="00E67999">
        <w:rPr>
          <w:rFonts w:ascii="Arial" w:hAnsi="Arial" w:cs="Arial"/>
          <w:sz w:val="22"/>
          <w:szCs w:val="22"/>
        </w:rPr>
        <w:t xml:space="preserve">na 100 mieszkańców jest </w:t>
      </w:r>
      <w:r w:rsidR="0027529E" w:rsidRPr="00E67999">
        <w:rPr>
          <w:rFonts w:ascii="Arial" w:hAnsi="Arial" w:cs="Arial"/>
          <w:sz w:val="22"/>
          <w:szCs w:val="22"/>
        </w:rPr>
        <w:t xml:space="preserve">minimalnie </w:t>
      </w:r>
      <w:r w:rsidRPr="00E67999">
        <w:rPr>
          <w:rFonts w:ascii="Arial" w:hAnsi="Arial" w:cs="Arial"/>
          <w:sz w:val="22"/>
          <w:szCs w:val="22"/>
        </w:rPr>
        <w:t xml:space="preserve">wyższa w </w:t>
      </w:r>
      <w:r w:rsidR="0027529E" w:rsidRPr="00E67999">
        <w:rPr>
          <w:rFonts w:ascii="Arial" w:hAnsi="Arial" w:cs="Arial"/>
          <w:sz w:val="22"/>
          <w:szCs w:val="22"/>
        </w:rPr>
        <w:t>p</w:t>
      </w:r>
      <w:r w:rsidRPr="00E67999">
        <w:rPr>
          <w:rFonts w:ascii="Arial" w:hAnsi="Arial" w:cs="Arial"/>
          <w:sz w:val="22"/>
          <w:szCs w:val="22"/>
        </w:rPr>
        <w:t xml:space="preserve">orównaniu do obszaru rewitalizacji. </w:t>
      </w:r>
      <w:r w:rsidR="0027529E" w:rsidRPr="00E67999">
        <w:rPr>
          <w:rFonts w:ascii="Arial" w:hAnsi="Arial" w:cs="Arial"/>
          <w:sz w:val="22"/>
          <w:szCs w:val="22"/>
        </w:rPr>
        <w:t>Natomiast</w:t>
      </w:r>
      <w:r w:rsidR="00051CFB" w:rsidRPr="00E67999">
        <w:rPr>
          <w:rFonts w:ascii="Arial" w:hAnsi="Arial" w:cs="Arial"/>
          <w:sz w:val="22"/>
          <w:szCs w:val="22"/>
        </w:rPr>
        <w:t xml:space="preserve"> </w:t>
      </w:r>
      <w:r w:rsidR="0027529E" w:rsidRPr="00E67999">
        <w:rPr>
          <w:rFonts w:ascii="Arial" w:hAnsi="Arial" w:cs="Arial"/>
          <w:sz w:val="22"/>
          <w:szCs w:val="22"/>
        </w:rPr>
        <w:t>p</w:t>
      </w:r>
      <w:r w:rsidR="00051CFB" w:rsidRPr="00E67999">
        <w:rPr>
          <w:rFonts w:ascii="Arial" w:hAnsi="Arial" w:cs="Arial"/>
          <w:sz w:val="22"/>
          <w:szCs w:val="22"/>
        </w:rPr>
        <w:t xml:space="preserve">roporcja ludności w wieku produkcyjnym (czyli osób potencjalnie aktywnych zawodowo) jest </w:t>
      </w:r>
      <w:r w:rsidR="00E67999" w:rsidRPr="00E67999">
        <w:rPr>
          <w:rFonts w:ascii="Arial" w:hAnsi="Arial" w:cs="Arial"/>
          <w:sz w:val="22"/>
          <w:szCs w:val="22"/>
        </w:rPr>
        <w:t xml:space="preserve">niewiele </w:t>
      </w:r>
      <w:r w:rsidR="0027529E" w:rsidRPr="00E67999">
        <w:rPr>
          <w:rFonts w:ascii="Arial" w:hAnsi="Arial" w:cs="Arial"/>
          <w:sz w:val="22"/>
          <w:szCs w:val="22"/>
        </w:rPr>
        <w:t>niższa od</w:t>
      </w:r>
      <w:r w:rsidR="003E6640" w:rsidRPr="00E67999">
        <w:rPr>
          <w:rFonts w:ascii="Arial" w:hAnsi="Arial" w:cs="Arial"/>
          <w:sz w:val="22"/>
          <w:szCs w:val="22"/>
        </w:rPr>
        <w:t xml:space="preserve"> wartości wskaźnika</w:t>
      </w:r>
      <w:r w:rsidR="00051CFB" w:rsidRPr="00E67999">
        <w:rPr>
          <w:rFonts w:ascii="Arial" w:hAnsi="Arial" w:cs="Arial"/>
          <w:sz w:val="22"/>
          <w:szCs w:val="22"/>
        </w:rPr>
        <w:t xml:space="preserve"> dla całej gminy. </w:t>
      </w:r>
      <w:r w:rsidR="0027529E" w:rsidRPr="00E67999">
        <w:rPr>
          <w:rFonts w:ascii="Arial" w:hAnsi="Arial" w:cs="Arial"/>
          <w:sz w:val="22"/>
          <w:szCs w:val="22"/>
        </w:rPr>
        <w:t>L</w:t>
      </w:r>
      <w:r w:rsidR="00051CFB" w:rsidRPr="00E67999">
        <w:rPr>
          <w:rFonts w:ascii="Arial" w:hAnsi="Arial" w:cs="Arial"/>
          <w:sz w:val="22"/>
          <w:szCs w:val="22"/>
        </w:rPr>
        <w:t xml:space="preserve">iczba zarejestrowanych firm na 100 mieszkańców w wieku produkcyjnym jest </w:t>
      </w:r>
      <w:r w:rsidR="0027529E" w:rsidRPr="00E67999">
        <w:rPr>
          <w:rFonts w:ascii="Arial" w:hAnsi="Arial" w:cs="Arial"/>
          <w:sz w:val="22"/>
          <w:szCs w:val="22"/>
        </w:rPr>
        <w:t>niewiele wyższa</w:t>
      </w:r>
      <w:r w:rsidR="00051CFB" w:rsidRPr="00E67999">
        <w:rPr>
          <w:rFonts w:ascii="Arial" w:hAnsi="Arial" w:cs="Arial"/>
          <w:sz w:val="22"/>
          <w:szCs w:val="22"/>
        </w:rPr>
        <w:t xml:space="preserve"> w obszarze rewitalizacji w</w:t>
      </w:r>
      <w:r w:rsidR="00DC6387">
        <w:rPr>
          <w:rFonts w:ascii="Arial" w:hAnsi="Arial" w:cs="Arial"/>
          <w:sz w:val="22"/>
          <w:szCs w:val="22"/>
        </w:rPr>
        <w:t> </w:t>
      </w:r>
      <w:r w:rsidR="00051CFB" w:rsidRPr="00E67999">
        <w:rPr>
          <w:rFonts w:ascii="Arial" w:hAnsi="Arial" w:cs="Arial"/>
          <w:sz w:val="22"/>
          <w:szCs w:val="22"/>
        </w:rPr>
        <w:t>porównaniu z całą gminą.</w:t>
      </w:r>
      <w:r w:rsidR="00E67999" w:rsidRPr="00E67999">
        <w:rPr>
          <w:rFonts w:ascii="Arial" w:hAnsi="Arial" w:cs="Arial"/>
          <w:sz w:val="22"/>
          <w:szCs w:val="22"/>
        </w:rPr>
        <w:t xml:space="preserve"> Zdecydowanie wpływa na to fakt, że wśród podobszarów rewitalizacji znajduje się Rusinów – gminna miejscowość, która stanowi centrum usług.</w:t>
      </w:r>
    </w:p>
    <w:p w14:paraId="380ECE54" w14:textId="250CDC78" w:rsidR="00051CFB" w:rsidRPr="00E67999" w:rsidRDefault="0027529E" w:rsidP="0027529E">
      <w:pPr>
        <w:spacing w:before="80" w:after="80"/>
        <w:ind w:firstLine="709"/>
        <w:jc w:val="both"/>
        <w:rPr>
          <w:rFonts w:ascii="Arial" w:hAnsi="Arial" w:cs="Arial"/>
          <w:sz w:val="22"/>
          <w:szCs w:val="22"/>
        </w:rPr>
      </w:pPr>
      <w:r w:rsidRPr="00E67999">
        <w:rPr>
          <w:rFonts w:ascii="Arial" w:hAnsi="Arial" w:cs="Arial"/>
          <w:sz w:val="22"/>
          <w:szCs w:val="22"/>
        </w:rPr>
        <w:t xml:space="preserve">W trakcie konsultacji społecznych projektu uchwały w sprawie wyznaczenia obszaru zdegradowanego i obszaru rewitalizacji Gminy Rusinów w sferze gospodarczej interesariusze wskazywali na brak inwestorów. </w:t>
      </w:r>
      <w:r w:rsidR="00E67999" w:rsidRPr="00E67999">
        <w:rPr>
          <w:rFonts w:ascii="Arial" w:hAnsi="Arial" w:cs="Arial"/>
          <w:sz w:val="22"/>
          <w:szCs w:val="22"/>
        </w:rPr>
        <w:t>Stąd</w:t>
      </w:r>
      <w:r w:rsidRPr="00E67999">
        <w:rPr>
          <w:rFonts w:ascii="Arial" w:hAnsi="Arial" w:cs="Arial"/>
          <w:sz w:val="22"/>
          <w:szCs w:val="22"/>
        </w:rPr>
        <w:t>, mimo iż</w:t>
      </w:r>
      <w:r w:rsidR="00DC6387">
        <w:rPr>
          <w:rFonts w:ascii="Arial" w:hAnsi="Arial" w:cs="Arial"/>
          <w:sz w:val="22"/>
          <w:szCs w:val="22"/>
        </w:rPr>
        <w:t> </w:t>
      </w:r>
      <w:r w:rsidRPr="00E67999">
        <w:rPr>
          <w:rFonts w:ascii="Arial" w:hAnsi="Arial" w:cs="Arial"/>
          <w:sz w:val="22"/>
          <w:szCs w:val="22"/>
        </w:rPr>
        <w:t>w strefie gospodarczej w</w:t>
      </w:r>
      <w:r w:rsidR="001E3709">
        <w:rPr>
          <w:rFonts w:ascii="Arial" w:hAnsi="Arial" w:cs="Arial"/>
          <w:sz w:val="22"/>
          <w:szCs w:val="22"/>
        </w:rPr>
        <w:t> </w:t>
      </w:r>
      <w:r w:rsidRPr="00E67999">
        <w:rPr>
          <w:rFonts w:ascii="Arial" w:hAnsi="Arial" w:cs="Arial"/>
          <w:sz w:val="22"/>
          <w:szCs w:val="22"/>
        </w:rPr>
        <w:t>obszarze rewitalizacji sytuacja nie jest bardzo niekorzystna p</w:t>
      </w:r>
      <w:r w:rsidR="001B64F1" w:rsidRPr="00E67999">
        <w:rPr>
          <w:rFonts w:ascii="Arial" w:hAnsi="Arial" w:cs="Arial"/>
          <w:sz w:val="22"/>
          <w:szCs w:val="22"/>
        </w:rPr>
        <w:t>otrzebne są działania rewitalizacyjne ukierunkowane na wspieranie przedsiębiorczości oraz wykorzystanie lokalnych zasobów</w:t>
      </w:r>
      <w:r w:rsidR="00B81A63" w:rsidRPr="00E67999">
        <w:rPr>
          <w:rFonts w:ascii="Arial" w:hAnsi="Arial" w:cs="Arial"/>
          <w:sz w:val="22"/>
          <w:szCs w:val="22"/>
        </w:rPr>
        <w:t xml:space="preserve">, </w:t>
      </w:r>
      <w:r w:rsidR="001B64F1" w:rsidRPr="00E67999">
        <w:rPr>
          <w:rFonts w:ascii="Arial" w:hAnsi="Arial" w:cs="Arial"/>
          <w:sz w:val="22"/>
          <w:szCs w:val="22"/>
        </w:rPr>
        <w:t>takich jak potencjał turystyczny</w:t>
      </w:r>
      <w:r w:rsidR="00B81A63" w:rsidRPr="00E67999">
        <w:rPr>
          <w:rFonts w:ascii="Arial" w:hAnsi="Arial" w:cs="Arial"/>
          <w:sz w:val="22"/>
          <w:szCs w:val="22"/>
        </w:rPr>
        <w:t xml:space="preserve">, </w:t>
      </w:r>
      <w:r w:rsidR="001B64F1" w:rsidRPr="00E67999">
        <w:rPr>
          <w:rFonts w:ascii="Arial" w:hAnsi="Arial" w:cs="Arial"/>
          <w:sz w:val="22"/>
          <w:szCs w:val="22"/>
        </w:rPr>
        <w:t>w celu zwiększenia atrakcyjności inwestycyjnej obszaru.</w:t>
      </w:r>
    </w:p>
    <w:p w14:paraId="3BF61B8E" w14:textId="1E987876" w:rsidR="00DA56C4" w:rsidRPr="0027529E" w:rsidRDefault="00DA56C4" w:rsidP="0024542B">
      <w:pPr>
        <w:spacing w:before="200" w:after="80"/>
        <w:ind w:firstLine="709"/>
        <w:jc w:val="both"/>
        <w:rPr>
          <w:rFonts w:ascii="Arial" w:hAnsi="Arial" w:cs="Arial"/>
          <w:color w:val="800000"/>
          <w:sz w:val="22"/>
          <w:szCs w:val="22"/>
        </w:rPr>
      </w:pPr>
      <w:r w:rsidRPr="0027529E">
        <w:rPr>
          <w:rFonts w:ascii="Arial" w:hAnsi="Arial" w:cs="Arial"/>
          <w:color w:val="800000"/>
          <w:sz w:val="22"/>
          <w:szCs w:val="22"/>
        </w:rPr>
        <w:t xml:space="preserve">Podobszar </w:t>
      </w:r>
      <w:r w:rsidR="0027529E" w:rsidRPr="0027529E">
        <w:rPr>
          <w:rFonts w:ascii="Arial" w:hAnsi="Arial" w:cs="Arial"/>
          <w:color w:val="800000"/>
          <w:sz w:val="22"/>
          <w:szCs w:val="22"/>
        </w:rPr>
        <w:t>Gałki</w:t>
      </w:r>
    </w:p>
    <w:p w14:paraId="4DBF38E2" w14:textId="164C91AC" w:rsidR="00DA56C4" w:rsidRDefault="00DC6387" w:rsidP="00F01258">
      <w:pPr>
        <w:spacing w:before="200" w:after="80"/>
        <w:ind w:firstLine="709"/>
        <w:jc w:val="both"/>
        <w:rPr>
          <w:rFonts w:ascii="Arial" w:hAnsi="Arial" w:cs="Arial"/>
          <w:sz w:val="22"/>
          <w:szCs w:val="22"/>
        </w:rPr>
      </w:pPr>
      <w:r w:rsidRPr="002E51DB">
        <w:rPr>
          <w:rFonts w:ascii="Arial" w:hAnsi="Arial" w:cs="Arial"/>
          <w:sz w:val="22"/>
          <w:szCs w:val="22"/>
        </w:rPr>
        <w:t>Liczba zarejestrowanych podmiotów gospodarczych w przeliczeniu na 100 mieszkańców jest niższa aniżeli średnia dla obszaru rewitalizacji i wynosi 2,5</w:t>
      </w:r>
      <w:r w:rsidR="009411D1">
        <w:rPr>
          <w:rFonts w:ascii="Arial" w:hAnsi="Arial" w:cs="Arial"/>
          <w:sz w:val="22"/>
          <w:szCs w:val="22"/>
        </w:rPr>
        <w:t>7</w:t>
      </w:r>
      <w:r w:rsidRPr="002E51DB">
        <w:rPr>
          <w:rFonts w:ascii="Arial" w:hAnsi="Arial" w:cs="Arial"/>
          <w:sz w:val="22"/>
          <w:szCs w:val="22"/>
        </w:rPr>
        <w:t xml:space="preserve">, </w:t>
      </w:r>
      <w:r w:rsidRPr="002E51DB">
        <w:rPr>
          <w:rFonts w:ascii="Arial" w:hAnsi="Arial" w:cs="Arial"/>
          <w:sz w:val="22"/>
          <w:szCs w:val="22"/>
        </w:rPr>
        <w:br/>
        <w:t xml:space="preserve">a w przeliczeniu na 100 mieszkańców w wieku produkcyjnym – 4,08. </w:t>
      </w:r>
      <w:r w:rsidR="00D778BB" w:rsidRPr="002E51DB">
        <w:rPr>
          <w:rFonts w:ascii="Arial" w:hAnsi="Arial" w:cs="Arial"/>
          <w:sz w:val="22"/>
          <w:szCs w:val="22"/>
        </w:rPr>
        <w:t xml:space="preserve">W obszarze zarejestrowanych </w:t>
      </w:r>
      <w:r w:rsidR="00C07DB7" w:rsidRPr="002E51DB">
        <w:rPr>
          <w:rFonts w:ascii="Arial" w:hAnsi="Arial" w:cs="Arial"/>
          <w:sz w:val="22"/>
          <w:szCs w:val="22"/>
        </w:rPr>
        <w:t xml:space="preserve">jest </w:t>
      </w:r>
      <w:r w:rsidR="0027529E" w:rsidRPr="002E51DB">
        <w:rPr>
          <w:rFonts w:ascii="Arial" w:hAnsi="Arial" w:cs="Arial"/>
          <w:sz w:val="22"/>
          <w:szCs w:val="22"/>
        </w:rPr>
        <w:t>10</w:t>
      </w:r>
      <w:r w:rsidR="00D035CE" w:rsidRPr="002E51DB">
        <w:rPr>
          <w:rFonts w:ascii="Arial" w:hAnsi="Arial" w:cs="Arial"/>
          <w:sz w:val="22"/>
          <w:szCs w:val="22"/>
        </w:rPr>
        <w:t xml:space="preserve"> </w:t>
      </w:r>
      <w:r w:rsidR="00D778BB" w:rsidRPr="002E51DB">
        <w:rPr>
          <w:rFonts w:ascii="Arial" w:hAnsi="Arial" w:cs="Arial"/>
          <w:sz w:val="22"/>
          <w:szCs w:val="22"/>
        </w:rPr>
        <w:t>podmiotów gospodarczych</w:t>
      </w:r>
      <w:r w:rsidR="0027529E" w:rsidRPr="002E51DB">
        <w:rPr>
          <w:rFonts w:ascii="Arial" w:hAnsi="Arial" w:cs="Arial"/>
          <w:sz w:val="22"/>
          <w:szCs w:val="22"/>
        </w:rPr>
        <w:t xml:space="preserve"> – osób fizycznych prowadzących działalność gospodarczą, głownie w zakresie handlu i budownictwa.</w:t>
      </w:r>
      <w:r w:rsidR="00A61F22" w:rsidRPr="002E51DB">
        <w:rPr>
          <w:rFonts w:ascii="Arial" w:hAnsi="Arial" w:cs="Arial"/>
          <w:sz w:val="22"/>
          <w:szCs w:val="22"/>
        </w:rPr>
        <w:t xml:space="preserve"> U</w:t>
      </w:r>
      <w:r w:rsidR="00D778BB" w:rsidRPr="002E51DB">
        <w:rPr>
          <w:rFonts w:ascii="Arial" w:hAnsi="Arial" w:cs="Arial"/>
          <w:sz w:val="22"/>
          <w:szCs w:val="22"/>
        </w:rPr>
        <w:t xml:space="preserve">dział </w:t>
      </w:r>
      <w:r w:rsidR="00720717" w:rsidRPr="002E51DB">
        <w:rPr>
          <w:rFonts w:ascii="Arial" w:hAnsi="Arial" w:cs="Arial"/>
          <w:sz w:val="22"/>
          <w:szCs w:val="22"/>
        </w:rPr>
        <w:t>osób w</w:t>
      </w:r>
      <w:r w:rsidR="00FF44BC" w:rsidRPr="002E51DB">
        <w:rPr>
          <w:rFonts w:ascii="Arial" w:hAnsi="Arial" w:cs="Arial"/>
          <w:sz w:val="22"/>
          <w:szCs w:val="22"/>
        </w:rPr>
        <w:t> </w:t>
      </w:r>
      <w:r w:rsidR="00720717" w:rsidRPr="002E51DB">
        <w:rPr>
          <w:rFonts w:ascii="Arial" w:hAnsi="Arial" w:cs="Arial"/>
          <w:sz w:val="22"/>
          <w:szCs w:val="22"/>
        </w:rPr>
        <w:t>wieku produkcyjnym w ogólnej liczbie mieszkańców jest n</w:t>
      </w:r>
      <w:r w:rsidR="00E47969" w:rsidRPr="002E51DB">
        <w:rPr>
          <w:rFonts w:ascii="Arial" w:hAnsi="Arial" w:cs="Arial"/>
          <w:sz w:val="22"/>
          <w:szCs w:val="22"/>
        </w:rPr>
        <w:t>iższy</w:t>
      </w:r>
      <w:r w:rsidR="00720717" w:rsidRPr="002E51DB">
        <w:rPr>
          <w:rFonts w:ascii="Arial" w:hAnsi="Arial" w:cs="Arial"/>
          <w:sz w:val="22"/>
          <w:szCs w:val="22"/>
        </w:rPr>
        <w:t xml:space="preserve"> aniżeli w obszarze rewitalizacji </w:t>
      </w:r>
      <w:r w:rsidR="00A92A5E" w:rsidRPr="002E51DB">
        <w:rPr>
          <w:rFonts w:ascii="Arial" w:hAnsi="Arial" w:cs="Arial"/>
          <w:sz w:val="22"/>
          <w:szCs w:val="22"/>
        </w:rPr>
        <w:t>i</w:t>
      </w:r>
      <w:r w:rsidRPr="002E51DB">
        <w:rPr>
          <w:rFonts w:ascii="Arial" w:hAnsi="Arial" w:cs="Arial"/>
          <w:sz w:val="22"/>
          <w:szCs w:val="22"/>
        </w:rPr>
        <w:t> </w:t>
      </w:r>
      <w:r w:rsidR="00A92A5E" w:rsidRPr="002E51DB">
        <w:rPr>
          <w:rFonts w:ascii="Arial" w:hAnsi="Arial" w:cs="Arial"/>
          <w:sz w:val="22"/>
          <w:szCs w:val="22"/>
        </w:rPr>
        <w:t xml:space="preserve">wynosi </w:t>
      </w:r>
      <w:r w:rsidR="00D035CE" w:rsidRPr="002E51DB">
        <w:rPr>
          <w:rFonts w:ascii="Arial" w:hAnsi="Arial" w:cs="Arial"/>
          <w:sz w:val="22"/>
          <w:szCs w:val="22"/>
        </w:rPr>
        <w:t>6</w:t>
      </w:r>
      <w:r w:rsidR="00E47969" w:rsidRPr="002E51DB">
        <w:rPr>
          <w:rFonts w:ascii="Arial" w:hAnsi="Arial" w:cs="Arial"/>
          <w:sz w:val="22"/>
          <w:szCs w:val="22"/>
        </w:rPr>
        <w:t>3,02.</w:t>
      </w:r>
      <w:r w:rsidR="00720717" w:rsidRPr="00E47969">
        <w:rPr>
          <w:rFonts w:ascii="Arial" w:hAnsi="Arial" w:cs="Arial"/>
          <w:sz w:val="22"/>
          <w:szCs w:val="22"/>
        </w:rPr>
        <w:t xml:space="preserve"> </w:t>
      </w:r>
    </w:p>
    <w:p w14:paraId="78118D95" w14:textId="29C04D73" w:rsidR="00E47969" w:rsidRPr="0027529E" w:rsidRDefault="00E47969" w:rsidP="00E47969">
      <w:pPr>
        <w:spacing w:before="200" w:after="80"/>
        <w:ind w:firstLine="709"/>
        <w:jc w:val="both"/>
        <w:rPr>
          <w:rFonts w:ascii="Arial" w:hAnsi="Arial" w:cs="Arial"/>
          <w:color w:val="800000"/>
          <w:sz w:val="22"/>
          <w:szCs w:val="22"/>
        </w:rPr>
      </w:pPr>
      <w:r w:rsidRPr="0027529E">
        <w:rPr>
          <w:rFonts w:ascii="Arial" w:hAnsi="Arial" w:cs="Arial"/>
          <w:color w:val="800000"/>
          <w:sz w:val="22"/>
          <w:szCs w:val="22"/>
        </w:rPr>
        <w:t xml:space="preserve">Podobszar </w:t>
      </w:r>
      <w:r>
        <w:rPr>
          <w:rFonts w:ascii="Arial" w:hAnsi="Arial" w:cs="Arial"/>
          <w:color w:val="800000"/>
          <w:sz w:val="22"/>
          <w:szCs w:val="22"/>
        </w:rPr>
        <w:t>Rusinów</w:t>
      </w:r>
    </w:p>
    <w:p w14:paraId="54717547" w14:textId="5D9C1C37" w:rsidR="00E47969" w:rsidRPr="00E47969" w:rsidRDefault="009411D1" w:rsidP="00E47969">
      <w:pPr>
        <w:spacing w:before="200" w:after="80"/>
        <w:ind w:firstLine="709"/>
        <w:jc w:val="both"/>
        <w:rPr>
          <w:rFonts w:ascii="Arial" w:hAnsi="Arial" w:cs="Arial"/>
          <w:sz w:val="22"/>
          <w:szCs w:val="22"/>
        </w:rPr>
      </w:pPr>
      <w:r w:rsidRPr="002E51DB">
        <w:rPr>
          <w:rFonts w:ascii="Arial" w:hAnsi="Arial" w:cs="Arial"/>
          <w:sz w:val="22"/>
          <w:szCs w:val="22"/>
        </w:rPr>
        <w:t xml:space="preserve">Liczba zarejestrowanych podmiotów gospodarczych w przeliczeniu na 100 mieszkańców jest </w:t>
      </w:r>
      <w:r>
        <w:rPr>
          <w:rFonts w:ascii="Arial" w:hAnsi="Arial" w:cs="Arial"/>
          <w:sz w:val="22"/>
          <w:szCs w:val="22"/>
        </w:rPr>
        <w:t>wyższa</w:t>
      </w:r>
      <w:r w:rsidRPr="002E51DB">
        <w:rPr>
          <w:rFonts w:ascii="Arial" w:hAnsi="Arial" w:cs="Arial"/>
          <w:sz w:val="22"/>
          <w:szCs w:val="22"/>
        </w:rPr>
        <w:t xml:space="preserve"> aniżeli średnia dla obszaru rewitalizacji i wynosi </w:t>
      </w:r>
      <w:r>
        <w:rPr>
          <w:rFonts w:ascii="Arial" w:hAnsi="Arial" w:cs="Arial"/>
          <w:sz w:val="22"/>
          <w:szCs w:val="22"/>
        </w:rPr>
        <w:t>4,53</w:t>
      </w:r>
      <w:r w:rsidRPr="002E51DB">
        <w:rPr>
          <w:rFonts w:ascii="Arial" w:hAnsi="Arial" w:cs="Arial"/>
          <w:sz w:val="22"/>
          <w:szCs w:val="22"/>
        </w:rPr>
        <w:t xml:space="preserve">, </w:t>
      </w:r>
      <w:r w:rsidRPr="002E51DB">
        <w:rPr>
          <w:rFonts w:ascii="Arial" w:hAnsi="Arial" w:cs="Arial"/>
          <w:sz w:val="22"/>
          <w:szCs w:val="22"/>
        </w:rPr>
        <w:br/>
        <w:t xml:space="preserve">a w przeliczeniu na 100 mieszkańców w wieku produkcyjnym – </w:t>
      </w:r>
      <w:r>
        <w:rPr>
          <w:rFonts w:ascii="Arial" w:hAnsi="Arial" w:cs="Arial"/>
          <w:sz w:val="22"/>
          <w:szCs w:val="22"/>
        </w:rPr>
        <w:t>7,02</w:t>
      </w:r>
      <w:r w:rsidRPr="002E51DB">
        <w:rPr>
          <w:rFonts w:ascii="Arial" w:hAnsi="Arial" w:cs="Arial"/>
          <w:sz w:val="22"/>
          <w:szCs w:val="22"/>
        </w:rPr>
        <w:t xml:space="preserve">. </w:t>
      </w:r>
      <w:r w:rsidR="00E47969" w:rsidRPr="00E47969">
        <w:rPr>
          <w:rFonts w:ascii="Arial" w:hAnsi="Arial" w:cs="Arial"/>
          <w:sz w:val="22"/>
          <w:szCs w:val="22"/>
        </w:rPr>
        <w:t xml:space="preserve">W obszarze zarejestrowanych jest </w:t>
      </w:r>
      <w:r w:rsidR="001C0509">
        <w:rPr>
          <w:rFonts w:ascii="Arial" w:hAnsi="Arial" w:cs="Arial"/>
          <w:sz w:val="22"/>
          <w:szCs w:val="22"/>
        </w:rPr>
        <w:t xml:space="preserve">31 </w:t>
      </w:r>
      <w:r w:rsidR="00E47969" w:rsidRPr="00E47969">
        <w:rPr>
          <w:rFonts w:ascii="Arial" w:hAnsi="Arial" w:cs="Arial"/>
          <w:sz w:val="22"/>
          <w:szCs w:val="22"/>
        </w:rPr>
        <w:t>podmiotów gospodarczych – osób fizycznych prowadzących działalność gospodarczą</w:t>
      </w:r>
      <w:r w:rsidR="001C0509">
        <w:rPr>
          <w:rFonts w:ascii="Arial" w:hAnsi="Arial" w:cs="Arial"/>
          <w:sz w:val="22"/>
          <w:szCs w:val="22"/>
        </w:rPr>
        <w:t xml:space="preserve"> oraz 2 firmy figurujące w rejestrze KRS</w:t>
      </w:r>
      <w:r w:rsidR="00E47969" w:rsidRPr="00E47969">
        <w:rPr>
          <w:rFonts w:ascii="Arial" w:hAnsi="Arial" w:cs="Arial"/>
          <w:sz w:val="22"/>
          <w:szCs w:val="22"/>
        </w:rPr>
        <w:t xml:space="preserve">. </w:t>
      </w:r>
      <w:r w:rsidR="00DF4F8D">
        <w:rPr>
          <w:rFonts w:ascii="Arial" w:hAnsi="Arial" w:cs="Arial"/>
          <w:sz w:val="22"/>
          <w:szCs w:val="22"/>
        </w:rPr>
        <w:t xml:space="preserve">Wśród rodzajów </w:t>
      </w:r>
      <w:r w:rsidR="00DF4F8D">
        <w:rPr>
          <w:rFonts w:ascii="Arial" w:hAnsi="Arial" w:cs="Arial"/>
          <w:sz w:val="22"/>
          <w:szCs w:val="22"/>
        </w:rPr>
        <w:lastRenderedPageBreak/>
        <w:t xml:space="preserve">działalności dominują handel i usługi remontowo-budowlane. </w:t>
      </w:r>
      <w:r w:rsidR="00E47969" w:rsidRPr="00E47969">
        <w:rPr>
          <w:rFonts w:ascii="Arial" w:hAnsi="Arial" w:cs="Arial"/>
          <w:sz w:val="22"/>
          <w:szCs w:val="22"/>
        </w:rPr>
        <w:t>Udział osób w wieku produkcyjnym w ogólnej liczbie mieszkańców jest niższy aniżeli w obszarze rewitalizacji i</w:t>
      </w:r>
      <w:r>
        <w:rPr>
          <w:rFonts w:ascii="Arial" w:hAnsi="Arial" w:cs="Arial"/>
          <w:sz w:val="22"/>
          <w:szCs w:val="22"/>
        </w:rPr>
        <w:t> </w:t>
      </w:r>
      <w:r w:rsidR="00E47969" w:rsidRPr="00E47969">
        <w:rPr>
          <w:rFonts w:ascii="Arial" w:hAnsi="Arial" w:cs="Arial"/>
          <w:sz w:val="22"/>
          <w:szCs w:val="22"/>
        </w:rPr>
        <w:t xml:space="preserve">wynosi </w:t>
      </w:r>
      <w:r w:rsidR="001C0509">
        <w:rPr>
          <w:rFonts w:ascii="Arial" w:hAnsi="Arial" w:cs="Arial"/>
          <w:sz w:val="22"/>
          <w:szCs w:val="22"/>
        </w:rPr>
        <w:t>64,69</w:t>
      </w:r>
      <w:r w:rsidR="00E47969" w:rsidRPr="00E47969">
        <w:rPr>
          <w:rFonts w:ascii="Arial" w:hAnsi="Arial" w:cs="Arial"/>
          <w:sz w:val="22"/>
          <w:szCs w:val="22"/>
        </w:rPr>
        <w:t>.</w:t>
      </w:r>
    </w:p>
    <w:p w14:paraId="5ABECE0F" w14:textId="75750535" w:rsidR="003219F0" w:rsidRPr="00565640" w:rsidRDefault="003219F0" w:rsidP="003219F0">
      <w:pPr>
        <w:spacing w:before="200" w:after="80"/>
        <w:ind w:firstLine="709"/>
        <w:jc w:val="both"/>
        <w:rPr>
          <w:rFonts w:ascii="Arial" w:hAnsi="Arial" w:cs="Arial"/>
          <w:color w:val="800000"/>
          <w:sz w:val="22"/>
          <w:szCs w:val="22"/>
        </w:rPr>
      </w:pPr>
      <w:r w:rsidRPr="00565640">
        <w:rPr>
          <w:rFonts w:ascii="Arial" w:hAnsi="Arial" w:cs="Arial"/>
          <w:color w:val="800000"/>
          <w:sz w:val="22"/>
          <w:szCs w:val="22"/>
        </w:rPr>
        <w:t xml:space="preserve">Podobszar </w:t>
      </w:r>
      <w:r w:rsidR="00E47969" w:rsidRPr="00565640">
        <w:rPr>
          <w:rFonts w:ascii="Arial" w:hAnsi="Arial" w:cs="Arial"/>
          <w:color w:val="800000"/>
          <w:sz w:val="22"/>
          <w:szCs w:val="22"/>
        </w:rPr>
        <w:t>Wola Gałecka</w:t>
      </w:r>
    </w:p>
    <w:p w14:paraId="64F3FCEC" w14:textId="5A634F8F" w:rsidR="003219F0" w:rsidRPr="00565640" w:rsidRDefault="003219F0" w:rsidP="003B728F">
      <w:pPr>
        <w:spacing w:before="200" w:after="80"/>
        <w:ind w:firstLine="709"/>
        <w:jc w:val="both"/>
        <w:rPr>
          <w:rFonts w:ascii="Arial" w:hAnsi="Arial" w:cs="Arial"/>
          <w:sz w:val="22"/>
          <w:szCs w:val="22"/>
        </w:rPr>
      </w:pPr>
      <w:r w:rsidRPr="00565640">
        <w:rPr>
          <w:rFonts w:ascii="Arial" w:hAnsi="Arial" w:cs="Arial"/>
          <w:sz w:val="22"/>
          <w:szCs w:val="22"/>
        </w:rPr>
        <w:t xml:space="preserve">Liczba zarejestrowanych podmiotów gospodarczych w przeliczeniu na 100 mieszkańców jest </w:t>
      </w:r>
      <w:r w:rsidR="00565640" w:rsidRPr="00565640">
        <w:rPr>
          <w:rFonts w:ascii="Arial" w:hAnsi="Arial" w:cs="Arial"/>
          <w:sz w:val="22"/>
          <w:szCs w:val="22"/>
        </w:rPr>
        <w:t>wyższa</w:t>
      </w:r>
      <w:r w:rsidRPr="00565640">
        <w:rPr>
          <w:rFonts w:ascii="Arial" w:hAnsi="Arial" w:cs="Arial"/>
          <w:sz w:val="22"/>
          <w:szCs w:val="22"/>
        </w:rPr>
        <w:t xml:space="preserve"> aniżeli średnia dla obszaru rewitalizacji i wynosi </w:t>
      </w:r>
      <w:r w:rsidR="00565640" w:rsidRPr="00565640">
        <w:rPr>
          <w:rFonts w:ascii="Arial" w:hAnsi="Arial" w:cs="Arial"/>
          <w:sz w:val="22"/>
          <w:szCs w:val="22"/>
        </w:rPr>
        <w:t>5,30</w:t>
      </w:r>
      <w:r w:rsidR="007039F0" w:rsidRPr="00565640">
        <w:rPr>
          <w:rFonts w:ascii="Arial" w:hAnsi="Arial" w:cs="Arial"/>
          <w:sz w:val="22"/>
          <w:szCs w:val="22"/>
        </w:rPr>
        <w:t xml:space="preserve">, </w:t>
      </w:r>
      <w:r w:rsidR="001C01E0" w:rsidRPr="00565640">
        <w:rPr>
          <w:rFonts w:ascii="Arial" w:hAnsi="Arial" w:cs="Arial"/>
          <w:sz w:val="22"/>
          <w:szCs w:val="22"/>
        </w:rPr>
        <w:br/>
      </w:r>
      <w:r w:rsidR="007039F0" w:rsidRPr="00565640">
        <w:rPr>
          <w:rFonts w:ascii="Arial" w:hAnsi="Arial" w:cs="Arial"/>
          <w:sz w:val="22"/>
          <w:szCs w:val="22"/>
        </w:rPr>
        <w:t xml:space="preserve">a w przeliczeniu na 100 mieszkańców w wieku produkcyjnym </w:t>
      </w:r>
      <w:r w:rsidR="00DC2E39" w:rsidRPr="00565640">
        <w:rPr>
          <w:rFonts w:ascii="Arial" w:hAnsi="Arial" w:cs="Arial"/>
          <w:sz w:val="22"/>
          <w:szCs w:val="22"/>
        </w:rPr>
        <w:t xml:space="preserve">– </w:t>
      </w:r>
      <w:r w:rsidR="00565640" w:rsidRPr="00565640">
        <w:rPr>
          <w:rFonts w:ascii="Arial" w:hAnsi="Arial" w:cs="Arial"/>
          <w:sz w:val="22"/>
          <w:szCs w:val="22"/>
        </w:rPr>
        <w:t>8</w:t>
      </w:r>
      <w:r w:rsidRPr="00565640">
        <w:rPr>
          <w:rFonts w:ascii="Arial" w:hAnsi="Arial" w:cs="Arial"/>
          <w:sz w:val="22"/>
          <w:szCs w:val="22"/>
        </w:rPr>
        <w:t>.</w:t>
      </w:r>
      <w:r w:rsidR="00A92A5E" w:rsidRPr="00565640">
        <w:rPr>
          <w:rFonts w:ascii="Arial" w:hAnsi="Arial" w:cs="Arial"/>
          <w:sz w:val="22"/>
          <w:szCs w:val="22"/>
        </w:rPr>
        <w:t xml:space="preserve"> </w:t>
      </w:r>
      <w:r w:rsidR="00D035CE" w:rsidRPr="00565640">
        <w:rPr>
          <w:rFonts w:ascii="Arial" w:hAnsi="Arial" w:cs="Arial"/>
          <w:sz w:val="22"/>
          <w:szCs w:val="22"/>
        </w:rPr>
        <w:t>Jest</w:t>
      </w:r>
      <w:r w:rsidR="00E55BA2" w:rsidRPr="00565640">
        <w:rPr>
          <w:rFonts w:ascii="Arial" w:hAnsi="Arial" w:cs="Arial"/>
          <w:sz w:val="22"/>
          <w:szCs w:val="22"/>
        </w:rPr>
        <w:t xml:space="preserve"> to </w:t>
      </w:r>
      <w:r w:rsidR="00565640" w:rsidRPr="00565640">
        <w:rPr>
          <w:rFonts w:ascii="Arial" w:hAnsi="Arial" w:cs="Arial"/>
          <w:sz w:val="22"/>
          <w:szCs w:val="22"/>
        </w:rPr>
        <w:t>12</w:t>
      </w:r>
      <w:r w:rsidR="00E55BA2" w:rsidRPr="00565640">
        <w:rPr>
          <w:rFonts w:ascii="Arial" w:hAnsi="Arial" w:cs="Arial"/>
          <w:sz w:val="22"/>
          <w:szCs w:val="22"/>
        </w:rPr>
        <w:t xml:space="preserve"> podmiot</w:t>
      </w:r>
      <w:r w:rsidR="00D035CE" w:rsidRPr="00565640">
        <w:rPr>
          <w:rFonts w:ascii="Arial" w:hAnsi="Arial" w:cs="Arial"/>
          <w:sz w:val="22"/>
          <w:szCs w:val="22"/>
        </w:rPr>
        <w:t>ów</w:t>
      </w:r>
      <w:r w:rsidR="00E55BA2" w:rsidRPr="00565640">
        <w:rPr>
          <w:rFonts w:ascii="Arial" w:hAnsi="Arial" w:cs="Arial"/>
          <w:sz w:val="22"/>
          <w:szCs w:val="22"/>
        </w:rPr>
        <w:t xml:space="preserve"> </w:t>
      </w:r>
      <w:r w:rsidR="0094740A" w:rsidRPr="00565640">
        <w:rPr>
          <w:rFonts w:ascii="Arial" w:hAnsi="Arial" w:cs="Arial"/>
          <w:sz w:val="22"/>
          <w:szCs w:val="22"/>
        </w:rPr>
        <w:br/>
      </w:r>
      <w:r w:rsidR="00E55BA2" w:rsidRPr="00565640">
        <w:rPr>
          <w:rFonts w:ascii="Arial" w:hAnsi="Arial" w:cs="Arial"/>
          <w:sz w:val="22"/>
          <w:szCs w:val="22"/>
        </w:rPr>
        <w:t>w sektorze prywatnym</w:t>
      </w:r>
      <w:r w:rsidR="00C92490" w:rsidRPr="00565640">
        <w:rPr>
          <w:rFonts w:ascii="Arial" w:hAnsi="Arial" w:cs="Arial"/>
          <w:sz w:val="22"/>
          <w:szCs w:val="22"/>
        </w:rPr>
        <w:t xml:space="preserve"> - </w:t>
      </w:r>
      <w:r w:rsidR="00E55BA2" w:rsidRPr="00565640">
        <w:rPr>
          <w:rFonts w:ascii="Arial" w:hAnsi="Arial" w:cs="Arial"/>
          <w:sz w:val="22"/>
          <w:szCs w:val="22"/>
        </w:rPr>
        <w:t>osoby fizyczne prowadzące działalność gospodarczą</w:t>
      </w:r>
      <w:r w:rsidR="00C0553C" w:rsidRPr="00565640">
        <w:rPr>
          <w:rFonts w:ascii="Arial" w:hAnsi="Arial" w:cs="Arial"/>
          <w:sz w:val="22"/>
          <w:szCs w:val="22"/>
        </w:rPr>
        <w:t xml:space="preserve">. </w:t>
      </w:r>
      <w:r w:rsidR="00A92A5E" w:rsidRPr="00565640">
        <w:rPr>
          <w:rFonts w:ascii="Arial" w:hAnsi="Arial" w:cs="Arial"/>
          <w:sz w:val="22"/>
          <w:szCs w:val="22"/>
        </w:rPr>
        <w:t>Udział osób w</w:t>
      </w:r>
      <w:r w:rsidR="00D67E95" w:rsidRPr="00565640">
        <w:rPr>
          <w:rFonts w:ascii="Arial" w:hAnsi="Arial" w:cs="Arial"/>
          <w:sz w:val="22"/>
          <w:szCs w:val="22"/>
        </w:rPr>
        <w:t> </w:t>
      </w:r>
      <w:r w:rsidR="00A92A5E" w:rsidRPr="00565640">
        <w:rPr>
          <w:rFonts w:ascii="Arial" w:hAnsi="Arial" w:cs="Arial"/>
          <w:sz w:val="22"/>
          <w:szCs w:val="22"/>
        </w:rPr>
        <w:t xml:space="preserve">wieku produkcyjnym w ogólnej liczbie mieszkańców jest </w:t>
      </w:r>
      <w:r w:rsidR="00565640" w:rsidRPr="00565640">
        <w:rPr>
          <w:rFonts w:ascii="Arial" w:hAnsi="Arial" w:cs="Arial"/>
          <w:sz w:val="22"/>
          <w:szCs w:val="22"/>
        </w:rPr>
        <w:t>minimalnie</w:t>
      </w:r>
      <w:r w:rsidR="00A92A5E" w:rsidRPr="00565640">
        <w:rPr>
          <w:rFonts w:ascii="Arial" w:hAnsi="Arial" w:cs="Arial"/>
          <w:sz w:val="22"/>
          <w:szCs w:val="22"/>
        </w:rPr>
        <w:t xml:space="preserve"> niższy aniżeli w </w:t>
      </w:r>
      <w:r w:rsidR="00565640" w:rsidRPr="00565640">
        <w:rPr>
          <w:rFonts w:ascii="Arial" w:hAnsi="Arial" w:cs="Arial"/>
          <w:sz w:val="22"/>
          <w:szCs w:val="22"/>
        </w:rPr>
        <w:t>całej gminie</w:t>
      </w:r>
      <w:r w:rsidR="00A92A5E" w:rsidRPr="00565640">
        <w:rPr>
          <w:rFonts w:ascii="Arial" w:hAnsi="Arial" w:cs="Arial"/>
          <w:sz w:val="22"/>
          <w:szCs w:val="22"/>
        </w:rPr>
        <w:t xml:space="preserve"> </w:t>
      </w:r>
      <w:r w:rsidR="00E87269" w:rsidRPr="00565640">
        <w:rPr>
          <w:rFonts w:ascii="Arial" w:hAnsi="Arial" w:cs="Arial"/>
          <w:sz w:val="22"/>
          <w:szCs w:val="22"/>
        </w:rPr>
        <w:t xml:space="preserve">i wynosi </w:t>
      </w:r>
      <w:r w:rsidR="00565640" w:rsidRPr="00565640">
        <w:rPr>
          <w:rFonts w:ascii="Arial" w:hAnsi="Arial" w:cs="Arial"/>
          <w:sz w:val="22"/>
          <w:szCs w:val="22"/>
        </w:rPr>
        <w:t>66,29</w:t>
      </w:r>
      <w:r w:rsidR="00E87269" w:rsidRPr="00565640">
        <w:rPr>
          <w:rFonts w:ascii="Arial" w:hAnsi="Arial" w:cs="Arial"/>
          <w:sz w:val="22"/>
          <w:szCs w:val="22"/>
        </w:rPr>
        <w:t xml:space="preserve">. </w:t>
      </w:r>
    </w:p>
    <w:p w14:paraId="5528E74E" w14:textId="54B285AB" w:rsidR="00FB4F1E" w:rsidRPr="00E47969" w:rsidRDefault="00FB4F1E" w:rsidP="00C32549">
      <w:pPr>
        <w:pStyle w:val="Nagwek2"/>
        <w:numPr>
          <w:ilvl w:val="2"/>
          <w:numId w:val="1"/>
        </w:numPr>
        <w:spacing w:before="240" w:after="240"/>
        <w:rPr>
          <w:rFonts w:ascii="Arial" w:hAnsi="Arial" w:cs="Arial"/>
          <w:color w:val="800000"/>
          <w:sz w:val="22"/>
          <w:szCs w:val="22"/>
        </w:rPr>
      </w:pPr>
      <w:bookmarkStart w:id="15" w:name="_Toc224807124"/>
      <w:r w:rsidRPr="00E47969">
        <w:rPr>
          <w:rFonts w:ascii="Arial" w:hAnsi="Arial" w:cs="Arial"/>
          <w:color w:val="800000"/>
          <w:sz w:val="22"/>
          <w:szCs w:val="22"/>
        </w:rPr>
        <w:t>Sfera środowiskowa</w:t>
      </w:r>
      <w:bookmarkEnd w:id="15"/>
    </w:p>
    <w:p w14:paraId="7F30795F" w14:textId="1F921676" w:rsidR="00E61DC5" w:rsidRPr="00E47969" w:rsidRDefault="004220BF" w:rsidP="00D112D2">
      <w:pPr>
        <w:spacing w:before="80" w:after="80"/>
        <w:ind w:firstLine="709"/>
        <w:jc w:val="both"/>
        <w:rPr>
          <w:rFonts w:ascii="Arial" w:hAnsi="Arial" w:cs="Arial"/>
          <w:sz w:val="22"/>
          <w:szCs w:val="22"/>
        </w:rPr>
      </w:pPr>
      <w:r w:rsidRPr="00E47969">
        <w:rPr>
          <w:rFonts w:ascii="Arial" w:hAnsi="Arial" w:cs="Arial"/>
          <w:sz w:val="22"/>
          <w:szCs w:val="22"/>
        </w:rPr>
        <w:t xml:space="preserve">W sferze środowiskowej </w:t>
      </w:r>
      <w:r w:rsidR="005165B3" w:rsidRPr="00E47969">
        <w:rPr>
          <w:rFonts w:ascii="Arial" w:hAnsi="Arial" w:cs="Arial"/>
          <w:sz w:val="22"/>
          <w:szCs w:val="22"/>
        </w:rPr>
        <w:t xml:space="preserve">w obszarze rewitalizacji </w:t>
      </w:r>
      <w:r w:rsidR="00B85810" w:rsidRPr="00E47969">
        <w:rPr>
          <w:rFonts w:ascii="Arial" w:hAnsi="Arial" w:cs="Arial"/>
          <w:sz w:val="22"/>
          <w:szCs w:val="22"/>
        </w:rPr>
        <w:t xml:space="preserve">analizie </w:t>
      </w:r>
      <w:r w:rsidR="005165B3" w:rsidRPr="00E47969">
        <w:rPr>
          <w:rFonts w:ascii="Arial" w:hAnsi="Arial" w:cs="Arial"/>
          <w:sz w:val="22"/>
          <w:szCs w:val="22"/>
        </w:rPr>
        <w:t xml:space="preserve">podlegał </w:t>
      </w:r>
      <w:r w:rsidR="004533BE" w:rsidRPr="00E47969">
        <w:rPr>
          <w:rFonts w:ascii="Arial" w:hAnsi="Arial" w:cs="Arial"/>
          <w:sz w:val="22"/>
          <w:szCs w:val="22"/>
        </w:rPr>
        <w:t>s</w:t>
      </w:r>
      <w:r w:rsidRPr="00E47969">
        <w:rPr>
          <w:rFonts w:ascii="Arial" w:hAnsi="Arial" w:cs="Arial"/>
          <w:sz w:val="22"/>
          <w:szCs w:val="22"/>
        </w:rPr>
        <w:t xml:space="preserve">tan środowiska przyrodniczego </w:t>
      </w:r>
      <w:r w:rsidR="003C19AA" w:rsidRPr="00E47969">
        <w:rPr>
          <w:rFonts w:ascii="Arial" w:hAnsi="Arial" w:cs="Arial"/>
          <w:sz w:val="22"/>
          <w:szCs w:val="22"/>
        </w:rPr>
        <w:t>jako</w:t>
      </w:r>
      <w:r w:rsidRPr="00E47969">
        <w:rPr>
          <w:rFonts w:ascii="Arial" w:hAnsi="Arial" w:cs="Arial"/>
          <w:sz w:val="22"/>
          <w:szCs w:val="22"/>
        </w:rPr>
        <w:t xml:space="preserve"> istotny czynnik, mający wpływ na jakość życia mieszkańców. Diagnoza sytuacji środowiskowej powiązana jest ze standardami jakości środowiska, w tym gospodarką odpadami stanowiącymi zagrożenie dla życia, zdrowia lub stanu środowiska</w:t>
      </w:r>
      <w:r w:rsidR="00D22415" w:rsidRPr="00E47969">
        <w:rPr>
          <w:rFonts w:ascii="Arial" w:hAnsi="Arial" w:cs="Arial"/>
          <w:sz w:val="22"/>
          <w:szCs w:val="22"/>
        </w:rPr>
        <w:t>, jak również udziałem powierzchni ziel</w:t>
      </w:r>
      <w:r w:rsidR="001F5B53" w:rsidRPr="00E47969">
        <w:rPr>
          <w:rFonts w:ascii="Arial" w:hAnsi="Arial" w:cs="Arial"/>
          <w:sz w:val="22"/>
          <w:szCs w:val="22"/>
        </w:rPr>
        <w:t xml:space="preserve">eni. </w:t>
      </w:r>
      <w:r w:rsidR="00FD60E7" w:rsidRPr="00E47969">
        <w:rPr>
          <w:rFonts w:ascii="Arial" w:hAnsi="Arial" w:cs="Arial"/>
          <w:sz w:val="22"/>
          <w:szCs w:val="22"/>
        </w:rPr>
        <w:t>Walory przyrodnicze i krajobrazowe</w:t>
      </w:r>
      <w:r w:rsidR="001F5B53" w:rsidRPr="00E47969">
        <w:rPr>
          <w:rFonts w:ascii="Arial" w:hAnsi="Arial" w:cs="Arial"/>
          <w:sz w:val="22"/>
          <w:szCs w:val="22"/>
        </w:rPr>
        <w:t xml:space="preserve"> stanowią wartość estetyczną, jak i funkcjonalną. Możliwość wykorzystania obszarów </w:t>
      </w:r>
      <w:r w:rsidR="00FD60E7" w:rsidRPr="00E47969">
        <w:rPr>
          <w:rFonts w:ascii="Arial" w:hAnsi="Arial" w:cs="Arial"/>
          <w:sz w:val="22"/>
          <w:szCs w:val="22"/>
        </w:rPr>
        <w:t xml:space="preserve">chronionych </w:t>
      </w:r>
      <w:r w:rsidR="001F5B53" w:rsidRPr="00E47969">
        <w:rPr>
          <w:rFonts w:ascii="Arial" w:hAnsi="Arial" w:cs="Arial"/>
          <w:sz w:val="22"/>
          <w:szCs w:val="22"/>
        </w:rPr>
        <w:t>dla społeczności lokalnej może przynieść liczne korzyści społeczne, zdrowotne i ekologiczne.</w:t>
      </w:r>
      <w:r w:rsidR="009B7BBE" w:rsidRPr="00E47969">
        <w:rPr>
          <w:rFonts w:ascii="Arial" w:hAnsi="Arial" w:cs="Arial"/>
          <w:sz w:val="22"/>
          <w:szCs w:val="22"/>
        </w:rPr>
        <w:t xml:space="preserve"> </w:t>
      </w:r>
      <w:r w:rsidR="00C06CF9" w:rsidRPr="00E47969">
        <w:rPr>
          <w:rFonts w:ascii="Arial" w:hAnsi="Arial" w:cs="Arial"/>
          <w:sz w:val="22"/>
          <w:szCs w:val="22"/>
        </w:rPr>
        <w:t xml:space="preserve">Obszary </w:t>
      </w:r>
      <w:r w:rsidR="00FD60E7" w:rsidRPr="00E47969">
        <w:rPr>
          <w:rFonts w:ascii="Arial" w:hAnsi="Arial" w:cs="Arial"/>
          <w:sz w:val="22"/>
          <w:szCs w:val="22"/>
        </w:rPr>
        <w:t>te</w:t>
      </w:r>
      <w:r w:rsidR="00C06CF9" w:rsidRPr="00E47969">
        <w:rPr>
          <w:rFonts w:ascii="Arial" w:hAnsi="Arial" w:cs="Arial"/>
          <w:sz w:val="22"/>
          <w:szCs w:val="22"/>
        </w:rPr>
        <w:t xml:space="preserve"> mogą służyć jako miejsca rekreacji, odpoczynku i spotkań dla społeczności lokalnej</w:t>
      </w:r>
      <w:r w:rsidR="00D112D2" w:rsidRPr="00E47969">
        <w:rPr>
          <w:rFonts w:ascii="Arial" w:hAnsi="Arial" w:cs="Arial"/>
          <w:sz w:val="22"/>
          <w:szCs w:val="22"/>
        </w:rPr>
        <w:t>, mogą być wykorzystywane do edukacji ekologicznej. Korzystanie z przestrzeni zieleni może również przyczynić się do poprawy jakości życia mieszkańców poprzez poprawę jakości powietrza</w:t>
      </w:r>
      <w:r w:rsidR="006B31A4" w:rsidRPr="00E47969">
        <w:rPr>
          <w:rFonts w:ascii="Arial" w:hAnsi="Arial" w:cs="Arial"/>
          <w:sz w:val="22"/>
          <w:szCs w:val="22"/>
        </w:rPr>
        <w:t>.</w:t>
      </w:r>
      <w:r w:rsidR="00BD0B73" w:rsidRPr="00E47969">
        <w:rPr>
          <w:rFonts w:ascii="Arial" w:hAnsi="Arial" w:cs="Arial"/>
          <w:sz w:val="22"/>
          <w:szCs w:val="22"/>
        </w:rPr>
        <w:t xml:space="preserve"> W rewitalizacji obszaru kluczowe znaczenie mogą mieć działania na rzecz ochrony środowiska, w szczególności rozwój odnawialnych źródeł energii (OZE). Promowanie i zwiększanie liczby tych instalacji na obszarze rewitalizacji przyczynia się do poprawy jakości środowiska, ograniczając emisję zanieczyszczeń</w:t>
      </w:r>
      <w:r w:rsidR="00164A46" w:rsidRPr="00E47969">
        <w:rPr>
          <w:rFonts w:ascii="Arial" w:hAnsi="Arial" w:cs="Arial"/>
          <w:sz w:val="22"/>
          <w:szCs w:val="22"/>
        </w:rPr>
        <w:t xml:space="preserve">, a więc </w:t>
      </w:r>
      <w:r w:rsidR="00BD0B73" w:rsidRPr="00E47969">
        <w:rPr>
          <w:rFonts w:ascii="Arial" w:hAnsi="Arial" w:cs="Arial"/>
          <w:sz w:val="22"/>
          <w:szCs w:val="22"/>
        </w:rPr>
        <w:t xml:space="preserve">nie tylko wspiera ekologiczną transformację, ale </w:t>
      </w:r>
      <w:r w:rsidR="00164A46" w:rsidRPr="00E47969">
        <w:rPr>
          <w:rFonts w:ascii="Arial" w:hAnsi="Arial" w:cs="Arial"/>
          <w:sz w:val="22"/>
          <w:szCs w:val="22"/>
        </w:rPr>
        <w:t xml:space="preserve">także </w:t>
      </w:r>
      <w:r w:rsidR="00BD0B73" w:rsidRPr="00E47969">
        <w:rPr>
          <w:rFonts w:ascii="Arial" w:hAnsi="Arial" w:cs="Arial"/>
          <w:sz w:val="22"/>
          <w:szCs w:val="22"/>
        </w:rPr>
        <w:t>podnosi atrakcyjność obszaru i poprawia jakość życia lokalnej społeczności.</w:t>
      </w:r>
    </w:p>
    <w:p w14:paraId="635A7E87" w14:textId="5F3DBC45" w:rsidR="00A12B24" w:rsidRPr="00E47969" w:rsidRDefault="00A12B24" w:rsidP="00A12B24">
      <w:pPr>
        <w:pStyle w:val="Legenda"/>
        <w:spacing w:after="120" w:line="320" w:lineRule="atLeast"/>
        <w:jc w:val="center"/>
        <w:rPr>
          <w:rFonts w:ascii="Arial" w:hAnsi="Arial" w:cs="Arial"/>
          <w:i w:val="0"/>
          <w:iCs w:val="0"/>
          <w:color w:val="auto"/>
          <w:sz w:val="22"/>
          <w:szCs w:val="22"/>
        </w:rPr>
      </w:pPr>
      <w:bookmarkStart w:id="16" w:name="_Toc200025310"/>
      <w:r w:rsidRPr="00E47969">
        <w:rPr>
          <w:rFonts w:ascii="Arial" w:hAnsi="Arial" w:cs="Arial"/>
          <w:i w:val="0"/>
          <w:iCs w:val="0"/>
          <w:color w:val="404040" w:themeColor="text1" w:themeTint="BF"/>
          <w:sz w:val="20"/>
          <w:szCs w:val="20"/>
        </w:rPr>
        <w:t xml:space="preserve">Tab. </w:t>
      </w:r>
      <w:r w:rsidRPr="00E47969">
        <w:rPr>
          <w:rFonts w:ascii="Arial" w:hAnsi="Arial" w:cs="Arial"/>
          <w:i w:val="0"/>
          <w:iCs w:val="0"/>
          <w:color w:val="404040" w:themeColor="text1" w:themeTint="BF"/>
          <w:sz w:val="20"/>
          <w:szCs w:val="20"/>
        </w:rPr>
        <w:fldChar w:fldCharType="begin"/>
      </w:r>
      <w:r w:rsidRPr="00E47969">
        <w:rPr>
          <w:rFonts w:ascii="Arial" w:hAnsi="Arial" w:cs="Arial"/>
          <w:i w:val="0"/>
          <w:iCs w:val="0"/>
          <w:color w:val="404040" w:themeColor="text1" w:themeTint="BF"/>
          <w:sz w:val="20"/>
          <w:szCs w:val="20"/>
        </w:rPr>
        <w:instrText xml:space="preserve"> SEQ Tab. \* ARABIC </w:instrText>
      </w:r>
      <w:r w:rsidRPr="00E47969">
        <w:rPr>
          <w:rFonts w:ascii="Arial" w:hAnsi="Arial" w:cs="Arial"/>
          <w:i w:val="0"/>
          <w:iCs w:val="0"/>
          <w:color w:val="404040" w:themeColor="text1" w:themeTint="BF"/>
          <w:sz w:val="20"/>
          <w:szCs w:val="20"/>
        </w:rPr>
        <w:fldChar w:fldCharType="separate"/>
      </w:r>
      <w:r w:rsidR="00AA463B" w:rsidRPr="00E47969">
        <w:rPr>
          <w:rFonts w:ascii="Arial" w:hAnsi="Arial" w:cs="Arial"/>
          <w:i w:val="0"/>
          <w:iCs w:val="0"/>
          <w:noProof/>
          <w:color w:val="404040" w:themeColor="text1" w:themeTint="BF"/>
          <w:sz w:val="20"/>
          <w:szCs w:val="20"/>
        </w:rPr>
        <w:t>4</w:t>
      </w:r>
      <w:r w:rsidRPr="00E47969">
        <w:rPr>
          <w:rFonts w:ascii="Arial" w:hAnsi="Arial" w:cs="Arial"/>
          <w:i w:val="0"/>
          <w:iCs w:val="0"/>
          <w:color w:val="404040" w:themeColor="text1" w:themeTint="BF"/>
          <w:sz w:val="20"/>
          <w:szCs w:val="20"/>
        </w:rPr>
        <w:fldChar w:fldCharType="end"/>
      </w:r>
      <w:r w:rsidRPr="00E47969">
        <w:rPr>
          <w:rFonts w:ascii="Arial" w:hAnsi="Arial" w:cs="Arial"/>
          <w:i w:val="0"/>
          <w:iCs w:val="0"/>
          <w:color w:val="404040" w:themeColor="text1" w:themeTint="BF"/>
          <w:sz w:val="20"/>
          <w:szCs w:val="20"/>
        </w:rPr>
        <w:t xml:space="preserve"> Porównanie wskaźników w sferze środowiskowej w obszarze rewitalizacji i w gminie</w:t>
      </w:r>
      <w:bookmarkEnd w:id="16"/>
    </w:p>
    <w:tbl>
      <w:tblPr>
        <w:tblW w:w="722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4252"/>
        <w:gridCol w:w="1271"/>
        <w:gridCol w:w="1271"/>
      </w:tblGrid>
      <w:tr w:rsidR="00A12B24" w:rsidRPr="00E47969" w14:paraId="08C28642" w14:textId="77777777" w:rsidTr="00EC2E15">
        <w:trPr>
          <w:trHeight w:val="560"/>
          <w:tblHeader/>
          <w:jc w:val="center"/>
        </w:trPr>
        <w:tc>
          <w:tcPr>
            <w:tcW w:w="426" w:type="dxa"/>
            <w:tcBorders>
              <w:top w:val="nil"/>
              <w:left w:val="nil"/>
              <w:bottom w:val="single" w:sz="12" w:space="0" w:color="C00000"/>
              <w:right w:val="nil"/>
            </w:tcBorders>
            <w:shd w:val="clear" w:color="000000" w:fill="F2F2F2"/>
            <w:vAlign w:val="center"/>
            <w:hideMark/>
          </w:tcPr>
          <w:p w14:paraId="21B4E84C" w14:textId="77777777" w:rsidR="00A12B24" w:rsidRPr="00E47969" w:rsidRDefault="00A12B24" w:rsidP="00EC2E15">
            <w:pPr>
              <w:spacing w:before="40" w:after="40"/>
              <w:rPr>
                <w:rFonts w:ascii="Arial" w:hAnsi="Arial" w:cs="Arial"/>
                <w:b/>
                <w:bCs/>
                <w:color w:val="000000"/>
                <w:sz w:val="20"/>
                <w:szCs w:val="20"/>
              </w:rPr>
            </w:pPr>
            <w:r w:rsidRPr="00E47969">
              <w:rPr>
                <w:rFonts w:ascii="Arial" w:hAnsi="Arial" w:cs="Arial"/>
                <w:b/>
                <w:bCs/>
                <w:color w:val="000000"/>
                <w:sz w:val="20"/>
                <w:szCs w:val="20"/>
              </w:rPr>
              <w:t>lp.</w:t>
            </w:r>
          </w:p>
        </w:tc>
        <w:tc>
          <w:tcPr>
            <w:tcW w:w="4252" w:type="dxa"/>
            <w:tcBorders>
              <w:top w:val="nil"/>
              <w:left w:val="nil"/>
              <w:bottom w:val="single" w:sz="12" w:space="0" w:color="C00000"/>
              <w:right w:val="nil"/>
            </w:tcBorders>
            <w:shd w:val="clear" w:color="000000" w:fill="F2F2F2"/>
            <w:vAlign w:val="center"/>
            <w:hideMark/>
          </w:tcPr>
          <w:p w14:paraId="34406AA0" w14:textId="77777777" w:rsidR="00A12B24" w:rsidRPr="00E47969" w:rsidRDefault="00A12B24" w:rsidP="00EC2E15">
            <w:pPr>
              <w:spacing w:before="40" w:after="40"/>
              <w:rPr>
                <w:rFonts w:ascii="Arial" w:hAnsi="Arial" w:cs="Arial"/>
                <w:b/>
                <w:bCs/>
                <w:color w:val="000000"/>
                <w:sz w:val="20"/>
                <w:szCs w:val="20"/>
              </w:rPr>
            </w:pPr>
            <w:r w:rsidRPr="00E47969">
              <w:rPr>
                <w:rFonts w:ascii="Arial" w:hAnsi="Arial" w:cs="Arial"/>
                <w:b/>
                <w:bCs/>
                <w:color w:val="000000"/>
                <w:sz w:val="20"/>
                <w:szCs w:val="20"/>
              </w:rPr>
              <w:t>nazwa wskaźnika</w:t>
            </w:r>
          </w:p>
        </w:tc>
        <w:tc>
          <w:tcPr>
            <w:tcW w:w="1271" w:type="dxa"/>
            <w:tcBorders>
              <w:top w:val="nil"/>
              <w:left w:val="nil"/>
              <w:bottom w:val="single" w:sz="12" w:space="0" w:color="C00000"/>
              <w:right w:val="nil"/>
            </w:tcBorders>
            <w:shd w:val="clear" w:color="000000" w:fill="F2F2F2"/>
            <w:vAlign w:val="center"/>
            <w:hideMark/>
          </w:tcPr>
          <w:p w14:paraId="26474CC0" w14:textId="77777777" w:rsidR="00A12B24" w:rsidRPr="00E47969" w:rsidRDefault="00A12B24" w:rsidP="00EC2E15">
            <w:pPr>
              <w:spacing w:before="40" w:after="40"/>
              <w:jc w:val="center"/>
              <w:rPr>
                <w:rFonts w:ascii="Arial" w:hAnsi="Arial" w:cs="Arial"/>
                <w:b/>
                <w:bCs/>
                <w:color w:val="000000"/>
                <w:sz w:val="20"/>
                <w:szCs w:val="20"/>
              </w:rPr>
            </w:pPr>
            <w:r w:rsidRPr="00E47969">
              <w:rPr>
                <w:rFonts w:ascii="Arial" w:hAnsi="Arial" w:cs="Arial"/>
                <w:b/>
                <w:bCs/>
                <w:color w:val="000000"/>
                <w:sz w:val="20"/>
                <w:szCs w:val="20"/>
              </w:rPr>
              <w:t>obszar rewitalizacji</w:t>
            </w:r>
          </w:p>
        </w:tc>
        <w:tc>
          <w:tcPr>
            <w:tcW w:w="1271" w:type="dxa"/>
            <w:tcBorders>
              <w:top w:val="nil"/>
              <w:left w:val="nil"/>
              <w:bottom w:val="single" w:sz="12" w:space="0" w:color="C00000"/>
              <w:right w:val="nil"/>
            </w:tcBorders>
            <w:shd w:val="clear" w:color="000000" w:fill="F2F2F2"/>
            <w:vAlign w:val="center"/>
            <w:hideMark/>
          </w:tcPr>
          <w:p w14:paraId="18582650" w14:textId="7F1C4D1A" w:rsidR="00A12B24" w:rsidRPr="00E47969" w:rsidRDefault="00A12B24" w:rsidP="00EC2E15">
            <w:pPr>
              <w:spacing w:before="40" w:after="40"/>
              <w:jc w:val="center"/>
              <w:rPr>
                <w:rFonts w:ascii="Arial" w:hAnsi="Arial" w:cs="Arial"/>
                <w:b/>
                <w:bCs/>
                <w:color w:val="000000"/>
                <w:sz w:val="20"/>
                <w:szCs w:val="20"/>
              </w:rPr>
            </w:pPr>
            <w:r w:rsidRPr="00E47969">
              <w:rPr>
                <w:rFonts w:ascii="Arial" w:hAnsi="Arial" w:cs="Arial"/>
                <w:b/>
                <w:bCs/>
                <w:color w:val="000000"/>
                <w:sz w:val="20"/>
                <w:szCs w:val="20"/>
              </w:rPr>
              <w:t xml:space="preserve">Gmina </w:t>
            </w:r>
            <w:r w:rsidR="000C3774" w:rsidRPr="00E47969">
              <w:rPr>
                <w:rFonts w:ascii="Arial" w:hAnsi="Arial" w:cs="Arial"/>
                <w:b/>
                <w:bCs/>
                <w:color w:val="000000"/>
                <w:sz w:val="20"/>
                <w:szCs w:val="20"/>
              </w:rPr>
              <w:t>Rusinów</w:t>
            </w:r>
          </w:p>
        </w:tc>
      </w:tr>
      <w:tr w:rsidR="00A12B24" w:rsidRPr="00E47969" w14:paraId="5E3F6599" w14:textId="77777777" w:rsidTr="00EC2E15">
        <w:trPr>
          <w:trHeight w:val="260"/>
          <w:jc w:val="center"/>
        </w:trPr>
        <w:tc>
          <w:tcPr>
            <w:tcW w:w="426" w:type="dxa"/>
            <w:noWrap/>
            <w:vAlign w:val="center"/>
            <w:hideMark/>
          </w:tcPr>
          <w:p w14:paraId="602C32F9" w14:textId="796E65B0" w:rsidR="00A12B24" w:rsidRPr="00E47969" w:rsidRDefault="00BD0B73" w:rsidP="00EC2E15">
            <w:pPr>
              <w:spacing w:before="40" w:after="40"/>
              <w:jc w:val="center"/>
              <w:rPr>
                <w:rFonts w:ascii="Arial" w:hAnsi="Arial" w:cs="Arial"/>
                <w:color w:val="000000"/>
                <w:sz w:val="20"/>
                <w:szCs w:val="20"/>
              </w:rPr>
            </w:pPr>
            <w:r w:rsidRPr="00E47969">
              <w:rPr>
                <w:rFonts w:ascii="Arial" w:hAnsi="Arial" w:cs="Arial"/>
                <w:color w:val="000000"/>
                <w:sz w:val="20"/>
                <w:szCs w:val="20"/>
              </w:rPr>
              <w:t>1</w:t>
            </w:r>
          </w:p>
        </w:tc>
        <w:tc>
          <w:tcPr>
            <w:tcW w:w="4252" w:type="dxa"/>
            <w:noWrap/>
            <w:vAlign w:val="bottom"/>
            <w:hideMark/>
          </w:tcPr>
          <w:p w14:paraId="1AAC67B5" w14:textId="536CC586" w:rsidR="00A12B24" w:rsidRPr="00E47969" w:rsidRDefault="00BD0B73" w:rsidP="00EC2E15">
            <w:pPr>
              <w:spacing w:before="40" w:after="40"/>
              <w:rPr>
                <w:rFonts w:ascii="Arial" w:hAnsi="Arial" w:cs="Arial"/>
                <w:color w:val="000000"/>
                <w:sz w:val="20"/>
                <w:szCs w:val="20"/>
              </w:rPr>
            </w:pPr>
            <w:r w:rsidRPr="00E47969">
              <w:rPr>
                <w:rFonts w:ascii="Arial" w:hAnsi="Arial" w:cs="Arial"/>
                <w:color w:val="000000"/>
                <w:sz w:val="20"/>
                <w:szCs w:val="20"/>
              </w:rPr>
              <w:t xml:space="preserve">ilość wykorzystywanych wyrobów zawierających azbest w przeliczeniu na liczbę </w:t>
            </w:r>
            <w:r w:rsidR="00E47969" w:rsidRPr="00E47969">
              <w:rPr>
                <w:rFonts w:ascii="Arial" w:hAnsi="Arial" w:cs="Arial"/>
                <w:color w:val="000000"/>
                <w:sz w:val="20"/>
                <w:szCs w:val="20"/>
              </w:rPr>
              <w:t>mieszkańców</w:t>
            </w:r>
            <w:r w:rsidRPr="00E47969">
              <w:rPr>
                <w:rFonts w:ascii="Arial" w:hAnsi="Arial" w:cs="Arial"/>
                <w:color w:val="000000"/>
                <w:sz w:val="20"/>
                <w:szCs w:val="20"/>
              </w:rPr>
              <w:t xml:space="preserve"> [Mg]</w:t>
            </w:r>
          </w:p>
        </w:tc>
        <w:tc>
          <w:tcPr>
            <w:tcW w:w="1271" w:type="dxa"/>
            <w:noWrap/>
            <w:vAlign w:val="center"/>
            <w:hideMark/>
          </w:tcPr>
          <w:p w14:paraId="631337C9" w14:textId="75B4BA8D" w:rsidR="00A12B24" w:rsidRPr="00E47969" w:rsidRDefault="00E47969" w:rsidP="00EC2E15">
            <w:pPr>
              <w:spacing w:before="40" w:after="40"/>
              <w:jc w:val="right"/>
              <w:rPr>
                <w:rFonts w:ascii="Arial" w:hAnsi="Arial" w:cs="Arial"/>
                <w:color w:val="000000" w:themeColor="text1"/>
                <w:sz w:val="20"/>
                <w:szCs w:val="20"/>
              </w:rPr>
            </w:pPr>
            <w:r w:rsidRPr="00E47969">
              <w:rPr>
                <w:rFonts w:ascii="Arial" w:hAnsi="Arial" w:cs="Arial"/>
                <w:color w:val="000000" w:themeColor="text1"/>
                <w:sz w:val="20"/>
                <w:szCs w:val="20"/>
              </w:rPr>
              <w:t>1,83</w:t>
            </w:r>
          </w:p>
        </w:tc>
        <w:tc>
          <w:tcPr>
            <w:tcW w:w="1271" w:type="dxa"/>
            <w:noWrap/>
            <w:vAlign w:val="center"/>
            <w:hideMark/>
          </w:tcPr>
          <w:p w14:paraId="734FFA3A" w14:textId="6BDCC97F" w:rsidR="00A12B24" w:rsidRPr="00E47969" w:rsidRDefault="00E47969" w:rsidP="00EC2E15">
            <w:pPr>
              <w:spacing w:before="40" w:after="40"/>
              <w:jc w:val="right"/>
              <w:rPr>
                <w:rFonts w:ascii="Arial" w:hAnsi="Arial" w:cs="Arial"/>
                <w:color w:val="000000" w:themeColor="text1"/>
                <w:sz w:val="20"/>
                <w:szCs w:val="20"/>
              </w:rPr>
            </w:pPr>
            <w:r w:rsidRPr="00E47969">
              <w:rPr>
                <w:rFonts w:ascii="Arial" w:hAnsi="Arial" w:cs="Arial"/>
                <w:color w:val="000000" w:themeColor="text1"/>
                <w:sz w:val="20"/>
                <w:szCs w:val="20"/>
              </w:rPr>
              <w:t>2,12</w:t>
            </w:r>
          </w:p>
        </w:tc>
      </w:tr>
      <w:tr w:rsidR="00E4011F" w:rsidRPr="00E47969" w14:paraId="2A67FA37" w14:textId="77777777" w:rsidTr="00EC2E15">
        <w:trPr>
          <w:trHeight w:val="260"/>
          <w:jc w:val="center"/>
        </w:trPr>
        <w:tc>
          <w:tcPr>
            <w:tcW w:w="426" w:type="dxa"/>
            <w:noWrap/>
            <w:vAlign w:val="center"/>
          </w:tcPr>
          <w:p w14:paraId="4C17208F" w14:textId="036B6900" w:rsidR="00E4011F" w:rsidRPr="00E47969" w:rsidRDefault="00E4011F" w:rsidP="00E4011F">
            <w:pPr>
              <w:spacing w:before="40" w:after="40"/>
              <w:jc w:val="center"/>
              <w:rPr>
                <w:rFonts w:ascii="Arial" w:hAnsi="Arial" w:cs="Arial"/>
                <w:color w:val="000000"/>
                <w:sz w:val="20"/>
                <w:szCs w:val="20"/>
              </w:rPr>
            </w:pPr>
            <w:r w:rsidRPr="00E47969">
              <w:rPr>
                <w:rFonts w:ascii="Arial" w:hAnsi="Arial" w:cs="Arial"/>
                <w:color w:val="000000"/>
                <w:sz w:val="20"/>
                <w:szCs w:val="20"/>
              </w:rPr>
              <w:t>2</w:t>
            </w:r>
          </w:p>
        </w:tc>
        <w:tc>
          <w:tcPr>
            <w:tcW w:w="4252" w:type="dxa"/>
            <w:noWrap/>
            <w:vAlign w:val="bottom"/>
          </w:tcPr>
          <w:p w14:paraId="2E48DECC" w14:textId="263E5760" w:rsidR="00E4011F" w:rsidRPr="00E47969" w:rsidRDefault="00E47969" w:rsidP="00E4011F">
            <w:pPr>
              <w:spacing w:before="40" w:after="40"/>
              <w:rPr>
                <w:rFonts w:ascii="Arial" w:hAnsi="Arial" w:cs="Arial"/>
                <w:color w:val="000000"/>
                <w:sz w:val="20"/>
                <w:szCs w:val="20"/>
              </w:rPr>
            </w:pPr>
            <w:r w:rsidRPr="00E47969">
              <w:rPr>
                <w:rFonts w:ascii="Arial" w:hAnsi="Arial" w:cs="Arial"/>
                <w:color w:val="000000"/>
                <w:sz w:val="20"/>
                <w:szCs w:val="20"/>
              </w:rPr>
              <w:t>ilość wykorzystywanych wyrobów zawierających azbest w przeliczeniu na liczbę budynków [Mg]</w:t>
            </w:r>
          </w:p>
        </w:tc>
        <w:tc>
          <w:tcPr>
            <w:tcW w:w="1271" w:type="dxa"/>
            <w:noWrap/>
            <w:vAlign w:val="center"/>
          </w:tcPr>
          <w:p w14:paraId="3C981193" w14:textId="20B337BB" w:rsidR="00E4011F" w:rsidRPr="00E47969" w:rsidRDefault="00E47969" w:rsidP="00E4011F">
            <w:pPr>
              <w:spacing w:before="40" w:after="40"/>
              <w:jc w:val="right"/>
              <w:rPr>
                <w:rFonts w:ascii="Arial" w:hAnsi="Arial" w:cs="Arial"/>
                <w:color w:val="000000" w:themeColor="text1"/>
                <w:sz w:val="20"/>
                <w:szCs w:val="20"/>
              </w:rPr>
            </w:pPr>
            <w:r w:rsidRPr="00E47969">
              <w:rPr>
                <w:rFonts w:ascii="Arial" w:hAnsi="Arial" w:cs="Arial"/>
                <w:color w:val="000000" w:themeColor="text1"/>
                <w:sz w:val="20"/>
                <w:szCs w:val="20"/>
              </w:rPr>
              <w:t>1,88</w:t>
            </w:r>
          </w:p>
        </w:tc>
        <w:tc>
          <w:tcPr>
            <w:tcW w:w="1271" w:type="dxa"/>
            <w:noWrap/>
            <w:vAlign w:val="center"/>
          </w:tcPr>
          <w:p w14:paraId="30E70999" w14:textId="04806D54" w:rsidR="00E4011F" w:rsidRPr="00E47969" w:rsidRDefault="00E47969" w:rsidP="00E4011F">
            <w:pPr>
              <w:spacing w:before="40" w:after="40"/>
              <w:jc w:val="right"/>
              <w:rPr>
                <w:rFonts w:ascii="Arial" w:hAnsi="Arial" w:cs="Arial"/>
                <w:color w:val="000000" w:themeColor="text1"/>
                <w:sz w:val="20"/>
                <w:szCs w:val="20"/>
              </w:rPr>
            </w:pPr>
            <w:r w:rsidRPr="00E47969">
              <w:rPr>
                <w:rFonts w:ascii="Arial" w:hAnsi="Arial" w:cs="Arial"/>
                <w:color w:val="000000" w:themeColor="text1"/>
                <w:sz w:val="20"/>
                <w:szCs w:val="20"/>
              </w:rPr>
              <w:t>1,96</w:t>
            </w:r>
          </w:p>
        </w:tc>
      </w:tr>
    </w:tbl>
    <w:p w14:paraId="56A554B3" w14:textId="57E2169B" w:rsidR="00673049" w:rsidRPr="00634589" w:rsidRDefault="00067B05" w:rsidP="00F7595E">
      <w:pPr>
        <w:spacing w:before="200" w:after="80"/>
        <w:ind w:firstLine="709"/>
        <w:jc w:val="both"/>
        <w:rPr>
          <w:rFonts w:ascii="Arial" w:hAnsi="Arial" w:cs="Arial"/>
          <w:sz w:val="22"/>
          <w:szCs w:val="22"/>
        </w:rPr>
      </w:pPr>
      <w:r w:rsidRPr="00E47969">
        <w:rPr>
          <w:rFonts w:ascii="Arial" w:hAnsi="Arial" w:cs="Arial"/>
          <w:sz w:val="22"/>
          <w:szCs w:val="22"/>
        </w:rPr>
        <w:t xml:space="preserve">Usuwanie dachów azbestowo-cementowych jest konieczne głównie z powodu ryzyka zdrowotnego związanego z ekspozycją na azbest, który jest substancją rakotwórczą. </w:t>
      </w:r>
      <w:r w:rsidR="00580737" w:rsidRPr="00E47969">
        <w:rPr>
          <w:rFonts w:ascii="Arial" w:hAnsi="Arial" w:cs="Arial"/>
          <w:sz w:val="22"/>
          <w:szCs w:val="22"/>
        </w:rPr>
        <w:t xml:space="preserve">Ilość wykorzystywanych wyrobów zawierających </w:t>
      </w:r>
      <w:r w:rsidR="00FF4AEB" w:rsidRPr="00E47969">
        <w:rPr>
          <w:rFonts w:ascii="Arial" w:hAnsi="Arial" w:cs="Arial"/>
          <w:sz w:val="22"/>
          <w:szCs w:val="22"/>
        </w:rPr>
        <w:t xml:space="preserve">azbest w przeliczeniu na liczbę </w:t>
      </w:r>
      <w:r w:rsidR="00422780" w:rsidRPr="00E47969">
        <w:rPr>
          <w:rFonts w:ascii="Arial" w:hAnsi="Arial" w:cs="Arial"/>
          <w:sz w:val="22"/>
          <w:szCs w:val="22"/>
        </w:rPr>
        <w:t>budynków</w:t>
      </w:r>
      <w:r w:rsidR="001C01E0" w:rsidRPr="00E47969">
        <w:rPr>
          <w:rFonts w:ascii="Arial" w:hAnsi="Arial" w:cs="Arial"/>
          <w:sz w:val="22"/>
          <w:szCs w:val="22"/>
        </w:rPr>
        <w:br/>
      </w:r>
      <w:r w:rsidR="00FF4AEB" w:rsidRPr="00E47969">
        <w:rPr>
          <w:rFonts w:ascii="Arial" w:hAnsi="Arial" w:cs="Arial"/>
          <w:sz w:val="22"/>
          <w:szCs w:val="22"/>
        </w:rPr>
        <w:t xml:space="preserve">w obszarze </w:t>
      </w:r>
      <w:r w:rsidR="00A45D17" w:rsidRPr="00E47969">
        <w:rPr>
          <w:rFonts w:ascii="Arial" w:hAnsi="Arial" w:cs="Arial"/>
          <w:sz w:val="22"/>
          <w:szCs w:val="22"/>
        </w:rPr>
        <w:t>rewitalizacji</w:t>
      </w:r>
      <w:r w:rsidR="00251D2C" w:rsidRPr="00E47969">
        <w:rPr>
          <w:rFonts w:ascii="Arial" w:hAnsi="Arial" w:cs="Arial"/>
          <w:sz w:val="22"/>
          <w:szCs w:val="22"/>
        </w:rPr>
        <w:t xml:space="preserve"> jest wyższa aniżeli średnio dla gminy</w:t>
      </w:r>
      <w:r w:rsidR="00422780" w:rsidRPr="00E47969">
        <w:rPr>
          <w:rFonts w:ascii="Arial" w:hAnsi="Arial" w:cs="Arial"/>
          <w:sz w:val="22"/>
          <w:szCs w:val="22"/>
        </w:rPr>
        <w:t xml:space="preserve">. </w:t>
      </w:r>
      <w:r w:rsidR="00D14373" w:rsidRPr="00E47969">
        <w:rPr>
          <w:rFonts w:ascii="Arial" w:hAnsi="Arial" w:cs="Arial"/>
          <w:sz w:val="22"/>
          <w:szCs w:val="22"/>
        </w:rPr>
        <w:t xml:space="preserve">Usuwanie dachów azbestowo-cementowych w obszarze rewitalizacji jest nie tylko kwestią zdrowotną, ale także poprawia jakość życia mieszkańców, eliminując ryzyko długotrwałej ekspozycji na rakotwórczy azbest. Proces ten przyczynia się do podniesienia estetyki budynków i całej przestrzeni publicznej, co sprzyja odnowie i poprawie wizerunku obszaru rewitalizowanego. Ponadto, usunięcie azbestu może zwiększyć wartość nieruchomości oraz przyciągnąć nowych inwestorów </w:t>
      </w:r>
      <w:r w:rsidR="009C75A6" w:rsidRPr="00E47969">
        <w:rPr>
          <w:rFonts w:ascii="Arial" w:hAnsi="Arial" w:cs="Arial"/>
          <w:sz w:val="22"/>
          <w:szCs w:val="22"/>
        </w:rPr>
        <w:br/>
      </w:r>
      <w:r w:rsidR="00D14373" w:rsidRPr="00E47969">
        <w:rPr>
          <w:rFonts w:ascii="Arial" w:hAnsi="Arial" w:cs="Arial"/>
          <w:sz w:val="22"/>
          <w:szCs w:val="22"/>
        </w:rPr>
        <w:t xml:space="preserve">i </w:t>
      </w:r>
      <w:r w:rsidR="00D14373" w:rsidRPr="00634589">
        <w:rPr>
          <w:rFonts w:ascii="Arial" w:hAnsi="Arial" w:cs="Arial"/>
          <w:sz w:val="22"/>
          <w:szCs w:val="22"/>
        </w:rPr>
        <w:t>mieszkańców, co ma kluczowe znaczenie dla ożywienia gospodarczego gminy.</w:t>
      </w:r>
    </w:p>
    <w:p w14:paraId="754237C8" w14:textId="740B2E9A" w:rsidR="002C13A2" w:rsidRPr="00634589" w:rsidRDefault="002C13A2" w:rsidP="002C13A2">
      <w:pPr>
        <w:spacing w:before="80" w:after="80"/>
        <w:ind w:firstLine="709"/>
        <w:jc w:val="both"/>
        <w:rPr>
          <w:rFonts w:ascii="Arial" w:hAnsi="Arial" w:cs="Arial"/>
          <w:sz w:val="22"/>
          <w:szCs w:val="22"/>
        </w:rPr>
      </w:pPr>
      <w:r w:rsidRPr="00634589">
        <w:rPr>
          <w:rFonts w:ascii="Arial" w:hAnsi="Arial" w:cs="Arial"/>
          <w:sz w:val="22"/>
          <w:szCs w:val="22"/>
        </w:rPr>
        <w:t xml:space="preserve">W trakcie konsultacji społecznych projektu uchwały w sprawie wyznaczenia obszaru zdegradowanego i obszaru rewitalizacji </w:t>
      </w:r>
      <w:r w:rsidR="00084592" w:rsidRPr="00634589">
        <w:rPr>
          <w:rFonts w:ascii="Arial" w:hAnsi="Arial" w:cs="Arial"/>
          <w:sz w:val="22"/>
          <w:szCs w:val="22"/>
        </w:rPr>
        <w:t>gminy</w:t>
      </w:r>
      <w:r w:rsidRPr="00634589">
        <w:rPr>
          <w:rFonts w:ascii="Arial" w:hAnsi="Arial" w:cs="Arial"/>
          <w:sz w:val="22"/>
          <w:szCs w:val="22"/>
        </w:rPr>
        <w:t xml:space="preserve"> interesariusze wskazywali na problem</w:t>
      </w:r>
      <w:r w:rsidR="00CA26D6" w:rsidRPr="00634589">
        <w:rPr>
          <w:rFonts w:ascii="Arial" w:hAnsi="Arial" w:cs="Arial"/>
          <w:sz w:val="22"/>
          <w:szCs w:val="22"/>
        </w:rPr>
        <w:t xml:space="preserve"> niskiej świadomości ekologicznej mieszkańców.</w:t>
      </w:r>
    </w:p>
    <w:p w14:paraId="3BE3F0C2" w14:textId="014BBA0A" w:rsidR="0021464A" w:rsidRPr="00414C87" w:rsidRDefault="0021464A" w:rsidP="0021464A">
      <w:pPr>
        <w:spacing w:before="200" w:after="80"/>
        <w:ind w:firstLine="709"/>
        <w:jc w:val="both"/>
        <w:rPr>
          <w:rFonts w:ascii="Arial" w:hAnsi="Arial" w:cs="Arial"/>
          <w:color w:val="800000"/>
          <w:sz w:val="22"/>
          <w:szCs w:val="22"/>
        </w:rPr>
      </w:pPr>
      <w:r w:rsidRPr="00414C87">
        <w:rPr>
          <w:rFonts w:ascii="Arial" w:hAnsi="Arial" w:cs="Arial"/>
          <w:color w:val="800000"/>
          <w:sz w:val="22"/>
          <w:szCs w:val="22"/>
        </w:rPr>
        <w:lastRenderedPageBreak/>
        <w:t xml:space="preserve">Podobszar </w:t>
      </w:r>
      <w:r w:rsidR="00DD1D4A" w:rsidRPr="00414C87">
        <w:rPr>
          <w:rFonts w:ascii="Arial" w:hAnsi="Arial" w:cs="Arial"/>
          <w:color w:val="800000"/>
          <w:sz w:val="22"/>
          <w:szCs w:val="22"/>
        </w:rPr>
        <w:t>Gałki</w:t>
      </w:r>
    </w:p>
    <w:p w14:paraId="627762F7" w14:textId="5FA04A37" w:rsidR="00F56FAD" w:rsidRPr="002A0A70" w:rsidRDefault="00126C98" w:rsidP="00F7595E">
      <w:pPr>
        <w:spacing w:before="200" w:after="80"/>
        <w:ind w:firstLine="709"/>
        <w:jc w:val="both"/>
        <w:rPr>
          <w:rFonts w:ascii="Arial" w:hAnsi="Arial" w:cs="Arial"/>
          <w:sz w:val="22"/>
          <w:szCs w:val="22"/>
          <w:highlight w:val="yellow"/>
        </w:rPr>
      </w:pPr>
      <w:r w:rsidRPr="00414C87">
        <w:rPr>
          <w:rFonts w:ascii="Arial" w:hAnsi="Arial" w:cs="Arial"/>
          <w:sz w:val="22"/>
          <w:szCs w:val="22"/>
        </w:rPr>
        <w:t xml:space="preserve">Ilość wykorzystywanych wyrobów zawierających azbest w przeliczeniu na liczbę </w:t>
      </w:r>
      <w:r w:rsidR="00950B5D" w:rsidRPr="00414C87">
        <w:rPr>
          <w:rFonts w:ascii="Arial" w:hAnsi="Arial" w:cs="Arial"/>
          <w:sz w:val="22"/>
          <w:szCs w:val="22"/>
        </w:rPr>
        <w:t>budynków</w:t>
      </w:r>
      <w:r w:rsidRPr="00414C87">
        <w:rPr>
          <w:rFonts w:ascii="Arial" w:hAnsi="Arial" w:cs="Arial"/>
          <w:sz w:val="22"/>
          <w:szCs w:val="22"/>
        </w:rPr>
        <w:t xml:space="preserve"> </w:t>
      </w:r>
      <w:r w:rsidR="00CD6C06" w:rsidRPr="00414C87">
        <w:rPr>
          <w:rFonts w:ascii="Arial" w:hAnsi="Arial" w:cs="Arial"/>
          <w:sz w:val="22"/>
          <w:szCs w:val="22"/>
        </w:rPr>
        <w:t xml:space="preserve">jest </w:t>
      </w:r>
      <w:r w:rsidR="00E4011F" w:rsidRPr="00414C87">
        <w:rPr>
          <w:rFonts w:ascii="Arial" w:hAnsi="Arial" w:cs="Arial"/>
          <w:sz w:val="22"/>
          <w:szCs w:val="22"/>
        </w:rPr>
        <w:t>wyższa</w:t>
      </w:r>
      <w:r w:rsidR="00CD6C06" w:rsidRPr="00414C87">
        <w:rPr>
          <w:rFonts w:ascii="Arial" w:hAnsi="Arial" w:cs="Arial"/>
          <w:sz w:val="22"/>
          <w:szCs w:val="22"/>
        </w:rPr>
        <w:t xml:space="preserve"> aniżeli średnia dla obszaru rewitalizacji i wynosi </w:t>
      </w:r>
      <w:r w:rsidR="00405C1E" w:rsidRPr="00414C87">
        <w:rPr>
          <w:rFonts w:ascii="Arial" w:hAnsi="Arial" w:cs="Arial"/>
          <w:sz w:val="22"/>
          <w:szCs w:val="22"/>
        </w:rPr>
        <w:t>2,15</w:t>
      </w:r>
      <w:r w:rsidR="00F741AE" w:rsidRPr="00414C87">
        <w:rPr>
          <w:rFonts w:ascii="Arial" w:hAnsi="Arial" w:cs="Arial"/>
          <w:sz w:val="22"/>
          <w:szCs w:val="22"/>
        </w:rPr>
        <w:t xml:space="preserve"> Mg</w:t>
      </w:r>
      <w:r w:rsidR="00F31DDD" w:rsidRPr="00414C87">
        <w:rPr>
          <w:rFonts w:ascii="Arial" w:hAnsi="Arial" w:cs="Arial"/>
          <w:sz w:val="22"/>
          <w:szCs w:val="22"/>
        </w:rPr>
        <w:t xml:space="preserve"> na 1 budynek</w:t>
      </w:r>
      <w:r w:rsidR="00B804D8" w:rsidRPr="00414C87">
        <w:rPr>
          <w:rFonts w:ascii="Arial" w:hAnsi="Arial" w:cs="Arial"/>
          <w:sz w:val="22"/>
          <w:szCs w:val="22"/>
        </w:rPr>
        <w:t>,</w:t>
      </w:r>
      <w:r w:rsidR="00E4011F" w:rsidRPr="00414C87">
        <w:rPr>
          <w:rFonts w:ascii="Arial" w:hAnsi="Arial" w:cs="Arial"/>
          <w:sz w:val="22"/>
          <w:szCs w:val="22"/>
        </w:rPr>
        <w:t xml:space="preserve"> podobnie jak wartość wskaźnika obejmującego ilość wykorzystywanych wyrobów zawierających azbest w przeliczeniu na liczbę mieszkańców jednostki (</w:t>
      </w:r>
      <w:r w:rsidR="00405C1E" w:rsidRPr="00414C87">
        <w:rPr>
          <w:rFonts w:ascii="Arial" w:hAnsi="Arial" w:cs="Arial"/>
          <w:sz w:val="22"/>
          <w:szCs w:val="22"/>
        </w:rPr>
        <w:t>2,22</w:t>
      </w:r>
      <w:r w:rsidR="00E4011F" w:rsidRPr="00414C87">
        <w:rPr>
          <w:rFonts w:ascii="Arial" w:hAnsi="Arial" w:cs="Arial"/>
          <w:sz w:val="22"/>
          <w:szCs w:val="22"/>
        </w:rPr>
        <w:t>).</w:t>
      </w:r>
      <w:r w:rsidR="00B804D8" w:rsidRPr="00414C87">
        <w:rPr>
          <w:rFonts w:ascii="Arial" w:hAnsi="Arial" w:cs="Arial"/>
          <w:sz w:val="22"/>
          <w:szCs w:val="22"/>
        </w:rPr>
        <w:t xml:space="preserve"> </w:t>
      </w:r>
      <w:r w:rsidR="00F56FAD" w:rsidRPr="00414C87">
        <w:rPr>
          <w:rFonts w:ascii="Arial" w:hAnsi="Arial" w:cs="Arial"/>
          <w:sz w:val="22"/>
          <w:szCs w:val="22"/>
        </w:rPr>
        <w:t xml:space="preserve">Z analizy wynika, że ilość wyrobów zawierających azbest na jeden budynek </w:t>
      </w:r>
      <w:r w:rsidR="00E4011F" w:rsidRPr="00414C87">
        <w:rPr>
          <w:rFonts w:ascii="Arial" w:hAnsi="Arial" w:cs="Arial"/>
          <w:sz w:val="22"/>
          <w:szCs w:val="22"/>
        </w:rPr>
        <w:t xml:space="preserve">i na mieszkańca </w:t>
      </w:r>
      <w:r w:rsidR="00F56FAD" w:rsidRPr="00414C87">
        <w:rPr>
          <w:rFonts w:ascii="Arial" w:hAnsi="Arial" w:cs="Arial"/>
          <w:sz w:val="22"/>
          <w:szCs w:val="22"/>
        </w:rPr>
        <w:t xml:space="preserve">w danej jednostce jest </w:t>
      </w:r>
      <w:r w:rsidR="00E4011F" w:rsidRPr="00414C87">
        <w:rPr>
          <w:rFonts w:ascii="Arial" w:hAnsi="Arial" w:cs="Arial"/>
          <w:sz w:val="22"/>
          <w:szCs w:val="22"/>
        </w:rPr>
        <w:t>wyższa</w:t>
      </w:r>
      <w:r w:rsidR="00F56FAD" w:rsidRPr="00414C87">
        <w:rPr>
          <w:rFonts w:ascii="Arial" w:hAnsi="Arial" w:cs="Arial"/>
          <w:sz w:val="22"/>
          <w:szCs w:val="22"/>
        </w:rPr>
        <w:t xml:space="preserve"> od średniej dla całego obszaru rewitalizacji,</w:t>
      </w:r>
      <w:r w:rsidR="00E4011F" w:rsidRPr="00414C87">
        <w:rPr>
          <w:rFonts w:ascii="Arial" w:hAnsi="Arial" w:cs="Arial"/>
          <w:sz w:val="22"/>
          <w:szCs w:val="22"/>
        </w:rPr>
        <w:t xml:space="preserve"> co wskazuje na większe zagrożenie zdrowotne i potrzebę priorytetowego usunięcia azbestu w tym obszarze.</w:t>
      </w:r>
      <w:r w:rsidR="00F56FAD" w:rsidRPr="00414C87">
        <w:rPr>
          <w:rFonts w:ascii="Arial" w:hAnsi="Arial" w:cs="Arial"/>
          <w:sz w:val="22"/>
          <w:szCs w:val="22"/>
        </w:rPr>
        <w:t xml:space="preserve"> </w:t>
      </w:r>
    </w:p>
    <w:p w14:paraId="1BDB3371" w14:textId="2B997522" w:rsidR="00DF1C81" w:rsidRPr="00474867" w:rsidRDefault="00DF1C81" w:rsidP="00DF1C81">
      <w:pPr>
        <w:spacing w:before="200" w:after="80"/>
        <w:ind w:firstLine="709"/>
        <w:jc w:val="both"/>
        <w:rPr>
          <w:rFonts w:ascii="Arial" w:hAnsi="Arial" w:cs="Arial"/>
          <w:color w:val="800000"/>
          <w:sz w:val="22"/>
          <w:szCs w:val="22"/>
        </w:rPr>
      </w:pPr>
      <w:r w:rsidRPr="00474867">
        <w:rPr>
          <w:rFonts w:ascii="Arial" w:hAnsi="Arial" w:cs="Arial"/>
          <w:color w:val="800000"/>
          <w:sz w:val="22"/>
          <w:szCs w:val="22"/>
        </w:rPr>
        <w:t xml:space="preserve">Podobszar </w:t>
      </w:r>
      <w:r w:rsidR="00474867" w:rsidRPr="00474867">
        <w:rPr>
          <w:rFonts w:ascii="Arial" w:hAnsi="Arial" w:cs="Arial"/>
          <w:color w:val="800000"/>
          <w:sz w:val="22"/>
          <w:szCs w:val="22"/>
        </w:rPr>
        <w:t>Rusinów</w:t>
      </w:r>
    </w:p>
    <w:p w14:paraId="46BA1A76" w14:textId="36DA7DEF" w:rsidR="007E0248" w:rsidRPr="00474867" w:rsidRDefault="00063297" w:rsidP="00F7595E">
      <w:pPr>
        <w:spacing w:before="200" w:after="80"/>
        <w:ind w:firstLine="709"/>
        <w:jc w:val="both"/>
        <w:rPr>
          <w:rFonts w:ascii="Arial" w:hAnsi="Arial" w:cs="Arial"/>
          <w:sz w:val="22"/>
          <w:szCs w:val="22"/>
        </w:rPr>
      </w:pPr>
      <w:r w:rsidRPr="00474867">
        <w:rPr>
          <w:rFonts w:ascii="Arial" w:hAnsi="Arial" w:cs="Arial"/>
          <w:sz w:val="22"/>
          <w:szCs w:val="22"/>
        </w:rPr>
        <w:t xml:space="preserve">Ilość wykorzystywanych wyrobów zawierających azbest w przeliczeniu na liczbę budynków jest </w:t>
      </w:r>
      <w:r w:rsidR="00B3450A" w:rsidRPr="00474867">
        <w:rPr>
          <w:rFonts w:ascii="Arial" w:hAnsi="Arial" w:cs="Arial"/>
          <w:sz w:val="22"/>
          <w:szCs w:val="22"/>
        </w:rPr>
        <w:t>niższ</w:t>
      </w:r>
      <w:r w:rsidR="0004699E">
        <w:rPr>
          <w:rFonts w:ascii="Arial" w:hAnsi="Arial" w:cs="Arial"/>
          <w:sz w:val="22"/>
          <w:szCs w:val="22"/>
        </w:rPr>
        <w:t>a</w:t>
      </w:r>
      <w:r w:rsidRPr="00474867">
        <w:rPr>
          <w:rFonts w:ascii="Arial" w:hAnsi="Arial" w:cs="Arial"/>
          <w:sz w:val="22"/>
          <w:szCs w:val="22"/>
        </w:rPr>
        <w:t xml:space="preserve"> aniżeli średnia dla obszaru rewitalizacji i wynosi </w:t>
      </w:r>
      <w:r w:rsidR="00474867" w:rsidRPr="00474867">
        <w:rPr>
          <w:rFonts w:ascii="Arial" w:hAnsi="Arial" w:cs="Arial"/>
          <w:sz w:val="22"/>
          <w:szCs w:val="22"/>
        </w:rPr>
        <w:t xml:space="preserve">1,69 </w:t>
      </w:r>
      <w:r w:rsidRPr="00474867">
        <w:rPr>
          <w:rFonts w:ascii="Arial" w:hAnsi="Arial" w:cs="Arial"/>
          <w:sz w:val="22"/>
          <w:szCs w:val="22"/>
        </w:rPr>
        <w:t>Mg na 1 budynek</w:t>
      </w:r>
      <w:r w:rsidR="00B3450A" w:rsidRPr="00474867">
        <w:rPr>
          <w:rFonts w:ascii="Arial" w:hAnsi="Arial" w:cs="Arial"/>
          <w:sz w:val="22"/>
          <w:szCs w:val="22"/>
        </w:rPr>
        <w:t>. Ilość wykorzystywanych wyrobów zawierających azbest w przeliczeniu na liczbę mieszkańców również jest niższ</w:t>
      </w:r>
      <w:r w:rsidR="0004699E">
        <w:rPr>
          <w:rFonts w:ascii="Arial" w:hAnsi="Arial" w:cs="Arial"/>
          <w:sz w:val="22"/>
          <w:szCs w:val="22"/>
        </w:rPr>
        <w:t>a</w:t>
      </w:r>
      <w:r w:rsidR="00B3450A" w:rsidRPr="00474867">
        <w:rPr>
          <w:rFonts w:ascii="Arial" w:hAnsi="Arial" w:cs="Arial"/>
          <w:sz w:val="22"/>
          <w:szCs w:val="22"/>
        </w:rPr>
        <w:t xml:space="preserve"> </w:t>
      </w:r>
      <w:r w:rsidR="0004699E">
        <w:rPr>
          <w:rFonts w:ascii="Arial" w:hAnsi="Arial" w:cs="Arial"/>
          <w:sz w:val="22"/>
          <w:szCs w:val="22"/>
        </w:rPr>
        <w:t>niż</w:t>
      </w:r>
      <w:r w:rsidR="00B3450A" w:rsidRPr="00474867">
        <w:rPr>
          <w:rFonts w:ascii="Arial" w:hAnsi="Arial" w:cs="Arial"/>
          <w:sz w:val="22"/>
          <w:szCs w:val="22"/>
        </w:rPr>
        <w:t xml:space="preserve"> średnia dla obszaru rewitalizacji i wynosi </w:t>
      </w:r>
      <w:r w:rsidR="00474867" w:rsidRPr="00474867">
        <w:rPr>
          <w:rFonts w:ascii="Arial" w:hAnsi="Arial" w:cs="Arial"/>
          <w:sz w:val="22"/>
          <w:szCs w:val="22"/>
        </w:rPr>
        <w:t>1,31</w:t>
      </w:r>
      <w:r w:rsidR="00B3450A" w:rsidRPr="00474867">
        <w:rPr>
          <w:rFonts w:ascii="Arial" w:hAnsi="Arial" w:cs="Arial"/>
          <w:sz w:val="22"/>
          <w:szCs w:val="22"/>
        </w:rPr>
        <w:t xml:space="preserve"> Mg</w:t>
      </w:r>
      <w:r w:rsidR="00A257EE" w:rsidRPr="00474867">
        <w:rPr>
          <w:rFonts w:ascii="Arial" w:hAnsi="Arial" w:cs="Arial"/>
          <w:sz w:val="22"/>
          <w:szCs w:val="22"/>
        </w:rPr>
        <w:t>.</w:t>
      </w:r>
      <w:r w:rsidRPr="00474867">
        <w:rPr>
          <w:rFonts w:ascii="Arial" w:hAnsi="Arial" w:cs="Arial"/>
          <w:sz w:val="22"/>
          <w:szCs w:val="22"/>
        </w:rPr>
        <w:t xml:space="preserve"> </w:t>
      </w:r>
      <w:r w:rsidR="0004699E">
        <w:rPr>
          <w:rFonts w:ascii="Arial" w:hAnsi="Arial" w:cs="Arial"/>
          <w:sz w:val="22"/>
          <w:szCs w:val="22"/>
        </w:rPr>
        <w:br/>
      </w:r>
      <w:r w:rsidR="007E0248" w:rsidRPr="00474867">
        <w:rPr>
          <w:rFonts w:ascii="Arial" w:hAnsi="Arial" w:cs="Arial"/>
          <w:sz w:val="22"/>
          <w:szCs w:val="22"/>
        </w:rPr>
        <w:t xml:space="preserve">Z analizy wynika, że ilość wyrobów zawierających azbest na jeden budynek </w:t>
      </w:r>
      <w:r w:rsidR="00A257EE" w:rsidRPr="00474867">
        <w:rPr>
          <w:rFonts w:ascii="Arial" w:hAnsi="Arial" w:cs="Arial"/>
          <w:sz w:val="22"/>
          <w:szCs w:val="22"/>
        </w:rPr>
        <w:t xml:space="preserve">i na mieszkańca </w:t>
      </w:r>
      <w:r w:rsidR="007E0248" w:rsidRPr="00474867">
        <w:rPr>
          <w:rFonts w:ascii="Arial" w:hAnsi="Arial" w:cs="Arial"/>
          <w:sz w:val="22"/>
          <w:szCs w:val="22"/>
        </w:rPr>
        <w:t xml:space="preserve">w danej jednostce jest </w:t>
      </w:r>
      <w:r w:rsidR="00A257EE" w:rsidRPr="00474867">
        <w:rPr>
          <w:rFonts w:ascii="Arial" w:hAnsi="Arial" w:cs="Arial"/>
          <w:sz w:val="22"/>
          <w:szCs w:val="22"/>
        </w:rPr>
        <w:t>niższa</w:t>
      </w:r>
      <w:r w:rsidR="007E0248" w:rsidRPr="00474867">
        <w:rPr>
          <w:rFonts w:ascii="Arial" w:hAnsi="Arial" w:cs="Arial"/>
          <w:sz w:val="22"/>
          <w:szCs w:val="22"/>
        </w:rPr>
        <w:t xml:space="preserve"> niż średnia dla obszaru rewitalizacji, </w:t>
      </w:r>
      <w:r w:rsidR="00E4011F" w:rsidRPr="00474867">
        <w:rPr>
          <w:rFonts w:ascii="Arial" w:hAnsi="Arial" w:cs="Arial"/>
          <w:sz w:val="22"/>
          <w:szCs w:val="22"/>
        </w:rPr>
        <w:t>co świadczy o mniejszym zagrożeniu zdrowotnym związanym z azbestem na tym terenie.</w:t>
      </w:r>
    </w:p>
    <w:p w14:paraId="58E93C54" w14:textId="2B35F308" w:rsidR="00474867" w:rsidRPr="00474867" w:rsidRDefault="00474867" w:rsidP="00474867">
      <w:pPr>
        <w:spacing w:before="200" w:after="80"/>
        <w:ind w:firstLine="709"/>
        <w:jc w:val="both"/>
        <w:rPr>
          <w:rFonts w:ascii="Arial" w:hAnsi="Arial" w:cs="Arial"/>
          <w:color w:val="800000"/>
          <w:sz w:val="22"/>
          <w:szCs w:val="22"/>
        </w:rPr>
      </w:pPr>
      <w:r w:rsidRPr="00474867">
        <w:rPr>
          <w:rFonts w:ascii="Arial" w:hAnsi="Arial" w:cs="Arial"/>
          <w:color w:val="800000"/>
          <w:sz w:val="22"/>
          <w:szCs w:val="22"/>
        </w:rPr>
        <w:t>Podobszar Wola Gałecka</w:t>
      </w:r>
    </w:p>
    <w:p w14:paraId="06BC5922" w14:textId="6B14ADD2" w:rsidR="00474867" w:rsidRPr="00474867" w:rsidRDefault="00474867" w:rsidP="00474867">
      <w:pPr>
        <w:spacing w:before="200" w:after="80"/>
        <w:ind w:firstLine="709"/>
        <w:jc w:val="both"/>
        <w:rPr>
          <w:rFonts w:ascii="Arial" w:hAnsi="Arial" w:cs="Arial"/>
          <w:sz w:val="22"/>
          <w:szCs w:val="22"/>
        </w:rPr>
      </w:pPr>
      <w:r w:rsidRPr="00474867">
        <w:rPr>
          <w:rFonts w:ascii="Arial" w:hAnsi="Arial" w:cs="Arial"/>
          <w:sz w:val="22"/>
          <w:szCs w:val="22"/>
        </w:rPr>
        <w:t>Ilość wykorzystywanych wyrobów zawierających azbest w przeliczeniu na liczbę budynków jest niższ</w:t>
      </w:r>
      <w:r w:rsidR="0004699E">
        <w:rPr>
          <w:rFonts w:ascii="Arial" w:hAnsi="Arial" w:cs="Arial"/>
          <w:sz w:val="22"/>
          <w:szCs w:val="22"/>
        </w:rPr>
        <w:t>a</w:t>
      </w:r>
      <w:r w:rsidRPr="00474867">
        <w:rPr>
          <w:rFonts w:ascii="Arial" w:hAnsi="Arial" w:cs="Arial"/>
          <w:sz w:val="22"/>
          <w:szCs w:val="22"/>
        </w:rPr>
        <w:t xml:space="preserve"> aniżeli średnia dla obszaru rewitalizacji i wynosi 1,79 Mg na 1 budynek. Ilość wykorzystywanych wyrobów zawierających azbest w przeliczeniu na liczbę mieszkańców jest natomiast wyższ</w:t>
      </w:r>
      <w:r w:rsidR="0004699E">
        <w:rPr>
          <w:rFonts w:ascii="Arial" w:hAnsi="Arial" w:cs="Arial"/>
          <w:sz w:val="22"/>
          <w:szCs w:val="22"/>
        </w:rPr>
        <w:t>a</w:t>
      </w:r>
      <w:r w:rsidRPr="00474867">
        <w:rPr>
          <w:rFonts w:ascii="Arial" w:hAnsi="Arial" w:cs="Arial"/>
          <w:sz w:val="22"/>
          <w:szCs w:val="22"/>
        </w:rPr>
        <w:t xml:space="preserve"> aniżeli średnia dla obszaru rewitalizacji i wynosi 1,96 Mg. </w:t>
      </w:r>
    </w:p>
    <w:p w14:paraId="7E73557F" w14:textId="522A1593" w:rsidR="003A50DD" w:rsidRPr="00EE0E4F" w:rsidRDefault="003A50DD" w:rsidP="00C32549">
      <w:pPr>
        <w:pStyle w:val="Nagwek2"/>
        <w:numPr>
          <w:ilvl w:val="2"/>
          <w:numId w:val="1"/>
        </w:numPr>
        <w:spacing w:before="240" w:after="240"/>
        <w:rPr>
          <w:rFonts w:ascii="Arial" w:hAnsi="Arial" w:cs="Arial"/>
          <w:color w:val="800000"/>
          <w:sz w:val="22"/>
          <w:szCs w:val="22"/>
        </w:rPr>
      </w:pPr>
      <w:bookmarkStart w:id="17" w:name="_Toc224807125"/>
      <w:r w:rsidRPr="00EE0E4F">
        <w:rPr>
          <w:rFonts w:ascii="Arial" w:hAnsi="Arial" w:cs="Arial"/>
          <w:color w:val="800000"/>
          <w:sz w:val="22"/>
          <w:szCs w:val="22"/>
        </w:rPr>
        <w:t>Sfera przestrzenno-funkcjonalna</w:t>
      </w:r>
      <w:bookmarkEnd w:id="17"/>
    </w:p>
    <w:p w14:paraId="016BE597" w14:textId="18C287C2" w:rsidR="00CE1B72" w:rsidRPr="00EE0E4F" w:rsidRDefault="00CE1B72" w:rsidP="00AD5F93">
      <w:pPr>
        <w:spacing w:before="80" w:after="80"/>
        <w:ind w:firstLine="709"/>
        <w:jc w:val="both"/>
        <w:rPr>
          <w:rFonts w:ascii="Arial" w:hAnsi="Arial" w:cs="Arial"/>
          <w:sz w:val="22"/>
          <w:szCs w:val="22"/>
        </w:rPr>
      </w:pPr>
      <w:r w:rsidRPr="00EE0E4F">
        <w:rPr>
          <w:rFonts w:ascii="Arial" w:hAnsi="Arial" w:cs="Arial"/>
          <w:sz w:val="22"/>
          <w:szCs w:val="22"/>
        </w:rPr>
        <w:t xml:space="preserve">Sfera przestrzenno-funkcjonalna stanowi istotny komponent jakości życia mieszkańców i wpływa bezpośrednio na warunki bytowe, możliwości integracji społecznej oraz poziom aktywności lokalnych społeczności. W przypadku wyznaczonego obszaru rewitalizacji w </w:t>
      </w:r>
      <w:r w:rsidR="00A13BEA" w:rsidRPr="00EE0E4F">
        <w:rPr>
          <w:rFonts w:ascii="Arial" w:hAnsi="Arial" w:cs="Arial"/>
          <w:sz w:val="22"/>
          <w:szCs w:val="22"/>
        </w:rPr>
        <w:t>g</w:t>
      </w:r>
      <w:r w:rsidRPr="00EE0E4F">
        <w:rPr>
          <w:rFonts w:ascii="Arial" w:hAnsi="Arial" w:cs="Arial"/>
          <w:sz w:val="22"/>
          <w:szCs w:val="22"/>
        </w:rPr>
        <w:t xml:space="preserve">minie </w:t>
      </w:r>
      <w:r w:rsidR="000C3774" w:rsidRPr="00EE0E4F">
        <w:rPr>
          <w:rFonts w:ascii="Arial" w:hAnsi="Arial" w:cs="Arial"/>
          <w:sz w:val="22"/>
          <w:szCs w:val="22"/>
        </w:rPr>
        <w:t>Rusinów</w:t>
      </w:r>
      <w:r w:rsidRPr="00EE0E4F">
        <w:rPr>
          <w:rFonts w:ascii="Arial" w:hAnsi="Arial" w:cs="Arial"/>
          <w:sz w:val="22"/>
          <w:szCs w:val="22"/>
        </w:rPr>
        <w:t xml:space="preserve"> niedobory w infrastrukturze społecznej, niewystarczające zagospodarowanie przestrzeni publicznych oraz ograniczenia funkcjonalne zabudowy mają ścisły związek z pogłębiającymi się problemami w sferze społecznej i gospodarczej. Niska dostępność przestrzeni wspólnej, deficyty w zakresie infrastruktury usługowej czy degradacja zasobów kulturowych mogą ograniczać aktywizację mieszkańców, potęgować zjawiska wykluczenia oraz obniżać poczucie przynależności do lokalnej wspólnoty. Zależność ta jest szczególnie istotna w kontekście wysokiego poziomu bezrobocia i ograniczonej aktywności gospodarczej – deficyty infrastrukturalne nie tylko pogłębiają istniejące problemy społeczne, ale także ograniczają potencjał rozwojowy obszaru. Dlatego też kompleksowa rewitalizacja powinna uwzględniać nie tylko poprawę infrastruktury technicznej, ale również tworzenie przyjaznych i funkcjonalnych przestrzeni publicznych, które będą wspierać integrację, aktywność społeczną i rozwój lokalnych inicjatyw.</w:t>
      </w:r>
    </w:p>
    <w:p w14:paraId="1EBB5C88" w14:textId="1FDC9564" w:rsidR="00F66FFB" w:rsidRPr="00EE0E4F" w:rsidRDefault="007F3817" w:rsidP="00AD5F93">
      <w:pPr>
        <w:spacing w:before="80" w:after="80"/>
        <w:ind w:firstLine="709"/>
        <w:jc w:val="both"/>
        <w:rPr>
          <w:rFonts w:ascii="Arial" w:hAnsi="Arial" w:cs="Arial"/>
          <w:sz w:val="22"/>
          <w:szCs w:val="22"/>
        </w:rPr>
      </w:pPr>
      <w:r w:rsidRPr="00EE0E4F">
        <w:rPr>
          <w:rFonts w:ascii="Arial" w:hAnsi="Arial" w:cs="Arial"/>
          <w:sz w:val="22"/>
          <w:szCs w:val="22"/>
        </w:rPr>
        <w:t xml:space="preserve">Diagnoza sytuacji obszaru rewitalizacji obejmuje niewystarczające wyposażenie </w:t>
      </w:r>
      <w:r w:rsidR="007F5EE7" w:rsidRPr="00EE0E4F">
        <w:rPr>
          <w:rFonts w:ascii="Arial" w:hAnsi="Arial" w:cs="Arial"/>
          <w:sz w:val="22"/>
          <w:szCs w:val="22"/>
        </w:rPr>
        <w:br/>
      </w:r>
      <w:r w:rsidRPr="00EE0E4F">
        <w:rPr>
          <w:rFonts w:ascii="Arial" w:hAnsi="Arial" w:cs="Arial"/>
          <w:sz w:val="22"/>
          <w:szCs w:val="22"/>
        </w:rPr>
        <w:t>w sferze technicznej i społecznej, brak dostępu do podstawowych usług lub ich niskiej jakości, niedostosowania rozwiązań urbanistycznych do zmieniających się funkcji obszaru, niedostosowania infrastruktury do potrzeb osób ze szczególnymi potrzebami</w:t>
      </w:r>
      <w:r w:rsidR="007F1A31" w:rsidRPr="00EE0E4F">
        <w:rPr>
          <w:rFonts w:ascii="Arial" w:hAnsi="Arial" w:cs="Arial"/>
          <w:sz w:val="22"/>
          <w:szCs w:val="22"/>
        </w:rPr>
        <w:t>.</w:t>
      </w:r>
    </w:p>
    <w:p w14:paraId="03406DA2" w14:textId="77777777" w:rsidR="00FD6FAC" w:rsidRDefault="00FD6FAC">
      <w:pPr>
        <w:rPr>
          <w:rFonts w:ascii="Arial" w:hAnsi="Arial" w:cs="Arial"/>
          <w:color w:val="404040" w:themeColor="text1" w:themeTint="BF"/>
          <w:sz w:val="20"/>
          <w:szCs w:val="20"/>
        </w:rPr>
      </w:pPr>
      <w:bookmarkStart w:id="18" w:name="_Toc200025311"/>
      <w:r>
        <w:rPr>
          <w:rFonts w:ascii="Arial" w:hAnsi="Arial" w:cs="Arial"/>
          <w:color w:val="404040" w:themeColor="text1" w:themeTint="BF"/>
          <w:sz w:val="20"/>
          <w:szCs w:val="20"/>
        </w:rPr>
        <w:br w:type="page"/>
      </w:r>
    </w:p>
    <w:p w14:paraId="27AE8FF5" w14:textId="5AE44BE5" w:rsidR="00E8163F" w:rsidRPr="00C337A4" w:rsidRDefault="00E8163F" w:rsidP="00CE1B72">
      <w:pPr>
        <w:spacing w:after="120"/>
        <w:jc w:val="center"/>
        <w:rPr>
          <w:rFonts w:ascii="Arial" w:hAnsi="Arial" w:cs="Arial"/>
          <w:i/>
          <w:iCs/>
          <w:sz w:val="22"/>
          <w:szCs w:val="22"/>
        </w:rPr>
      </w:pPr>
      <w:r w:rsidRPr="00C337A4">
        <w:rPr>
          <w:rFonts w:ascii="Arial" w:hAnsi="Arial" w:cs="Arial"/>
          <w:color w:val="404040" w:themeColor="text1" w:themeTint="BF"/>
          <w:sz w:val="20"/>
          <w:szCs w:val="20"/>
        </w:rPr>
        <w:lastRenderedPageBreak/>
        <w:t xml:space="preserve">Tab. </w:t>
      </w:r>
      <w:r w:rsidRPr="00C337A4">
        <w:rPr>
          <w:rFonts w:ascii="Arial" w:hAnsi="Arial" w:cs="Arial"/>
          <w:i/>
          <w:iCs/>
          <w:color w:val="404040" w:themeColor="text1" w:themeTint="BF"/>
          <w:sz w:val="20"/>
          <w:szCs w:val="20"/>
        </w:rPr>
        <w:fldChar w:fldCharType="begin"/>
      </w:r>
      <w:r w:rsidRPr="00C337A4">
        <w:rPr>
          <w:rFonts w:ascii="Arial" w:hAnsi="Arial" w:cs="Arial"/>
          <w:color w:val="404040" w:themeColor="text1" w:themeTint="BF"/>
          <w:sz w:val="20"/>
          <w:szCs w:val="20"/>
        </w:rPr>
        <w:instrText xml:space="preserve"> SEQ Tab. \* ARABIC </w:instrText>
      </w:r>
      <w:r w:rsidRPr="00C337A4">
        <w:rPr>
          <w:rFonts w:ascii="Arial" w:hAnsi="Arial" w:cs="Arial"/>
          <w:i/>
          <w:iCs/>
          <w:color w:val="404040" w:themeColor="text1" w:themeTint="BF"/>
          <w:sz w:val="20"/>
          <w:szCs w:val="20"/>
        </w:rPr>
        <w:fldChar w:fldCharType="separate"/>
      </w:r>
      <w:r w:rsidR="004144FD" w:rsidRPr="00C337A4">
        <w:rPr>
          <w:rFonts w:ascii="Arial" w:hAnsi="Arial" w:cs="Arial"/>
          <w:noProof/>
          <w:color w:val="404040" w:themeColor="text1" w:themeTint="BF"/>
          <w:sz w:val="20"/>
          <w:szCs w:val="20"/>
        </w:rPr>
        <w:t>5</w:t>
      </w:r>
      <w:r w:rsidRPr="00C337A4">
        <w:rPr>
          <w:rFonts w:ascii="Arial" w:hAnsi="Arial" w:cs="Arial"/>
          <w:i/>
          <w:iCs/>
          <w:color w:val="404040" w:themeColor="text1" w:themeTint="BF"/>
          <w:sz w:val="20"/>
          <w:szCs w:val="20"/>
        </w:rPr>
        <w:fldChar w:fldCharType="end"/>
      </w:r>
      <w:r w:rsidRPr="00C337A4">
        <w:rPr>
          <w:rFonts w:ascii="Arial" w:hAnsi="Arial" w:cs="Arial"/>
          <w:color w:val="404040" w:themeColor="text1" w:themeTint="BF"/>
          <w:sz w:val="20"/>
          <w:szCs w:val="20"/>
        </w:rPr>
        <w:t xml:space="preserve"> Porównanie wskaźników w sferze przestrzenno-funkcjonalnej w obszarze rewitalizacji</w:t>
      </w:r>
      <w:r w:rsidR="006C5E46" w:rsidRPr="00C337A4">
        <w:rPr>
          <w:rFonts w:ascii="Arial" w:hAnsi="Arial" w:cs="Arial"/>
          <w:color w:val="404040" w:themeColor="text1" w:themeTint="BF"/>
          <w:sz w:val="20"/>
          <w:szCs w:val="20"/>
        </w:rPr>
        <w:br/>
      </w:r>
      <w:r w:rsidRPr="00C337A4">
        <w:rPr>
          <w:rFonts w:ascii="Arial" w:hAnsi="Arial" w:cs="Arial"/>
          <w:color w:val="404040" w:themeColor="text1" w:themeTint="BF"/>
          <w:sz w:val="20"/>
          <w:szCs w:val="20"/>
        </w:rPr>
        <w:t xml:space="preserve"> i w gminie</w:t>
      </w:r>
      <w:bookmarkEnd w:id="18"/>
    </w:p>
    <w:tbl>
      <w:tblPr>
        <w:tblW w:w="722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4252"/>
        <w:gridCol w:w="1271"/>
        <w:gridCol w:w="1271"/>
      </w:tblGrid>
      <w:tr w:rsidR="00E8163F" w:rsidRPr="00C337A4" w14:paraId="5FD5FE30" w14:textId="77777777" w:rsidTr="00EC2E15">
        <w:trPr>
          <w:trHeight w:val="560"/>
          <w:tblHeader/>
          <w:jc w:val="center"/>
        </w:trPr>
        <w:tc>
          <w:tcPr>
            <w:tcW w:w="426" w:type="dxa"/>
            <w:tcBorders>
              <w:top w:val="nil"/>
              <w:left w:val="nil"/>
              <w:bottom w:val="single" w:sz="12" w:space="0" w:color="C00000"/>
              <w:right w:val="nil"/>
            </w:tcBorders>
            <w:shd w:val="clear" w:color="000000" w:fill="F2F2F2"/>
            <w:vAlign w:val="center"/>
            <w:hideMark/>
          </w:tcPr>
          <w:p w14:paraId="6ED57BC0" w14:textId="77777777" w:rsidR="00E8163F" w:rsidRPr="00C337A4" w:rsidRDefault="00E8163F" w:rsidP="00EC2E15">
            <w:pPr>
              <w:spacing w:before="40" w:after="40"/>
              <w:rPr>
                <w:rFonts w:ascii="Arial" w:hAnsi="Arial" w:cs="Arial"/>
                <w:b/>
                <w:bCs/>
                <w:color w:val="000000"/>
                <w:sz w:val="20"/>
                <w:szCs w:val="20"/>
              </w:rPr>
            </w:pPr>
            <w:r w:rsidRPr="00C337A4">
              <w:rPr>
                <w:rFonts w:ascii="Arial" w:hAnsi="Arial" w:cs="Arial"/>
                <w:b/>
                <w:bCs/>
                <w:color w:val="000000"/>
                <w:sz w:val="20"/>
                <w:szCs w:val="20"/>
              </w:rPr>
              <w:t>lp.</w:t>
            </w:r>
          </w:p>
        </w:tc>
        <w:tc>
          <w:tcPr>
            <w:tcW w:w="4252" w:type="dxa"/>
            <w:tcBorders>
              <w:top w:val="nil"/>
              <w:left w:val="nil"/>
              <w:bottom w:val="single" w:sz="12" w:space="0" w:color="C00000"/>
              <w:right w:val="nil"/>
            </w:tcBorders>
            <w:shd w:val="clear" w:color="000000" w:fill="F2F2F2"/>
            <w:vAlign w:val="center"/>
            <w:hideMark/>
          </w:tcPr>
          <w:p w14:paraId="0EF9551C" w14:textId="77777777" w:rsidR="00E8163F" w:rsidRPr="00C337A4" w:rsidRDefault="00E8163F" w:rsidP="00EC2E15">
            <w:pPr>
              <w:spacing w:before="40" w:after="40"/>
              <w:rPr>
                <w:rFonts w:ascii="Arial" w:hAnsi="Arial" w:cs="Arial"/>
                <w:b/>
                <w:bCs/>
                <w:color w:val="000000"/>
                <w:sz w:val="20"/>
                <w:szCs w:val="20"/>
              </w:rPr>
            </w:pPr>
            <w:r w:rsidRPr="00C337A4">
              <w:rPr>
                <w:rFonts w:ascii="Arial" w:hAnsi="Arial" w:cs="Arial"/>
                <w:b/>
                <w:bCs/>
                <w:color w:val="000000"/>
                <w:sz w:val="20"/>
                <w:szCs w:val="20"/>
              </w:rPr>
              <w:t>nazwa wskaźnika</w:t>
            </w:r>
          </w:p>
        </w:tc>
        <w:tc>
          <w:tcPr>
            <w:tcW w:w="1271" w:type="dxa"/>
            <w:tcBorders>
              <w:top w:val="nil"/>
              <w:left w:val="nil"/>
              <w:bottom w:val="single" w:sz="12" w:space="0" w:color="C00000"/>
              <w:right w:val="nil"/>
            </w:tcBorders>
            <w:shd w:val="clear" w:color="000000" w:fill="F2F2F2"/>
            <w:vAlign w:val="center"/>
            <w:hideMark/>
          </w:tcPr>
          <w:p w14:paraId="0E42DD48" w14:textId="77777777" w:rsidR="00E8163F" w:rsidRPr="00C337A4" w:rsidRDefault="00E8163F" w:rsidP="00EC2E15">
            <w:pPr>
              <w:spacing w:before="40" w:after="40"/>
              <w:jc w:val="center"/>
              <w:rPr>
                <w:rFonts w:ascii="Arial" w:hAnsi="Arial" w:cs="Arial"/>
                <w:b/>
                <w:bCs/>
                <w:color w:val="000000"/>
                <w:sz w:val="20"/>
                <w:szCs w:val="20"/>
              </w:rPr>
            </w:pPr>
            <w:r w:rsidRPr="00C337A4">
              <w:rPr>
                <w:rFonts w:ascii="Arial" w:hAnsi="Arial" w:cs="Arial"/>
                <w:b/>
                <w:bCs/>
                <w:color w:val="000000"/>
                <w:sz w:val="20"/>
                <w:szCs w:val="20"/>
              </w:rPr>
              <w:t>obszar rewitalizacji</w:t>
            </w:r>
          </w:p>
        </w:tc>
        <w:tc>
          <w:tcPr>
            <w:tcW w:w="1271" w:type="dxa"/>
            <w:tcBorders>
              <w:top w:val="nil"/>
              <w:left w:val="nil"/>
              <w:bottom w:val="single" w:sz="12" w:space="0" w:color="C00000"/>
              <w:right w:val="nil"/>
            </w:tcBorders>
            <w:shd w:val="clear" w:color="000000" w:fill="F2F2F2"/>
            <w:vAlign w:val="center"/>
            <w:hideMark/>
          </w:tcPr>
          <w:p w14:paraId="362FB8EC" w14:textId="77AC0826" w:rsidR="00E8163F" w:rsidRPr="00C337A4" w:rsidRDefault="00E8163F" w:rsidP="00EC2E15">
            <w:pPr>
              <w:spacing w:before="40" w:after="40"/>
              <w:jc w:val="center"/>
              <w:rPr>
                <w:rFonts w:ascii="Arial" w:hAnsi="Arial" w:cs="Arial"/>
                <w:b/>
                <w:bCs/>
                <w:color w:val="000000"/>
                <w:sz w:val="20"/>
                <w:szCs w:val="20"/>
              </w:rPr>
            </w:pPr>
            <w:r w:rsidRPr="00C337A4">
              <w:rPr>
                <w:rFonts w:ascii="Arial" w:hAnsi="Arial" w:cs="Arial"/>
                <w:b/>
                <w:bCs/>
                <w:color w:val="000000"/>
                <w:sz w:val="20"/>
                <w:szCs w:val="20"/>
              </w:rPr>
              <w:t xml:space="preserve">Gmina </w:t>
            </w:r>
            <w:r w:rsidR="000C3774" w:rsidRPr="00C337A4">
              <w:rPr>
                <w:rFonts w:ascii="Arial" w:hAnsi="Arial" w:cs="Arial"/>
                <w:b/>
                <w:bCs/>
                <w:color w:val="000000"/>
                <w:sz w:val="20"/>
                <w:szCs w:val="20"/>
              </w:rPr>
              <w:t>Rusinów</w:t>
            </w:r>
          </w:p>
        </w:tc>
      </w:tr>
      <w:tr w:rsidR="00E8163F" w:rsidRPr="00C337A4" w14:paraId="1635B1CE" w14:textId="77777777" w:rsidTr="00EC2E15">
        <w:trPr>
          <w:trHeight w:val="260"/>
          <w:jc w:val="center"/>
        </w:trPr>
        <w:tc>
          <w:tcPr>
            <w:tcW w:w="426" w:type="dxa"/>
            <w:tcBorders>
              <w:top w:val="single" w:sz="12" w:space="0" w:color="C00000"/>
            </w:tcBorders>
            <w:noWrap/>
            <w:vAlign w:val="center"/>
            <w:hideMark/>
          </w:tcPr>
          <w:p w14:paraId="2F856A14" w14:textId="77777777" w:rsidR="00E8163F" w:rsidRPr="00C337A4" w:rsidRDefault="00E8163F" w:rsidP="00EC2E15">
            <w:pPr>
              <w:spacing w:before="40" w:after="40"/>
              <w:jc w:val="center"/>
              <w:rPr>
                <w:rFonts w:ascii="Arial" w:hAnsi="Arial" w:cs="Arial"/>
                <w:color w:val="000000"/>
                <w:sz w:val="20"/>
                <w:szCs w:val="20"/>
              </w:rPr>
            </w:pPr>
            <w:r w:rsidRPr="00C337A4">
              <w:rPr>
                <w:rFonts w:ascii="Arial" w:hAnsi="Arial" w:cs="Arial"/>
                <w:color w:val="000000"/>
                <w:sz w:val="20"/>
                <w:szCs w:val="20"/>
              </w:rPr>
              <w:t>1</w:t>
            </w:r>
          </w:p>
        </w:tc>
        <w:tc>
          <w:tcPr>
            <w:tcW w:w="4252" w:type="dxa"/>
            <w:tcBorders>
              <w:top w:val="single" w:sz="12" w:space="0" w:color="C00000"/>
            </w:tcBorders>
            <w:noWrap/>
            <w:vAlign w:val="bottom"/>
            <w:hideMark/>
          </w:tcPr>
          <w:p w14:paraId="2C4357A9" w14:textId="5DB3C7A4" w:rsidR="00E8163F" w:rsidRPr="00C337A4" w:rsidRDefault="002027A4" w:rsidP="00EC2E15">
            <w:pPr>
              <w:spacing w:before="40" w:after="40"/>
              <w:rPr>
                <w:rFonts w:ascii="Arial" w:hAnsi="Arial" w:cs="Arial"/>
                <w:color w:val="000000"/>
                <w:sz w:val="20"/>
                <w:szCs w:val="20"/>
              </w:rPr>
            </w:pPr>
            <w:r w:rsidRPr="00C337A4">
              <w:rPr>
                <w:rFonts w:ascii="Arial" w:hAnsi="Arial" w:cs="Arial"/>
                <w:color w:val="000000"/>
                <w:sz w:val="20"/>
                <w:szCs w:val="20"/>
              </w:rPr>
              <w:t>liczba placów zabaw</w:t>
            </w:r>
            <w:r w:rsidR="00375EA6" w:rsidRPr="00C337A4">
              <w:rPr>
                <w:rFonts w:ascii="Arial" w:hAnsi="Arial" w:cs="Arial"/>
                <w:color w:val="000000"/>
                <w:sz w:val="20"/>
                <w:szCs w:val="20"/>
              </w:rPr>
              <w:t xml:space="preserve">, </w:t>
            </w:r>
            <w:r w:rsidRPr="00C337A4">
              <w:rPr>
                <w:rFonts w:ascii="Arial" w:hAnsi="Arial" w:cs="Arial"/>
                <w:color w:val="000000"/>
                <w:sz w:val="20"/>
                <w:szCs w:val="20"/>
              </w:rPr>
              <w:t xml:space="preserve">obiektów sportowych </w:t>
            </w:r>
            <w:r w:rsidR="00375EA6" w:rsidRPr="00C337A4">
              <w:rPr>
                <w:rFonts w:ascii="Arial" w:hAnsi="Arial" w:cs="Arial"/>
                <w:color w:val="000000"/>
                <w:sz w:val="20"/>
                <w:szCs w:val="20"/>
              </w:rPr>
              <w:t>i obiektów oświatowo-kulturalnych</w:t>
            </w:r>
            <w:r w:rsidR="005D46B5" w:rsidRPr="00C337A4">
              <w:rPr>
                <w:rFonts w:ascii="Arial" w:hAnsi="Arial" w:cs="Arial"/>
                <w:color w:val="000000"/>
                <w:sz w:val="20"/>
                <w:szCs w:val="20"/>
              </w:rPr>
              <w:br/>
            </w:r>
            <w:r w:rsidRPr="00C337A4">
              <w:rPr>
                <w:rFonts w:ascii="Arial" w:hAnsi="Arial" w:cs="Arial"/>
                <w:color w:val="000000"/>
                <w:sz w:val="20"/>
                <w:szCs w:val="20"/>
              </w:rPr>
              <w:t>w przeliczeniu na liczbę mieszkańców jednostki urbanistycznej</w:t>
            </w:r>
          </w:p>
        </w:tc>
        <w:tc>
          <w:tcPr>
            <w:tcW w:w="1271" w:type="dxa"/>
            <w:tcBorders>
              <w:top w:val="single" w:sz="12" w:space="0" w:color="C00000"/>
            </w:tcBorders>
            <w:noWrap/>
            <w:vAlign w:val="center"/>
            <w:hideMark/>
          </w:tcPr>
          <w:p w14:paraId="2E86B26E" w14:textId="17E742DC" w:rsidR="00E8163F" w:rsidRPr="00C337A4" w:rsidRDefault="00375EA6" w:rsidP="00EC2E15">
            <w:pPr>
              <w:spacing w:before="40" w:after="40"/>
              <w:jc w:val="right"/>
              <w:rPr>
                <w:rFonts w:ascii="Arial" w:hAnsi="Arial" w:cs="Arial"/>
                <w:color w:val="C00000"/>
                <w:sz w:val="20"/>
                <w:szCs w:val="20"/>
              </w:rPr>
            </w:pPr>
            <w:r w:rsidRPr="00C337A4">
              <w:rPr>
                <w:rFonts w:ascii="Arial" w:hAnsi="Arial" w:cs="Arial"/>
                <w:color w:val="C00000"/>
                <w:sz w:val="20"/>
                <w:szCs w:val="20"/>
              </w:rPr>
              <w:t>1,</w:t>
            </w:r>
            <w:r w:rsidR="00B32D0F" w:rsidRPr="00C337A4">
              <w:rPr>
                <w:rFonts w:ascii="Arial" w:hAnsi="Arial" w:cs="Arial"/>
                <w:color w:val="C00000"/>
                <w:sz w:val="20"/>
                <w:szCs w:val="20"/>
              </w:rPr>
              <w:t>91</w:t>
            </w:r>
          </w:p>
        </w:tc>
        <w:tc>
          <w:tcPr>
            <w:tcW w:w="1271" w:type="dxa"/>
            <w:tcBorders>
              <w:top w:val="single" w:sz="12" w:space="0" w:color="C00000"/>
            </w:tcBorders>
            <w:noWrap/>
            <w:vAlign w:val="center"/>
            <w:hideMark/>
          </w:tcPr>
          <w:p w14:paraId="0077FD1B" w14:textId="7FF748F1" w:rsidR="00E8163F" w:rsidRPr="00C337A4" w:rsidRDefault="00375EA6" w:rsidP="00EC2E15">
            <w:pPr>
              <w:spacing w:before="40" w:after="40"/>
              <w:jc w:val="right"/>
              <w:rPr>
                <w:rFonts w:ascii="Arial" w:hAnsi="Arial" w:cs="Arial"/>
                <w:color w:val="000000"/>
                <w:sz w:val="20"/>
                <w:szCs w:val="20"/>
              </w:rPr>
            </w:pPr>
            <w:r w:rsidRPr="00C337A4">
              <w:rPr>
                <w:rFonts w:ascii="Arial" w:hAnsi="Arial" w:cs="Arial"/>
                <w:color w:val="000000"/>
                <w:sz w:val="20"/>
                <w:szCs w:val="20"/>
              </w:rPr>
              <w:t>2,</w:t>
            </w:r>
            <w:r w:rsidR="006236FE" w:rsidRPr="00C337A4">
              <w:rPr>
                <w:rFonts w:ascii="Arial" w:hAnsi="Arial" w:cs="Arial"/>
                <w:color w:val="000000"/>
                <w:sz w:val="20"/>
                <w:szCs w:val="20"/>
              </w:rPr>
              <w:t>45</w:t>
            </w:r>
          </w:p>
        </w:tc>
      </w:tr>
      <w:tr w:rsidR="00E8163F" w:rsidRPr="002A0A70" w14:paraId="6439A4DD" w14:textId="77777777" w:rsidTr="00E54C9B">
        <w:trPr>
          <w:trHeight w:val="260"/>
          <w:jc w:val="center"/>
        </w:trPr>
        <w:tc>
          <w:tcPr>
            <w:tcW w:w="426" w:type="dxa"/>
            <w:tcBorders>
              <w:bottom w:val="single" w:sz="4" w:space="0" w:color="BFBFBF" w:themeColor="background1" w:themeShade="BF"/>
            </w:tcBorders>
            <w:noWrap/>
            <w:vAlign w:val="center"/>
            <w:hideMark/>
          </w:tcPr>
          <w:p w14:paraId="24F2D9C5" w14:textId="77777777" w:rsidR="00E8163F" w:rsidRPr="00C337A4" w:rsidRDefault="00E8163F" w:rsidP="00EC2E15">
            <w:pPr>
              <w:spacing w:before="40" w:after="40"/>
              <w:jc w:val="center"/>
              <w:rPr>
                <w:rFonts w:ascii="Arial" w:hAnsi="Arial" w:cs="Arial"/>
                <w:color w:val="000000"/>
                <w:sz w:val="20"/>
                <w:szCs w:val="20"/>
              </w:rPr>
            </w:pPr>
            <w:r w:rsidRPr="00C337A4">
              <w:rPr>
                <w:rFonts w:ascii="Arial" w:hAnsi="Arial" w:cs="Arial"/>
                <w:color w:val="000000"/>
                <w:sz w:val="20"/>
                <w:szCs w:val="20"/>
              </w:rPr>
              <w:t>2</w:t>
            </w:r>
          </w:p>
        </w:tc>
        <w:tc>
          <w:tcPr>
            <w:tcW w:w="4252" w:type="dxa"/>
            <w:tcBorders>
              <w:bottom w:val="single" w:sz="4" w:space="0" w:color="BFBFBF" w:themeColor="background1" w:themeShade="BF"/>
            </w:tcBorders>
            <w:noWrap/>
            <w:vAlign w:val="bottom"/>
            <w:hideMark/>
          </w:tcPr>
          <w:p w14:paraId="139926CF" w14:textId="289599BB" w:rsidR="00E8163F" w:rsidRPr="00C337A4" w:rsidRDefault="005D46B5" w:rsidP="00EC2E15">
            <w:pPr>
              <w:spacing w:before="40" w:after="40"/>
              <w:rPr>
                <w:rFonts w:ascii="Arial" w:hAnsi="Arial" w:cs="Arial"/>
                <w:color w:val="000000"/>
                <w:sz w:val="20"/>
                <w:szCs w:val="20"/>
              </w:rPr>
            </w:pPr>
            <w:r w:rsidRPr="00C337A4">
              <w:rPr>
                <w:rFonts w:ascii="Arial" w:hAnsi="Arial" w:cs="Arial"/>
                <w:color w:val="000000"/>
                <w:sz w:val="20"/>
                <w:szCs w:val="20"/>
              </w:rPr>
              <w:t>liczba obiektów w Gminnej Ewidencji Zabytków w przeliczeniu na liczbę budynków</w:t>
            </w:r>
          </w:p>
        </w:tc>
        <w:tc>
          <w:tcPr>
            <w:tcW w:w="1271" w:type="dxa"/>
            <w:tcBorders>
              <w:bottom w:val="single" w:sz="4" w:space="0" w:color="BFBFBF" w:themeColor="background1" w:themeShade="BF"/>
            </w:tcBorders>
            <w:noWrap/>
            <w:vAlign w:val="center"/>
            <w:hideMark/>
          </w:tcPr>
          <w:p w14:paraId="757292EC" w14:textId="24B41E1B" w:rsidR="00E8163F" w:rsidRPr="00C337A4" w:rsidRDefault="00375EA6" w:rsidP="00EC2E15">
            <w:pPr>
              <w:spacing w:before="40" w:after="40"/>
              <w:jc w:val="right"/>
              <w:rPr>
                <w:rFonts w:ascii="Arial" w:hAnsi="Arial" w:cs="Arial"/>
                <w:sz w:val="20"/>
                <w:szCs w:val="20"/>
              </w:rPr>
            </w:pPr>
            <w:r w:rsidRPr="00C337A4">
              <w:rPr>
                <w:rFonts w:ascii="Arial" w:hAnsi="Arial" w:cs="Arial"/>
                <w:sz w:val="20"/>
                <w:szCs w:val="20"/>
              </w:rPr>
              <w:t>0,</w:t>
            </w:r>
            <w:r w:rsidR="00B32D0F" w:rsidRPr="00C337A4">
              <w:rPr>
                <w:rFonts w:ascii="Arial" w:hAnsi="Arial" w:cs="Arial"/>
                <w:sz w:val="20"/>
                <w:szCs w:val="20"/>
              </w:rPr>
              <w:t>38</w:t>
            </w:r>
          </w:p>
        </w:tc>
        <w:tc>
          <w:tcPr>
            <w:tcW w:w="1271" w:type="dxa"/>
            <w:tcBorders>
              <w:bottom w:val="single" w:sz="4" w:space="0" w:color="BFBFBF" w:themeColor="background1" w:themeShade="BF"/>
            </w:tcBorders>
            <w:noWrap/>
            <w:vAlign w:val="center"/>
            <w:hideMark/>
          </w:tcPr>
          <w:p w14:paraId="477B6760" w14:textId="5726CD6E" w:rsidR="00E8163F" w:rsidRPr="00C337A4" w:rsidRDefault="00375EA6" w:rsidP="00EC2E15">
            <w:pPr>
              <w:spacing w:before="40" w:after="40"/>
              <w:jc w:val="right"/>
              <w:rPr>
                <w:rFonts w:ascii="Arial" w:hAnsi="Arial" w:cs="Arial"/>
                <w:sz w:val="20"/>
                <w:szCs w:val="20"/>
              </w:rPr>
            </w:pPr>
            <w:r w:rsidRPr="00C337A4">
              <w:rPr>
                <w:rFonts w:ascii="Arial" w:hAnsi="Arial" w:cs="Arial"/>
                <w:sz w:val="20"/>
                <w:szCs w:val="20"/>
              </w:rPr>
              <w:t>0,</w:t>
            </w:r>
            <w:r w:rsidR="006236FE" w:rsidRPr="00C337A4">
              <w:rPr>
                <w:rFonts w:ascii="Arial" w:hAnsi="Arial" w:cs="Arial"/>
                <w:sz w:val="20"/>
                <w:szCs w:val="20"/>
              </w:rPr>
              <w:t>30</w:t>
            </w:r>
          </w:p>
        </w:tc>
      </w:tr>
    </w:tbl>
    <w:p w14:paraId="482AD4A3" w14:textId="77777777" w:rsidR="00375EA6" w:rsidRPr="004C7B59" w:rsidRDefault="0005007B" w:rsidP="00375EA6">
      <w:pPr>
        <w:spacing w:before="200" w:after="80"/>
        <w:ind w:firstLine="709"/>
        <w:jc w:val="both"/>
        <w:rPr>
          <w:rFonts w:ascii="Arial" w:hAnsi="Arial" w:cs="Arial"/>
          <w:sz w:val="22"/>
          <w:szCs w:val="22"/>
        </w:rPr>
      </w:pPr>
      <w:r w:rsidRPr="004C7B59">
        <w:rPr>
          <w:rFonts w:ascii="Arial" w:hAnsi="Arial" w:cs="Arial"/>
          <w:sz w:val="22"/>
          <w:szCs w:val="22"/>
        </w:rPr>
        <w:t xml:space="preserve">Dostępność </w:t>
      </w:r>
      <w:r w:rsidR="008608F0" w:rsidRPr="004C7B59">
        <w:rPr>
          <w:rFonts w:ascii="Arial" w:hAnsi="Arial" w:cs="Arial"/>
          <w:sz w:val="22"/>
          <w:szCs w:val="22"/>
        </w:rPr>
        <w:t>infrastruktury</w:t>
      </w:r>
      <w:r w:rsidR="00E751D4" w:rsidRPr="004C7B59">
        <w:rPr>
          <w:rFonts w:ascii="Arial" w:hAnsi="Arial" w:cs="Arial"/>
          <w:sz w:val="22"/>
          <w:szCs w:val="22"/>
        </w:rPr>
        <w:t xml:space="preserve"> rekreacyjn</w:t>
      </w:r>
      <w:r w:rsidR="00DE6993" w:rsidRPr="004C7B59">
        <w:rPr>
          <w:rFonts w:ascii="Arial" w:hAnsi="Arial" w:cs="Arial"/>
          <w:sz w:val="22"/>
          <w:szCs w:val="22"/>
        </w:rPr>
        <w:t>ej</w:t>
      </w:r>
      <w:r w:rsidR="00E751D4" w:rsidRPr="004C7B59">
        <w:rPr>
          <w:rFonts w:ascii="Arial" w:hAnsi="Arial" w:cs="Arial"/>
          <w:sz w:val="22"/>
          <w:szCs w:val="22"/>
        </w:rPr>
        <w:t xml:space="preserve"> odnosi się do wszelkich obiektów, miejsc </w:t>
      </w:r>
      <w:r w:rsidR="001C01E0" w:rsidRPr="004C7B59">
        <w:rPr>
          <w:rFonts w:ascii="Arial" w:hAnsi="Arial" w:cs="Arial"/>
          <w:sz w:val="22"/>
          <w:szCs w:val="22"/>
        </w:rPr>
        <w:br/>
      </w:r>
      <w:r w:rsidR="00E751D4" w:rsidRPr="004C7B59">
        <w:rPr>
          <w:rFonts w:ascii="Arial" w:hAnsi="Arial" w:cs="Arial"/>
          <w:sz w:val="22"/>
          <w:szCs w:val="22"/>
        </w:rPr>
        <w:t>i udogodnień służących rekreacji, sportowi oraz aktywnemu spędzaniu czasu wolnego, takich jak obiekty sportowe, place zabaw, parki rekreacyjne, ścieżki rowerowe itp.</w:t>
      </w:r>
      <w:r w:rsidR="00EB6232" w:rsidRPr="004C7B59">
        <w:rPr>
          <w:rFonts w:ascii="Arial" w:hAnsi="Arial" w:cs="Arial"/>
          <w:sz w:val="22"/>
          <w:szCs w:val="22"/>
        </w:rPr>
        <w:t xml:space="preserve"> </w:t>
      </w:r>
    </w:p>
    <w:p w14:paraId="464A497F" w14:textId="0EA295AB" w:rsidR="00CD1E1D" w:rsidRPr="002A0A70" w:rsidRDefault="009F38D2" w:rsidP="003216ED">
      <w:pPr>
        <w:spacing w:before="200" w:after="80"/>
        <w:ind w:firstLine="709"/>
        <w:jc w:val="both"/>
        <w:rPr>
          <w:rFonts w:ascii="Arial" w:hAnsi="Arial" w:cs="Arial"/>
          <w:sz w:val="22"/>
          <w:szCs w:val="22"/>
          <w:highlight w:val="yellow"/>
        </w:rPr>
      </w:pPr>
      <w:r w:rsidRPr="004C7B59">
        <w:rPr>
          <w:rFonts w:ascii="Arial" w:hAnsi="Arial" w:cs="Arial"/>
          <w:sz w:val="22"/>
          <w:szCs w:val="22"/>
        </w:rPr>
        <w:t>Zabytki odgrywają istotną rolę w poprawie jakości życia poprzez tworzenie estetycznych przestrzeni, które inspirują i wzbogacają codzienne doświadczenia mieszkańców. Ich obecność w otoczeniu przyczynia się do stworzenia wyjątkowego środowiska, które sprzyja relaksowi, refleksji oraz integracji społecznej. Ponadto zabytki stanowią ważny element krajobrazu kulturowego, któr</w:t>
      </w:r>
      <w:r w:rsidR="00ED33BD">
        <w:rPr>
          <w:rFonts w:ascii="Arial" w:hAnsi="Arial" w:cs="Arial"/>
          <w:sz w:val="22"/>
          <w:szCs w:val="22"/>
        </w:rPr>
        <w:t>y</w:t>
      </w:r>
      <w:r w:rsidRPr="004C7B59">
        <w:rPr>
          <w:rFonts w:ascii="Arial" w:hAnsi="Arial" w:cs="Arial"/>
          <w:sz w:val="22"/>
          <w:szCs w:val="22"/>
        </w:rPr>
        <w:t xml:space="preserve"> dodaj</w:t>
      </w:r>
      <w:r w:rsidR="00ED33BD">
        <w:rPr>
          <w:rFonts w:ascii="Arial" w:hAnsi="Arial" w:cs="Arial"/>
          <w:sz w:val="22"/>
          <w:szCs w:val="22"/>
        </w:rPr>
        <w:t>e</w:t>
      </w:r>
      <w:r w:rsidRPr="004C7B59">
        <w:rPr>
          <w:rFonts w:ascii="Arial" w:hAnsi="Arial" w:cs="Arial"/>
          <w:sz w:val="22"/>
          <w:szCs w:val="22"/>
        </w:rPr>
        <w:t xml:space="preserve"> charakteru i autentyczności miejscom, zachęcając do odkrywania historii oraz dziedzictwa kulturowego danej lokalizacji, przyczyniając się do poprawy atrakcyjności miejsca do życia i pracy. </w:t>
      </w:r>
      <w:r w:rsidR="00D30C00" w:rsidRPr="004C7B59">
        <w:rPr>
          <w:rFonts w:ascii="Arial" w:hAnsi="Arial" w:cs="Arial"/>
          <w:sz w:val="22"/>
          <w:szCs w:val="22"/>
        </w:rPr>
        <w:t>W procesie rewitalizacji warto zwrócić uwagę na ochronę i eksponowanie istniejących zabytków, które mogą stanowić cenny element tożsamości kulturowej i być atrakcją turystyczną.</w:t>
      </w:r>
      <w:r w:rsidR="009D003D" w:rsidRPr="004C7B59">
        <w:rPr>
          <w:rFonts w:ascii="Arial" w:hAnsi="Arial" w:cs="Arial"/>
          <w:sz w:val="22"/>
          <w:szCs w:val="22"/>
        </w:rPr>
        <w:t xml:space="preserve"> W obszarze rewitalizacji zlokalizowan</w:t>
      </w:r>
      <w:r w:rsidR="004C7B59" w:rsidRPr="004C7B59">
        <w:rPr>
          <w:rFonts w:ascii="Arial" w:hAnsi="Arial" w:cs="Arial"/>
          <w:sz w:val="22"/>
          <w:szCs w:val="22"/>
        </w:rPr>
        <w:t>e</w:t>
      </w:r>
      <w:r w:rsidR="00B32D0F" w:rsidRPr="004C7B59">
        <w:rPr>
          <w:rFonts w:ascii="Arial" w:hAnsi="Arial" w:cs="Arial"/>
          <w:sz w:val="22"/>
          <w:szCs w:val="22"/>
        </w:rPr>
        <w:t xml:space="preserve"> jest</w:t>
      </w:r>
      <w:r w:rsidR="009D003D" w:rsidRPr="004C7B59">
        <w:rPr>
          <w:rFonts w:ascii="Arial" w:hAnsi="Arial" w:cs="Arial"/>
          <w:sz w:val="22"/>
          <w:szCs w:val="22"/>
        </w:rPr>
        <w:t xml:space="preserve"> </w:t>
      </w:r>
      <w:r w:rsidR="004C7B59" w:rsidRPr="004C7B59">
        <w:rPr>
          <w:rFonts w:ascii="Arial" w:hAnsi="Arial" w:cs="Arial"/>
          <w:sz w:val="22"/>
          <w:szCs w:val="22"/>
        </w:rPr>
        <w:t>33,33%</w:t>
      </w:r>
      <w:r w:rsidR="009D003D" w:rsidRPr="004C7B59">
        <w:rPr>
          <w:rFonts w:ascii="Arial" w:hAnsi="Arial" w:cs="Arial"/>
          <w:sz w:val="22"/>
          <w:szCs w:val="22"/>
        </w:rPr>
        <w:t xml:space="preserve"> zabytków wpisanych do Gminnej Ewidencji Zabytków. </w:t>
      </w:r>
      <w:r w:rsidR="004A6423" w:rsidRPr="004C7B59">
        <w:rPr>
          <w:rFonts w:ascii="Arial" w:hAnsi="Arial" w:cs="Arial"/>
          <w:sz w:val="22"/>
          <w:szCs w:val="22"/>
        </w:rPr>
        <w:t>Dominującym rodzajem zabytków nieruchomych w gminnej ewidencji zabytków są domy mieszkalne. Stanowią one 6</w:t>
      </w:r>
      <w:r w:rsidR="00D465A8" w:rsidRPr="004C7B59">
        <w:rPr>
          <w:rFonts w:ascii="Arial" w:hAnsi="Arial" w:cs="Arial"/>
          <w:sz w:val="22"/>
          <w:szCs w:val="22"/>
        </w:rPr>
        <w:t>0</w:t>
      </w:r>
      <w:r w:rsidR="004A6423" w:rsidRPr="004C7B59">
        <w:rPr>
          <w:rFonts w:ascii="Arial" w:hAnsi="Arial" w:cs="Arial"/>
          <w:sz w:val="22"/>
          <w:szCs w:val="22"/>
        </w:rPr>
        <w:t xml:space="preserve">% wszystkich obiektów zabytkowych. </w:t>
      </w:r>
      <w:r w:rsidR="003216ED" w:rsidRPr="003216ED">
        <w:rPr>
          <w:rFonts w:ascii="Arial" w:hAnsi="Arial" w:cs="Arial"/>
          <w:sz w:val="22"/>
          <w:szCs w:val="22"/>
        </w:rPr>
        <w:t>Ochrona zabytków uwzględniona jest w Planie Ogólnym poprzez wskazanie</w:t>
      </w:r>
      <w:r w:rsidR="003216ED">
        <w:rPr>
          <w:rFonts w:ascii="Arial" w:hAnsi="Arial" w:cs="Arial"/>
          <w:sz w:val="22"/>
          <w:szCs w:val="22"/>
        </w:rPr>
        <w:t xml:space="preserve"> </w:t>
      </w:r>
      <w:r w:rsidR="003216ED" w:rsidRPr="003216ED">
        <w:rPr>
          <w:rFonts w:ascii="Arial" w:hAnsi="Arial" w:cs="Arial"/>
          <w:sz w:val="22"/>
          <w:szCs w:val="22"/>
        </w:rPr>
        <w:t>odpowiednich stref planistycznych, a w ramach tych stref dopuszczeniu lub nie dodatkowych profili</w:t>
      </w:r>
      <w:r w:rsidR="003216ED">
        <w:rPr>
          <w:rFonts w:ascii="Arial" w:hAnsi="Arial" w:cs="Arial"/>
          <w:sz w:val="22"/>
          <w:szCs w:val="22"/>
        </w:rPr>
        <w:t xml:space="preserve"> </w:t>
      </w:r>
      <w:r w:rsidR="003216ED" w:rsidRPr="003216ED">
        <w:rPr>
          <w:rFonts w:ascii="Arial" w:hAnsi="Arial" w:cs="Arial"/>
          <w:sz w:val="22"/>
          <w:szCs w:val="22"/>
        </w:rPr>
        <w:t>funkcjonalnych oraz ustaleniu parametrów i wskaźników urbanistycznych zapewniających ich ochronę</w:t>
      </w:r>
      <w:r w:rsidR="003216ED">
        <w:rPr>
          <w:rFonts w:ascii="Arial" w:hAnsi="Arial" w:cs="Arial"/>
          <w:sz w:val="22"/>
          <w:szCs w:val="22"/>
        </w:rPr>
        <w:t xml:space="preserve"> </w:t>
      </w:r>
      <w:r w:rsidR="003216ED" w:rsidRPr="003216ED">
        <w:rPr>
          <w:rFonts w:ascii="Arial" w:hAnsi="Arial" w:cs="Arial"/>
          <w:sz w:val="22"/>
          <w:szCs w:val="22"/>
        </w:rPr>
        <w:t xml:space="preserve">w obowiązujących </w:t>
      </w:r>
      <w:r w:rsidR="00ED33BD">
        <w:rPr>
          <w:rFonts w:ascii="Arial" w:hAnsi="Arial" w:cs="Arial"/>
          <w:sz w:val="22"/>
          <w:szCs w:val="22"/>
        </w:rPr>
        <w:br/>
      </w:r>
      <w:r w:rsidR="003216ED" w:rsidRPr="003216ED">
        <w:rPr>
          <w:rFonts w:ascii="Arial" w:hAnsi="Arial" w:cs="Arial"/>
          <w:sz w:val="22"/>
          <w:szCs w:val="22"/>
        </w:rPr>
        <w:t>i zmienianych (w miarę potrzeby) planach miejscowych.</w:t>
      </w:r>
      <w:r w:rsidR="003216ED">
        <w:rPr>
          <w:rFonts w:ascii="Arial" w:hAnsi="Arial" w:cs="Arial"/>
          <w:sz w:val="22"/>
          <w:szCs w:val="22"/>
        </w:rPr>
        <w:t xml:space="preserve"> </w:t>
      </w:r>
    </w:p>
    <w:p w14:paraId="18BFC8E6" w14:textId="2710128B" w:rsidR="00AA3467" w:rsidRPr="003216ED" w:rsidRDefault="00AA3467" w:rsidP="00F7595E">
      <w:pPr>
        <w:spacing w:before="200" w:after="80"/>
        <w:ind w:firstLine="709"/>
        <w:jc w:val="both"/>
        <w:rPr>
          <w:rFonts w:ascii="Arial" w:hAnsi="Arial" w:cs="Arial"/>
          <w:sz w:val="22"/>
          <w:szCs w:val="22"/>
        </w:rPr>
      </w:pPr>
      <w:r w:rsidRPr="003216ED">
        <w:rPr>
          <w:rFonts w:ascii="Arial" w:hAnsi="Arial" w:cs="Arial"/>
          <w:sz w:val="22"/>
          <w:szCs w:val="22"/>
        </w:rPr>
        <w:t xml:space="preserve">W trakcie konsultacji społecznych projektu uchwały w sprawie wyznaczenia obszaru zdegradowanego i obszaru rewitalizacji Gminy </w:t>
      </w:r>
      <w:r w:rsidR="000C3774" w:rsidRPr="003216ED">
        <w:rPr>
          <w:rFonts w:ascii="Arial" w:hAnsi="Arial" w:cs="Arial"/>
          <w:sz w:val="22"/>
          <w:szCs w:val="22"/>
        </w:rPr>
        <w:t>Rusinów</w:t>
      </w:r>
      <w:r w:rsidRPr="003216ED">
        <w:rPr>
          <w:rFonts w:ascii="Arial" w:hAnsi="Arial" w:cs="Arial"/>
          <w:sz w:val="22"/>
          <w:szCs w:val="22"/>
        </w:rPr>
        <w:t xml:space="preserve"> problemem w sferze przestrzenno-funkcjonalnej najczęściej diagnozowanym przez interesariuszy było </w:t>
      </w:r>
      <w:r w:rsidR="00EF05AD" w:rsidRPr="003216ED">
        <w:rPr>
          <w:rFonts w:ascii="Arial" w:hAnsi="Arial" w:cs="Arial"/>
          <w:sz w:val="22"/>
          <w:szCs w:val="22"/>
        </w:rPr>
        <w:t>niewystarczające zagospodarowanie terenów publicznych</w:t>
      </w:r>
      <w:r w:rsidR="00CD1E1D" w:rsidRPr="003216ED">
        <w:rPr>
          <w:rFonts w:ascii="Arial" w:hAnsi="Arial" w:cs="Arial"/>
          <w:sz w:val="22"/>
          <w:szCs w:val="22"/>
        </w:rPr>
        <w:t xml:space="preserve"> oraz niewystarczające wyposażenie w infrastrukturę społeczną</w:t>
      </w:r>
      <w:r w:rsidR="00EF05AD" w:rsidRPr="003216ED">
        <w:rPr>
          <w:rFonts w:ascii="Arial" w:hAnsi="Arial" w:cs="Arial"/>
          <w:sz w:val="22"/>
          <w:szCs w:val="22"/>
        </w:rPr>
        <w:t>.</w:t>
      </w:r>
    </w:p>
    <w:p w14:paraId="7813E5B9" w14:textId="7F22B743" w:rsidR="00320172" w:rsidRPr="00594621" w:rsidRDefault="00320172" w:rsidP="00320172">
      <w:pPr>
        <w:spacing w:before="200" w:after="80"/>
        <w:ind w:firstLine="709"/>
        <w:jc w:val="both"/>
        <w:rPr>
          <w:rFonts w:ascii="Arial" w:hAnsi="Arial" w:cs="Arial"/>
          <w:color w:val="800000"/>
          <w:sz w:val="22"/>
          <w:szCs w:val="22"/>
        </w:rPr>
      </w:pPr>
      <w:r w:rsidRPr="00594621">
        <w:rPr>
          <w:rFonts w:ascii="Arial" w:hAnsi="Arial" w:cs="Arial"/>
          <w:color w:val="800000"/>
          <w:sz w:val="22"/>
          <w:szCs w:val="22"/>
        </w:rPr>
        <w:t xml:space="preserve">Podobszar </w:t>
      </w:r>
      <w:r w:rsidR="006572AD" w:rsidRPr="00594621">
        <w:rPr>
          <w:rFonts w:ascii="Arial" w:hAnsi="Arial" w:cs="Arial"/>
          <w:color w:val="800000"/>
          <w:sz w:val="22"/>
          <w:szCs w:val="22"/>
        </w:rPr>
        <w:t>Gałki</w:t>
      </w:r>
    </w:p>
    <w:p w14:paraId="2B8374C3" w14:textId="2082ADCD" w:rsidR="003C6282" w:rsidRDefault="003C6282" w:rsidP="00CC5652">
      <w:pPr>
        <w:spacing w:before="200" w:after="80"/>
        <w:ind w:firstLine="709"/>
        <w:jc w:val="both"/>
        <w:rPr>
          <w:rFonts w:ascii="Arial" w:hAnsi="Arial" w:cs="Arial"/>
          <w:sz w:val="22"/>
          <w:szCs w:val="22"/>
        </w:rPr>
      </w:pPr>
      <w:r w:rsidRPr="00594621">
        <w:rPr>
          <w:rFonts w:ascii="Arial" w:hAnsi="Arial" w:cs="Arial"/>
          <w:sz w:val="22"/>
          <w:szCs w:val="22"/>
        </w:rPr>
        <w:t xml:space="preserve">Obszar rewitalizacji charakteryzuje się obecnością ważnych obiektów infrastruktury społecznej, które odgrywają </w:t>
      </w:r>
      <w:r w:rsidR="00594621" w:rsidRPr="00594621">
        <w:rPr>
          <w:rFonts w:ascii="Arial" w:hAnsi="Arial" w:cs="Arial"/>
          <w:sz w:val="22"/>
          <w:szCs w:val="22"/>
        </w:rPr>
        <w:t>istotną</w:t>
      </w:r>
      <w:r w:rsidRPr="00594621">
        <w:rPr>
          <w:rFonts w:ascii="Arial" w:hAnsi="Arial" w:cs="Arial"/>
          <w:sz w:val="22"/>
          <w:szCs w:val="22"/>
        </w:rPr>
        <w:t xml:space="preserve"> rolę w życiu lokalnej społeczności. </w:t>
      </w:r>
      <w:r w:rsidR="007437EF" w:rsidRPr="00594621">
        <w:rPr>
          <w:rFonts w:ascii="Arial" w:hAnsi="Arial" w:cs="Arial"/>
          <w:sz w:val="22"/>
          <w:szCs w:val="22"/>
        </w:rPr>
        <w:t xml:space="preserve">W </w:t>
      </w:r>
      <w:r w:rsidR="00157175" w:rsidRPr="00594621">
        <w:rPr>
          <w:rFonts w:ascii="Arial" w:hAnsi="Arial" w:cs="Arial"/>
          <w:sz w:val="22"/>
          <w:szCs w:val="22"/>
        </w:rPr>
        <w:t>pod</w:t>
      </w:r>
      <w:r w:rsidR="007437EF" w:rsidRPr="00594621">
        <w:rPr>
          <w:rFonts w:ascii="Arial" w:hAnsi="Arial" w:cs="Arial"/>
          <w:sz w:val="22"/>
          <w:szCs w:val="22"/>
        </w:rPr>
        <w:t>obszarze</w:t>
      </w:r>
      <w:r w:rsidR="00215EA6" w:rsidRPr="00594621">
        <w:rPr>
          <w:rFonts w:ascii="Arial" w:hAnsi="Arial" w:cs="Arial"/>
          <w:sz w:val="22"/>
          <w:szCs w:val="22"/>
        </w:rPr>
        <w:t xml:space="preserve"> </w:t>
      </w:r>
      <w:r w:rsidR="00157175" w:rsidRPr="00594621">
        <w:rPr>
          <w:rFonts w:ascii="Arial" w:hAnsi="Arial" w:cs="Arial"/>
          <w:sz w:val="22"/>
          <w:szCs w:val="22"/>
        </w:rPr>
        <w:t>zlokalizowan</w:t>
      </w:r>
      <w:r w:rsidR="006F4CAB">
        <w:rPr>
          <w:rFonts w:ascii="Arial" w:hAnsi="Arial" w:cs="Arial"/>
          <w:sz w:val="22"/>
          <w:szCs w:val="22"/>
        </w:rPr>
        <w:t>e</w:t>
      </w:r>
      <w:r w:rsidR="00157175" w:rsidRPr="00594621">
        <w:rPr>
          <w:rFonts w:ascii="Arial" w:hAnsi="Arial" w:cs="Arial"/>
          <w:sz w:val="22"/>
          <w:szCs w:val="22"/>
        </w:rPr>
        <w:t xml:space="preserve"> jest </w:t>
      </w:r>
      <w:r w:rsidR="00594621" w:rsidRPr="00594621">
        <w:rPr>
          <w:rFonts w:ascii="Arial" w:hAnsi="Arial" w:cs="Arial"/>
          <w:sz w:val="22"/>
          <w:szCs w:val="22"/>
        </w:rPr>
        <w:t>Samorządowe Przedszkole w R</w:t>
      </w:r>
      <w:r w:rsidR="00594621" w:rsidRPr="00FB2258">
        <w:rPr>
          <w:rFonts w:ascii="Arial" w:hAnsi="Arial" w:cs="Arial"/>
          <w:sz w:val="22"/>
          <w:szCs w:val="22"/>
        </w:rPr>
        <w:t>usinowie z siedzibą w Gałkach</w:t>
      </w:r>
      <w:r w:rsidR="00215EA6" w:rsidRPr="00FB2258">
        <w:rPr>
          <w:rFonts w:ascii="Arial" w:hAnsi="Arial" w:cs="Arial"/>
          <w:sz w:val="22"/>
          <w:szCs w:val="22"/>
        </w:rPr>
        <w:t xml:space="preserve">. Do placówki uczęszcza łącznie ok. </w:t>
      </w:r>
      <w:r w:rsidR="00FB2258" w:rsidRPr="00FB2258">
        <w:rPr>
          <w:rFonts w:ascii="Arial" w:hAnsi="Arial" w:cs="Arial"/>
          <w:sz w:val="22"/>
          <w:szCs w:val="22"/>
        </w:rPr>
        <w:t>80</w:t>
      </w:r>
      <w:r w:rsidR="00215EA6" w:rsidRPr="00FB2258">
        <w:rPr>
          <w:rFonts w:ascii="Arial" w:hAnsi="Arial" w:cs="Arial"/>
          <w:sz w:val="22"/>
          <w:szCs w:val="22"/>
        </w:rPr>
        <w:t xml:space="preserve"> </w:t>
      </w:r>
      <w:r w:rsidRPr="00FB2258">
        <w:rPr>
          <w:rFonts w:ascii="Arial" w:hAnsi="Arial" w:cs="Arial"/>
          <w:sz w:val="22"/>
          <w:szCs w:val="22"/>
        </w:rPr>
        <w:t>wychowanków</w:t>
      </w:r>
      <w:r w:rsidR="00215EA6" w:rsidRPr="00FB2258">
        <w:rPr>
          <w:rFonts w:ascii="Arial" w:hAnsi="Arial" w:cs="Arial"/>
          <w:sz w:val="22"/>
          <w:szCs w:val="22"/>
        </w:rPr>
        <w:t xml:space="preserve">. </w:t>
      </w:r>
      <w:r w:rsidR="00215EA6" w:rsidRPr="00594621">
        <w:rPr>
          <w:rFonts w:ascii="Arial" w:hAnsi="Arial" w:cs="Arial"/>
          <w:sz w:val="22"/>
          <w:szCs w:val="22"/>
        </w:rPr>
        <w:t xml:space="preserve">Przy </w:t>
      </w:r>
      <w:r w:rsidR="00594621" w:rsidRPr="00594621">
        <w:rPr>
          <w:rFonts w:ascii="Arial" w:hAnsi="Arial" w:cs="Arial"/>
          <w:sz w:val="22"/>
          <w:szCs w:val="22"/>
        </w:rPr>
        <w:t xml:space="preserve">przedszkolu </w:t>
      </w:r>
      <w:r w:rsidR="00215EA6" w:rsidRPr="00594621">
        <w:rPr>
          <w:rFonts w:ascii="Arial" w:hAnsi="Arial" w:cs="Arial"/>
          <w:sz w:val="22"/>
          <w:szCs w:val="22"/>
        </w:rPr>
        <w:t xml:space="preserve">znajduje się plac zabaw, a także </w:t>
      </w:r>
      <w:r w:rsidRPr="00594621">
        <w:rPr>
          <w:rFonts w:ascii="Arial" w:hAnsi="Arial" w:cs="Arial"/>
          <w:sz w:val="22"/>
          <w:szCs w:val="22"/>
        </w:rPr>
        <w:t xml:space="preserve">boisko wielofunkcyjne, służące </w:t>
      </w:r>
      <w:r w:rsidR="00594621">
        <w:rPr>
          <w:rFonts w:ascii="Arial" w:hAnsi="Arial" w:cs="Arial"/>
          <w:sz w:val="22"/>
          <w:szCs w:val="22"/>
        </w:rPr>
        <w:t>podopiecznym</w:t>
      </w:r>
      <w:r w:rsidRPr="00594621">
        <w:rPr>
          <w:rFonts w:ascii="Arial" w:hAnsi="Arial" w:cs="Arial"/>
          <w:sz w:val="22"/>
          <w:szCs w:val="22"/>
        </w:rPr>
        <w:t>, ale także</w:t>
      </w:r>
      <w:r w:rsidR="00E61DC5" w:rsidRPr="00594621">
        <w:rPr>
          <w:rFonts w:ascii="Arial" w:hAnsi="Arial" w:cs="Arial"/>
          <w:sz w:val="22"/>
          <w:szCs w:val="22"/>
        </w:rPr>
        <w:t xml:space="preserve"> </w:t>
      </w:r>
      <w:r w:rsidRPr="00594621">
        <w:rPr>
          <w:rFonts w:ascii="Arial" w:hAnsi="Arial" w:cs="Arial"/>
          <w:sz w:val="22"/>
          <w:szCs w:val="22"/>
        </w:rPr>
        <w:t>pozostałym mieszkańcom gminy.</w:t>
      </w:r>
      <w:r w:rsidR="00126171" w:rsidRPr="00594621">
        <w:rPr>
          <w:rFonts w:ascii="Arial" w:hAnsi="Arial" w:cs="Arial"/>
          <w:sz w:val="22"/>
          <w:szCs w:val="22"/>
        </w:rPr>
        <w:t xml:space="preserve"> Ponadto, </w:t>
      </w:r>
      <w:r w:rsidR="00594621" w:rsidRPr="00594621">
        <w:rPr>
          <w:rFonts w:ascii="Arial" w:hAnsi="Arial" w:cs="Arial"/>
          <w:sz w:val="22"/>
          <w:szCs w:val="22"/>
        </w:rPr>
        <w:t>w Gałkach znajduje się świetlica wiejska, siłownia zewnętrzna, altana rekreacyjna i trzy place zabaw.</w:t>
      </w:r>
      <w:r w:rsidR="00CC5652">
        <w:rPr>
          <w:rFonts w:ascii="Arial" w:hAnsi="Arial" w:cs="Arial"/>
          <w:sz w:val="22"/>
          <w:szCs w:val="22"/>
        </w:rPr>
        <w:t xml:space="preserve"> </w:t>
      </w:r>
      <w:r w:rsidRPr="00594621">
        <w:rPr>
          <w:rFonts w:ascii="Arial" w:hAnsi="Arial" w:cs="Arial"/>
          <w:sz w:val="22"/>
          <w:szCs w:val="22"/>
        </w:rPr>
        <w:t xml:space="preserve">Na terenie sołectwa </w:t>
      </w:r>
      <w:r w:rsidR="00594621" w:rsidRPr="00594621">
        <w:rPr>
          <w:rFonts w:ascii="Arial" w:hAnsi="Arial" w:cs="Arial"/>
          <w:sz w:val="22"/>
          <w:szCs w:val="22"/>
        </w:rPr>
        <w:t>Gałki</w:t>
      </w:r>
      <w:r w:rsidRPr="00594621">
        <w:rPr>
          <w:rFonts w:ascii="Arial" w:hAnsi="Arial" w:cs="Arial"/>
          <w:sz w:val="22"/>
          <w:szCs w:val="22"/>
        </w:rPr>
        <w:t xml:space="preserve"> do Gminnej Ewidencji Zabytków wpisany jest jeden </w:t>
      </w:r>
      <w:r w:rsidR="00594621" w:rsidRPr="00594621">
        <w:rPr>
          <w:rFonts w:ascii="Arial" w:hAnsi="Arial" w:cs="Arial"/>
          <w:sz w:val="22"/>
          <w:szCs w:val="22"/>
        </w:rPr>
        <w:t>obiekt – dawny cmentarz z XIV w.</w:t>
      </w:r>
      <w:r w:rsidR="0012779D" w:rsidRPr="00594621">
        <w:rPr>
          <w:rFonts w:ascii="Arial" w:hAnsi="Arial" w:cs="Arial"/>
          <w:sz w:val="22"/>
          <w:szCs w:val="22"/>
        </w:rPr>
        <w:t xml:space="preserve"> </w:t>
      </w:r>
      <w:r w:rsidR="00594621" w:rsidRPr="00594621">
        <w:rPr>
          <w:rFonts w:ascii="Arial" w:hAnsi="Arial" w:cs="Arial"/>
          <w:sz w:val="22"/>
          <w:szCs w:val="22"/>
        </w:rPr>
        <w:t>O</w:t>
      </w:r>
      <w:r w:rsidR="0012779D" w:rsidRPr="00594621">
        <w:rPr>
          <w:rFonts w:ascii="Arial" w:hAnsi="Arial" w:cs="Arial"/>
          <w:sz w:val="22"/>
          <w:szCs w:val="22"/>
        </w:rPr>
        <w:t>biekt nie figuruje w rejestrze zabytków województwa mazowieckiego.</w:t>
      </w:r>
    </w:p>
    <w:p w14:paraId="3C61C8E6" w14:textId="0E64F3A1" w:rsidR="00594621" w:rsidRPr="00594621" w:rsidRDefault="00594621" w:rsidP="003C6282">
      <w:pPr>
        <w:spacing w:before="200" w:after="80"/>
        <w:ind w:firstLine="709"/>
        <w:jc w:val="both"/>
        <w:rPr>
          <w:rFonts w:ascii="Arial" w:hAnsi="Arial" w:cs="Arial"/>
          <w:sz w:val="22"/>
          <w:szCs w:val="22"/>
        </w:rPr>
      </w:pPr>
      <w:r w:rsidRPr="00D002EE">
        <w:rPr>
          <w:rFonts w:ascii="Arial" w:hAnsi="Arial" w:cs="Arial"/>
          <w:sz w:val="22"/>
          <w:szCs w:val="22"/>
        </w:rPr>
        <w:t>Działania rewitalizacyjne powinny koncentrować się na modernizacji i rozbudowie infrastruktury społecznej, aby lepiej odpowiadała ona na potrzeby mieszkańców i sprzyjała integracji lokalnej.</w:t>
      </w:r>
    </w:p>
    <w:p w14:paraId="045013DB" w14:textId="77777777" w:rsidR="00CC5652" w:rsidRDefault="00CC5652">
      <w:pPr>
        <w:rPr>
          <w:rFonts w:ascii="Arial" w:hAnsi="Arial" w:cs="Arial"/>
          <w:color w:val="800000"/>
          <w:sz w:val="22"/>
          <w:szCs w:val="22"/>
        </w:rPr>
      </w:pPr>
      <w:r>
        <w:rPr>
          <w:rFonts w:ascii="Arial" w:hAnsi="Arial" w:cs="Arial"/>
          <w:color w:val="800000"/>
          <w:sz w:val="22"/>
          <w:szCs w:val="22"/>
        </w:rPr>
        <w:br w:type="page"/>
      </w:r>
    </w:p>
    <w:p w14:paraId="6B25564B" w14:textId="662DC0F3" w:rsidR="007D1548" w:rsidRPr="008672BC" w:rsidRDefault="007D1548" w:rsidP="007D1548">
      <w:pPr>
        <w:spacing w:before="200" w:after="80"/>
        <w:ind w:firstLine="709"/>
        <w:jc w:val="both"/>
        <w:rPr>
          <w:rFonts w:ascii="Arial" w:hAnsi="Arial" w:cs="Arial"/>
          <w:color w:val="800000"/>
          <w:sz w:val="22"/>
          <w:szCs w:val="22"/>
        </w:rPr>
      </w:pPr>
      <w:r w:rsidRPr="008672BC">
        <w:rPr>
          <w:rFonts w:ascii="Arial" w:hAnsi="Arial" w:cs="Arial"/>
          <w:color w:val="800000"/>
          <w:sz w:val="22"/>
          <w:szCs w:val="22"/>
        </w:rPr>
        <w:lastRenderedPageBreak/>
        <w:t xml:space="preserve">Podobszar </w:t>
      </w:r>
      <w:r w:rsidR="006572AD" w:rsidRPr="008672BC">
        <w:rPr>
          <w:rFonts w:ascii="Arial" w:hAnsi="Arial" w:cs="Arial"/>
          <w:color w:val="800000"/>
          <w:sz w:val="22"/>
          <w:szCs w:val="22"/>
        </w:rPr>
        <w:t>Rusinów</w:t>
      </w:r>
    </w:p>
    <w:p w14:paraId="6D408842" w14:textId="4816CC93" w:rsidR="00125601" w:rsidRPr="008672BC" w:rsidRDefault="00BB3EE2" w:rsidP="00BB3EE2">
      <w:pPr>
        <w:spacing w:before="200" w:after="80"/>
        <w:ind w:firstLine="709"/>
        <w:jc w:val="both"/>
        <w:rPr>
          <w:rFonts w:ascii="Arial" w:hAnsi="Arial" w:cs="Arial"/>
          <w:sz w:val="22"/>
          <w:szCs w:val="22"/>
        </w:rPr>
      </w:pPr>
      <w:r>
        <w:rPr>
          <w:rFonts w:ascii="Arial" w:hAnsi="Arial" w:cs="Arial"/>
          <w:sz w:val="22"/>
          <w:szCs w:val="22"/>
        </w:rPr>
        <w:t>W obszarze znajduj</w:t>
      </w:r>
      <w:r w:rsidR="00125601">
        <w:rPr>
          <w:rFonts w:ascii="Arial" w:hAnsi="Arial" w:cs="Arial"/>
          <w:sz w:val="22"/>
          <w:szCs w:val="22"/>
        </w:rPr>
        <w:t>ą</w:t>
      </w:r>
      <w:r>
        <w:rPr>
          <w:rFonts w:ascii="Arial" w:hAnsi="Arial" w:cs="Arial"/>
          <w:sz w:val="22"/>
          <w:szCs w:val="22"/>
        </w:rPr>
        <w:t xml:space="preserve"> się </w:t>
      </w:r>
      <w:r w:rsidR="00CC5652">
        <w:rPr>
          <w:rFonts w:ascii="Arial" w:hAnsi="Arial" w:cs="Arial"/>
          <w:sz w:val="22"/>
          <w:szCs w:val="22"/>
        </w:rPr>
        <w:t xml:space="preserve">dwa </w:t>
      </w:r>
      <w:r>
        <w:rPr>
          <w:rFonts w:ascii="Arial" w:hAnsi="Arial" w:cs="Arial"/>
          <w:sz w:val="22"/>
          <w:szCs w:val="22"/>
        </w:rPr>
        <w:t>zabytk</w:t>
      </w:r>
      <w:r w:rsidR="00125601">
        <w:rPr>
          <w:rFonts w:ascii="Arial" w:hAnsi="Arial" w:cs="Arial"/>
          <w:sz w:val="22"/>
          <w:szCs w:val="22"/>
        </w:rPr>
        <w:t>i</w:t>
      </w:r>
      <w:r>
        <w:rPr>
          <w:rFonts w:ascii="Arial" w:hAnsi="Arial" w:cs="Arial"/>
          <w:sz w:val="22"/>
          <w:szCs w:val="22"/>
        </w:rPr>
        <w:t xml:space="preserve"> ujęt</w:t>
      </w:r>
      <w:r w:rsidR="00125601">
        <w:rPr>
          <w:rFonts w:ascii="Arial" w:hAnsi="Arial" w:cs="Arial"/>
          <w:sz w:val="22"/>
          <w:szCs w:val="22"/>
        </w:rPr>
        <w:t>e</w:t>
      </w:r>
      <w:r>
        <w:rPr>
          <w:rFonts w:ascii="Arial" w:hAnsi="Arial" w:cs="Arial"/>
          <w:sz w:val="22"/>
          <w:szCs w:val="22"/>
        </w:rPr>
        <w:t xml:space="preserve"> w Gminnej Ewidencji Zabytków</w:t>
      </w:r>
      <w:r w:rsidR="00125601">
        <w:rPr>
          <w:rFonts w:ascii="Arial" w:hAnsi="Arial" w:cs="Arial"/>
          <w:sz w:val="22"/>
          <w:szCs w:val="22"/>
        </w:rPr>
        <w:t>:</w:t>
      </w:r>
      <w:r w:rsidR="008672BC">
        <w:rPr>
          <w:rFonts w:ascii="Arial" w:hAnsi="Arial" w:cs="Arial"/>
          <w:sz w:val="22"/>
          <w:szCs w:val="22"/>
        </w:rPr>
        <w:t xml:space="preserve"> dawny budynek Urzędu Gminy z 1925 r. (obecnie </w:t>
      </w:r>
      <w:r w:rsidR="00FD6FAC">
        <w:rPr>
          <w:rFonts w:ascii="Arial" w:hAnsi="Arial" w:cs="Arial"/>
          <w:sz w:val="22"/>
          <w:szCs w:val="22"/>
        </w:rPr>
        <w:t>Biblioteka Publiczna)</w:t>
      </w:r>
      <w:r w:rsidR="00230944">
        <w:rPr>
          <w:rFonts w:ascii="Arial" w:hAnsi="Arial" w:cs="Arial"/>
          <w:sz w:val="22"/>
          <w:szCs w:val="22"/>
        </w:rPr>
        <w:t xml:space="preserve"> oraz cmentarz rzymsko-katolicki z połowy XIX w.</w:t>
      </w:r>
      <w:r w:rsidR="00FD6FAC">
        <w:rPr>
          <w:rFonts w:ascii="Arial" w:hAnsi="Arial" w:cs="Arial"/>
          <w:sz w:val="22"/>
          <w:szCs w:val="22"/>
        </w:rPr>
        <w:t xml:space="preserve"> </w:t>
      </w:r>
      <w:r w:rsidR="00125601">
        <w:rPr>
          <w:rFonts w:ascii="Arial" w:hAnsi="Arial" w:cs="Arial"/>
          <w:sz w:val="22"/>
          <w:szCs w:val="22"/>
        </w:rPr>
        <w:t xml:space="preserve">Obiekty </w:t>
      </w:r>
      <w:r w:rsidR="00230944">
        <w:rPr>
          <w:rFonts w:ascii="Arial" w:hAnsi="Arial" w:cs="Arial"/>
          <w:sz w:val="22"/>
          <w:szCs w:val="22"/>
        </w:rPr>
        <w:t xml:space="preserve">te </w:t>
      </w:r>
      <w:r w:rsidR="00125601">
        <w:rPr>
          <w:rFonts w:ascii="Arial" w:hAnsi="Arial" w:cs="Arial"/>
          <w:sz w:val="22"/>
          <w:szCs w:val="22"/>
        </w:rPr>
        <w:t xml:space="preserve">nie figurują w rejestrze zabytków </w:t>
      </w:r>
      <w:r w:rsidR="00125601" w:rsidRPr="008672BC">
        <w:rPr>
          <w:rFonts w:ascii="Arial" w:hAnsi="Arial" w:cs="Arial"/>
          <w:sz w:val="22"/>
          <w:szCs w:val="22"/>
        </w:rPr>
        <w:t xml:space="preserve">województwa mazowieckiego. Wpisany do rejestru </w:t>
      </w:r>
      <w:r w:rsidR="008672BC" w:rsidRPr="008672BC">
        <w:rPr>
          <w:rFonts w:ascii="Arial" w:hAnsi="Arial" w:cs="Arial"/>
          <w:sz w:val="22"/>
          <w:szCs w:val="22"/>
        </w:rPr>
        <w:t xml:space="preserve">zabytków województwa mazowieckiego </w:t>
      </w:r>
      <w:r w:rsidR="008672BC" w:rsidRPr="001830BA">
        <w:rPr>
          <w:rFonts w:ascii="Arial" w:hAnsi="Arial" w:cs="Arial"/>
          <w:sz w:val="22"/>
          <w:szCs w:val="22"/>
        </w:rPr>
        <w:t>zespół pałacowy</w:t>
      </w:r>
      <w:r w:rsidR="00230944">
        <w:rPr>
          <w:rFonts w:ascii="Arial" w:hAnsi="Arial" w:cs="Arial"/>
          <w:sz w:val="22"/>
          <w:szCs w:val="22"/>
        </w:rPr>
        <w:t xml:space="preserve"> w Rusinowie</w:t>
      </w:r>
      <w:r w:rsidR="008672BC" w:rsidRPr="008672BC">
        <w:rPr>
          <w:rFonts w:ascii="Arial" w:hAnsi="Arial" w:cs="Arial"/>
          <w:sz w:val="22"/>
          <w:szCs w:val="22"/>
        </w:rPr>
        <w:t xml:space="preserve"> z </w:t>
      </w:r>
      <w:r w:rsidR="008672BC" w:rsidRPr="001830BA">
        <w:rPr>
          <w:rFonts w:ascii="Arial" w:hAnsi="Arial" w:cs="Arial"/>
          <w:sz w:val="22"/>
          <w:szCs w:val="22"/>
        </w:rPr>
        <w:t>2 poł</w:t>
      </w:r>
      <w:r w:rsidR="008672BC" w:rsidRPr="008672BC">
        <w:rPr>
          <w:rFonts w:ascii="Arial" w:hAnsi="Arial" w:cs="Arial"/>
          <w:sz w:val="22"/>
          <w:szCs w:val="22"/>
        </w:rPr>
        <w:t xml:space="preserve">owy </w:t>
      </w:r>
      <w:r w:rsidR="008672BC" w:rsidRPr="001830BA">
        <w:rPr>
          <w:rFonts w:ascii="Arial" w:hAnsi="Arial" w:cs="Arial"/>
          <w:sz w:val="22"/>
          <w:szCs w:val="22"/>
        </w:rPr>
        <w:t>XVIII</w:t>
      </w:r>
      <w:r w:rsidR="008672BC" w:rsidRPr="008672BC">
        <w:rPr>
          <w:rFonts w:ascii="Arial" w:hAnsi="Arial" w:cs="Arial"/>
          <w:sz w:val="22"/>
          <w:szCs w:val="22"/>
        </w:rPr>
        <w:t xml:space="preserve"> w.</w:t>
      </w:r>
      <w:r w:rsidR="008672BC" w:rsidRPr="001830BA">
        <w:rPr>
          <w:rFonts w:ascii="Arial" w:hAnsi="Arial" w:cs="Arial"/>
          <w:sz w:val="22"/>
          <w:szCs w:val="22"/>
        </w:rPr>
        <w:t xml:space="preserve"> </w:t>
      </w:r>
      <w:r w:rsidR="008672BC" w:rsidRPr="008672BC">
        <w:rPr>
          <w:rFonts w:ascii="Arial" w:hAnsi="Arial" w:cs="Arial"/>
          <w:sz w:val="22"/>
          <w:szCs w:val="22"/>
        </w:rPr>
        <w:t>(</w:t>
      </w:r>
      <w:r w:rsidR="008672BC" w:rsidRPr="001830BA">
        <w:rPr>
          <w:rFonts w:ascii="Arial" w:hAnsi="Arial" w:cs="Arial"/>
          <w:sz w:val="22"/>
          <w:szCs w:val="22"/>
        </w:rPr>
        <w:t>nr rej.: 852/A/59 z 29.06.1959</w:t>
      </w:r>
      <w:r w:rsidR="00FD6FAC">
        <w:rPr>
          <w:rFonts w:ascii="Arial" w:hAnsi="Arial" w:cs="Arial"/>
          <w:sz w:val="22"/>
          <w:szCs w:val="22"/>
        </w:rPr>
        <w:t xml:space="preserve"> r.</w:t>
      </w:r>
      <w:r w:rsidR="008672BC" w:rsidRPr="001830BA">
        <w:rPr>
          <w:rFonts w:ascii="Arial" w:hAnsi="Arial" w:cs="Arial"/>
          <w:sz w:val="22"/>
          <w:szCs w:val="22"/>
        </w:rPr>
        <w:t>, 373/A z</w:t>
      </w:r>
      <w:r w:rsidR="00230944">
        <w:rPr>
          <w:rFonts w:ascii="Arial" w:hAnsi="Arial" w:cs="Arial"/>
          <w:sz w:val="22"/>
          <w:szCs w:val="22"/>
        </w:rPr>
        <w:t> </w:t>
      </w:r>
      <w:r w:rsidR="008672BC" w:rsidRPr="001830BA">
        <w:rPr>
          <w:rFonts w:ascii="Arial" w:hAnsi="Arial" w:cs="Arial"/>
          <w:sz w:val="22"/>
          <w:szCs w:val="22"/>
        </w:rPr>
        <w:t>21.06.1967</w:t>
      </w:r>
      <w:r w:rsidR="00FD6FAC">
        <w:rPr>
          <w:rFonts w:ascii="Arial" w:hAnsi="Arial" w:cs="Arial"/>
          <w:sz w:val="22"/>
          <w:szCs w:val="22"/>
        </w:rPr>
        <w:t xml:space="preserve"> r.,</w:t>
      </w:r>
      <w:r w:rsidR="008672BC" w:rsidRPr="001830BA">
        <w:rPr>
          <w:rFonts w:ascii="Arial" w:hAnsi="Arial" w:cs="Arial"/>
          <w:sz w:val="22"/>
          <w:szCs w:val="22"/>
        </w:rPr>
        <w:t xml:space="preserve"> 200/A z 14.04.1983 </w:t>
      </w:r>
      <w:r w:rsidR="00FD6FAC">
        <w:rPr>
          <w:rFonts w:ascii="Arial" w:hAnsi="Arial" w:cs="Arial"/>
          <w:sz w:val="22"/>
          <w:szCs w:val="22"/>
        </w:rPr>
        <w:t xml:space="preserve">r. </w:t>
      </w:r>
      <w:r w:rsidR="008672BC" w:rsidRPr="001830BA">
        <w:rPr>
          <w:rFonts w:ascii="Arial" w:hAnsi="Arial" w:cs="Arial"/>
          <w:sz w:val="22"/>
          <w:szCs w:val="22"/>
        </w:rPr>
        <w:t>i z 5.11.2009</w:t>
      </w:r>
      <w:r w:rsidR="00FD6FAC">
        <w:rPr>
          <w:rFonts w:ascii="Arial" w:hAnsi="Arial" w:cs="Arial"/>
          <w:sz w:val="22"/>
          <w:szCs w:val="22"/>
        </w:rPr>
        <w:t xml:space="preserve"> r.</w:t>
      </w:r>
      <w:r w:rsidR="008672BC" w:rsidRPr="008672BC">
        <w:rPr>
          <w:rFonts w:ascii="Arial" w:hAnsi="Arial" w:cs="Arial"/>
          <w:sz w:val="22"/>
          <w:szCs w:val="22"/>
        </w:rPr>
        <w:t>), obejmujący pałac wraz z parkiem</w:t>
      </w:r>
      <w:r w:rsidR="00FD6FAC">
        <w:rPr>
          <w:rFonts w:ascii="Arial" w:hAnsi="Arial" w:cs="Arial"/>
          <w:sz w:val="22"/>
          <w:szCs w:val="22"/>
        </w:rPr>
        <w:t>,</w:t>
      </w:r>
      <w:r w:rsidR="008672BC" w:rsidRPr="008672BC">
        <w:rPr>
          <w:rFonts w:ascii="Arial" w:hAnsi="Arial" w:cs="Arial"/>
          <w:sz w:val="22"/>
          <w:szCs w:val="22"/>
        </w:rPr>
        <w:t xml:space="preserve"> nie jest położony w obszarze rewitalizacji.</w:t>
      </w:r>
    </w:p>
    <w:p w14:paraId="65BB36C4" w14:textId="62627F07" w:rsidR="00125601" w:rsidRPr="008672BC" w:rsidRDefault="00125601" w:rsidP="00125601">
      <w:pPr>
        <w:spacing w:before="200" w:after="80"/>
        <w:ind w:firstLine="709"/>
        <w:jc w:val="both"/>
        <w:rPr>
          <w:rFonts w:ascii="Arial" w:hAnsi="Arial" w:cs="Arial"/>
          <w:sz w:val="22"/>
          <w:szCs w:val="22"/>
        </w:rPr>
      </w:pPr>
      <w:r w:rsidRPr="008672BC">
        <w:rPr>
          <w:rFonts w:ascii="Arial" w:hAnsi="Arial" w:cs="Arial"/>
          <w:sz w:val="22"/>
          <w:szCs w:val="22"/>
        </w:rPr>
        <w:t xml:space="preserve">W podobszarze zlokalizowane są </w:t>
      </w:r>
      <w:r w:rsidR="008672BC" w:rsidRPr="008672BC">
        <w:rPr>
          <w:rFonts w:ascii="Arial" w:hAnsi="Arial" w:cs="Arial"/>
          <w:sz w:val="22"/>
          <w:szCs w:val="22"/>
        </w:rPr>
        <w:t>następujące kluczowe dla życia społecznego instytucje</w:t>
      </w:r>
      <w:r w:rsidRPr="008672BC">
        <w:rPr>
          <w:rFonts w:ascii="Arial" w:hAnsi="Arial" w:cs="Arial"/>
          <w:sz w:val="22"/>
          <w:szCs w:val="22"/>
        </w:rPr>
        <w:t>: Publiczna Szkoła Podstawowa im. Jana Kochanowskiego w</w:t>
      </w:r>
      <w:r w:rsidR="008672BC" w:rsidRPr="008672BC">
        <w:rPr>
          <w:rFonts w:ascii="Arial" w:hAnsi="Arial" w:cs="Arial"/>
          <w:sz w:val="22"/>
          <w:szCs w:val="22"/>
        </w:rPr>
        <w:t> </w:t>
      </w:r>
      <w:r w:rsidRPr="008672BC">
        <w:rPr>
          <w:rFonts w:ascii="Arial" w:hAnsi="Arial" w:cs="Arial"/>
          <w:sz w:val="22"/>
          <w:szCs w:val="22"/>
        </w:rPr>
        <w:t xml:space="preserve">Rusinowie, Gminny Ośrodek Kultury w Rusinowie, Gminny Ośrodek Pomocy Społecznej w Rusinowie, Niepubliczny Zakład Opieki Zdrowotnej NOVAMED Sp. z o.o. w Rusinowie. </w:t>
      </w:r>
      <w:r w:rsidR="008672BC" w:rsidRPr="008672BC">
        <w:rPr>
          <w:rFonts w:ascii="Arial" w:hAnsi="Arial" w:cs="Arial"/>
          <w:sz w:val="22"/>
          <w:szCs w:val="22"/>
        </w:rPr>
        <w:t>Ponadto w</w:t>
      </w:r>
      <w:r w:rsidR="000621D2">
        <w:rPr>
          <w:rFonts w:ascii="Arial" w:hAnsi="Arial" w:cs="Arial"/>
          <w:sz w:val="22"/>
          <w:szCs w:val="22"/>
        </w:rPr>
        <w:t> </w:t>
      </w:r>
      <w:r w:rsidR="008672BC" w:rsidRPr="008672BC">
        <w:rPr>
          <w:rFonts w:ascii="Arial" w:hAnsi="Arial" w:cs="Arial"/>
          <w:sz w:val="22"/>
          <w:szCs w:val="22"/>
        </w:rPr>
        <w:t>miejscowości gminnej znajdują się dwa boiska, jedna hala sportowa, świetlica wiejska, altana, dwa place zabaw, dwie siłownie zewnętrzne.</w:t>
      </w:r>
    </w:p>
    <w:p w14:paraId="705EE3BA" w14:textId="2869EEED" w:rsidR="006572AD" w:rsidRPr="008672BC" w:rsidRDefault="006572AD" w:rsidP="006572AD">
      <w:pPr>
        <w:spacing w:before="200" w:after="80"/>
        <w:ind w:firstLine="709"/>
        <w:jc w:val="both"/>
        <w:rPr>
          <w:rFonts w:ascii="Arial" w:hAnsi="Arial" w:cs="Arial"/>
          <w:color w:val="800000"/>
          <w:sz w:val="22"/>
          <w:szCs w:val="22"/>
        </w:rPr>
      </w:pPr>
      <w:r w:rsidRPr="008672BC">
        <w:rPr>
          <w:rFonts w:ascii="Arial" w:hAnsi="Arial" w:cs="Arial"/>
          <w:color w:val="800000"/>
          <w:sz w:val="22"/>
          <w:szCs w:val="22"/>
        </w:rPr>
        <w:t>Podobszar Wola Gałecka</w:t>
      </w:r>
    </w:p>
    <w:p w14:paraId="010F1999" w14:textId="32C3FAB7" w:rsidR="008672BC" w:rsidRPr="00D002EE" w:rsidRDefault="008672BC" w:rsidP="008672BC">
      <w:pPr>
        <w:spacing w:before="200" w:after="80"/>
        <w:ind w:firstLine="709"/>
        <w:jc w:val="both"/>
        <w:rPr>
          <w:rFonts w:ascii="Arial" w:hAnsi="Arial" w:cs="Arial"/>
          <w:sz w:val="22"/>
          <w:szCs w:val="22"/>
        </w:rPr>
      </w:pPr>
      <w:r w:rsidRPr="008672BC">
        <w:rPr>
          <w:rFonts w:ascii="Arial" w:hAnsi="Arial" w:cs="Arial"/>
          <w:sz w:val="22"/>
          <w:szCs w:val="22"/>
        </w:rPr>
        <w:t>W podobszarze Wola Gałecka nie występują obiekty zabytkowe. W miejscowości funkcjonuje natomiast plac zabaw, altana rekreacyjna, świetlica wiejska i siłownia zewnętrzna. Brak konieczności ochrony obiektów zabytkowych daje możliwość wprowadzania nowoczesnych rozwiązań, które mogą przyciągnąć nowych mieszkańców i ożywić lokalną gospodarkę.</w:t>
      </w:r>
    </w:p>
    <w:p w14:paraId="194087D1" w14:textId="3578BE10" w:rsidR="00BC7BBD" w:rsidRPr="006572AD" w:rsidRDefault="00BC7BBD" w:rsidP="00C32549">
      <w:pPr>
        <w:pStyle w:val="Nagwek2"/>
        <w:numPr>
          <w:ilvl w:val="2"/>
          <w:numId w:val="1"/>
        </w:numPr>
        <w:spacing w:before="240" w:after="240"/>
        <w:rPr>
          <w:rFonts w:ascii="Arial" w:hAnsi="Arial" w:cs="Arial"/>
          <w:color w:val="800000"/>
          <w:sz w:val="22"/>
          <w:szCs w:val="22"/>
        </w:rPr>
      </w:pPr>
      <w:bookmarkStart w:id="19" w:name="_Toc224807126"/>
      <w:r w:rsidRPr="006572AD">
        <w:rPr>
          <w:rFonts w:ascii="Arial" w:hAnsi="Arial" w:cs="Arial"/>
          <w:color w:val="800000"/>
          <w:sz w:val="22"/>
          <w:szCs w:val="22"/>
        </w:rPr>
        <w:t>Sfera techniczna</w:t>
      </w:r>
      <w:bookmarkEnd w:id="19"/>
    </w:p>
    <w:p w14:paraId="414C5211" w14:textId="77777777" w:rsidR="000008A6" w:rsidRPr="006572AD" w:rsidRDefault="005E4F90" w:rsidP="00871478">
      <w:pPr>
        <w:spacing w:before="80" w:after="80"/>
        <w:ind w:firstLine="709"/>
        <w:jc w:val="both"/>
        <w:rPr>
          <w:rFonts w:ascii="Arial" w:hAnsi="Arial" w:cs="Arial"/>
          <w:sz w:val="22"/>
          <w:szCs w:val="22"/>
        </w:rPr>
      </w:pPr>
      <w:r w:rsidRPr="006572AD">
        <w:rPr>
          <w:rFonts w:ascii="Arial" w:hAnsi="Arial" w:cs="Arial"/>
          <w:sz w:val="22"/>
          <w:szCs w:val="22"/>
        </w:rPr>
        <w:t>Szczegółowa</w:t>
      </w:r>
      <w:r w:rsidR="00C84A1F" w:rsidRPr="006572AD">
        <w:rPr>
          <w:rFonts w:ascii="Arial" w:hAnsi="Arial" w:cs="Arial"/>
          <w:sz w:val="22"/>
          <w:szCs w:val="22"/>
        </w:rPr>
        <w:t xml:space="preserve"> d</w:t>
      </w:r>
      <w:r w:rsidR="00A35B2D" w:rsidRPr="006572AD">
        <w:rPr>
          <w:rFonts w:ascii="Arial" w:hAnsi="Arial" w:cs="Arial"/>
          <w:sz w:val="22"/>
          <w:szCs w:val="22"/>
        </w:rPr>
        <w:t xml:space="preserve">iagnoza </w:t>
      </w:r>
      <w:r w:rsidR="00772A74" w:rsidRPr="006572AD">
        <w:rPr>
          <w:rFonts w:ascii="Arial" w:hAnsi="Arial" w:cs="Arial"/>
          <w:sz w:val="22"/>
          <w:szCs w:val="22"/>
        </w:rPr>
        <w:t>obszaru rewitalizacji</w:t>
      </w:r>
      <w:r w:rsidR="00A35B2D" w:rsidRPr="006572AD">
        <w:rPr>
          <w:rFonts w:ascii="Arial" w:hAnsi="Arial" w:cs="Arial"/>
          <w:sz w:val="22"/>
          <w:szCs w:val="22"/>
        </w:rPr>
        <w:t xml:space="preserve"> w </w:t>
      </w:r>
      <w:r w:rsidR="000008A6" w:rsidRPr="006572AD">
        <w:rPr>
          <w:rFonts w:ascii="Arial" w:hAnsi="Arial" w:cs="Arial"/>
          <w:sz w:val="22"/>
          <w:szCs w:val="22"/>
        </w:rPr>
        <w:t xml:space="preserve">tej </w:t>
      </w:r>
      <w:r w:rsidR="00A35B2D" w:rsidRPr="006572AD">
        <w:rPr>
          <w:rFonts w:ascii="Arial" w:hAnsi="Arial" w:cs="Arial"/>
          <w:sz w:val="22"/>
          <w:szCs w:val="22"/>
        </w:rPr>
        <w:t xml:space="preserve">sferze </w:t>
      </w:r>
      <w:r w:rsidR="000008A6" w:rsidRPr="006572AD">
        <w:rPr>
          <w:rFonts w:ascii="Arial" w:hAnsi="Arial" w:cs="Arial"/>
          <w:sz w:val="22"/>
          <w:szCs w:val="22"/>
        </w:rPr>
        <w:t>obejmuje niewystarczające wyposażenie w sferze technicznej</w:t>
      </w:r>
      <w:r w:rsidR="00837AE5" w:rsidRPr="006572AD">
        <w:rPr>
          <w:rFonts w:ascii="Arial" w:hAnsi="Arial" w:cs="Arial"/>
          <w:sz w:val="22"/>
          <w:szCs w:val="22"/>
        </w:rPr>
        <w:t xml:space="preserve"> </w:t>
      </w:r>
      <w:r w:rsidR="00267AEF" w:rsidRPr="006572AD">
        <w:rPr>
          <w:rFonts w:ascii="Arial" w:hAnsi="Arial" w:cs="Arial"/>
          <w:sz w:val="22"/>
          <w:szCs w:val="22"/>
        </w:rPr>
        <w:t>oraz wykorzystywan</w:t>
      </w:r>
      <w:r w:rsidR="004D3AC6" w:rsidRPr="006572AD">
        <w:rPr>
          <w:rFonts w:ascii="Arial" w:hAnsi="Arial" w:cs="Arial"/>
          <w:sz w:val="22"/>
          <w:szCs w:val="22"/>
        </w:rPr>
        <w:t>ie</w:t>
      </w:r>
      <w:r w:rsidR="00267AEF" w:rsidRPr="006572AD">
        <w:rPr>
          <w:rFonts w:ascii="Arial" w:hAnsi="Arial" w:cs="Arial"/>
          <w:sz w:val="22"/>
          <w:szCs w:val="22"/>
        </w:rPr>
        <w:t xml:space="preserve"> indywidualn</w:t>
      </w:r>
      <w:r w:rsidR="004D3AC6" w:rsidRPr="006572AD">
        <w:rPr>
          <w:rFonts w:ascii="Arial" w:hAnsi="Arial" w:cs="Arial"/>
          <w:sz w:val="22"/>
          <w:szCs w:val="22"/>
        </w:rPr>
        <w:t>ych</w:t>
      </w:r>
      <w:r w:rsidR="00267AEF" w:rsidRPr="006572AD">
        <w:rPr>
          <w:rFonts w:ascii="Arial" w:hAnsi="Arial" w:cs="Arial"/>
          <w:sz w:val="22"/>
          <w:szCs w:val="22"/>
        </w:rPr>
        <w:t xml:space="preserve"> źród</w:t>
      </w:r>
      <w:r w:rsidR="009A0939" w:rsidRPr="006572AD">
        <w:rPr>
          <w:rFonts w:ascii="Arial" w:hAnsi="Arial" w:cs="Arial"/>
          <w:sz w:val="22"/>
          <w:szCs w:val="22"/>
        </w:rPr>
        <w:t>eł</w:t>
      </w:r>
      <w:r w:rsidR="00267AEF" w:rsidRPr="006572AD">
        <w:rPr>
          <w:rFonts w:ascii="Arial" w:hAnsi="Arial" w:cs="Arial"/>
          <w:sz w:val="22"/>
          <w:szCs w:val="22"/>
        </w:rPr>
        <w:t xml:space="preserve"> ciepła.</w:t>
      </w:r>
      <w:r w:rsidR="009B4246" w:rsidRPr="006572AD">
        <w:rPr>
          <w:rFonts w:ascii="Arial" w:hAnsi="Arial" w:cs="Arial"/>
          <w:sz w:val="22"/>
          <w:szCs w:val="22"/>
        </w:rPr>
        <w:t xml:space="preserve"> </w:t>
      </w:r>
    </w:p>
    <w:p w14:paraId="4178A379" w14:textId="52C3A9AF" w:rsidR="000008A6" w:rsidRPr="00013E93" w:rsidRDefault="000008A6" w:rsidP="001A1649">
      <w:pPr>
        <w:tabs>
          <w:tab w:val="num" w:pos="720"/>
        </w:tabs>
        <w:spacing w:before="80" w:after="80"/>
        <w:ind w:firstLine="709"/>
        <w:jc w:val="both"/>
        <w:rPr>
          <w:rFonts w:ascii="Arial" w:hAnsi="Arial" w:cs="Arial"/>
          <w:sz w:val="22"/>
          <w:szCs w:val="22"/>
        </w:rPr>
      </w:pPr>
      <w:r w:rsidRPr="00013E93">
        <w:rPr>
          <w:rFonts w:ascii="Arial" w:hAnsi="Arial" w:cs="Arial"/>
          <w:sz w:val="22"/>
          <w:szCs w:val="22"/>
        </w:rPr>
        <w:t xml:space="preserve">Na terenie Gminy </w:t>
      </w:r>
      <w:r w:rsidR="000C3774" w:rsidRPr="00013E93">
        <w:rPr>
          <w:rFonts w:ascii="Arial" w:hAnsi="Arial" w:cs="Arial"/>
          <w:sz w:val="22"/>
          <w:szCs w:val="22"/>
        </w:rPr>
        <w:t>Rusinów</w:t>
      </w:r>
      <w:r w:rsidRPr="00013E93">
        <w:rPr>
          <w:rFonts w:ascii="Arial" w:hAnsi="Arial" w:cs="Arial"/>
          <w:sz w:val="22"/>
          <w:szCs w:val="22"/>
        </w:rPr>
        <w:t xml:space="preserve"> występuje niewystarczające wyposażenie w sferze technicznej. Według danych GUS </w:t>
      </w:r>
      <w:r w:rsidR="00013E93" w:rsidRPr="00013E93">
        <w:rPr>
          <w:rFonts w:ascii="Arial" w:hAnsi="Arial" w:cs="Arial"/>
          <w:sz w:val="22"/>
          <w:szCs w:val="22"/>
        </w:rPr>
        <w:t xml:space="preserve">752 </w:t>
      </w:r>
      <w:r w:rsidRPr="00013E93">
        <w:rPr>
          <w:rFonts w:ascii="Arial" w:hAnsi="Arial" w:cs="Arial"/>
          <w:sz w:val="22"/>
          <w:szCs w:val="22"/>
        </w:rPr>
        <w:t>os</w:t>
      </w:r>
      <w:r w:rsidR="00013E93" w:rsidRPr="00013E93">
        <w:rPr>
          <w:rFonts w:ascii="Arial" w:hAnsi="Arial" w:cs="Arial"/>
          <w:sz w:val="22"/>
          <w:szCs w:val="22"/>
        </w:rPr>
        <w:t xml:space="preserve">oby </w:t>
      </w:r>
      <w:r w:rsidRPr="00013E93">
        <w:rPr>
          <w:rFonts w:ascii="Arial" w:hAnsi="Arial" w:cs="Arial"/>
          <w:sz w:val="22"/>
          <w:szCs w:val="22"/>
        </w:rPr>
        <w:t>korzystają z sieci kanalizacyjnej</w:t>
      </w:r>
      <w:r w:rsidR="002D0864">
        <w:rPr>
          <w:rFonts w:ascii="Arial" w:hAnsi="Arial" w:cs="Arial"/>
          <w:sz w:val="22"/>
          <w:szCs w:val="22"/>
        </w:rPr>
        <w:t>,</w:t>
      </w:r>
      <w:r w:rsidRPr="00013E93">
        <w:rPr>
          <w:rFonts w:ascii="Arial" w:hAnsi="Arial" w:cs="Arial"/>
          <w:sz w:val="22"/>
          <w:szCs w:val="22"/>
        </w:rPr>
        <w:t xml:space="preserve"> tj. </w:t>
      </w:r>
      <w:r w:rsidR="00013E93" w:rsidRPr="00013E93">
        <w:rPr>
          <w:rFonts w:ascii="Arial" w:hAnsi="Arial" w:cs="Arial"/>
          <w:sz w:val="22"/>
          <w:szCs w:val="22"/>
        </w:rPr>
        <w:t>19</w:t>
      </w:r>
      <w:r w:rsidRPr="00013E93">
        <w:rPr>
          <w:rFonts w:ascii="Arial" w:hAnsi="Arial" w:cs="Arial"/>
          <w:sz w:val="22"/>
          <w:szCs w:val="22"/>
        </w:rPr>
        <w:t>% mieszkańców gminy.</w:t>
      </w:r>
      <w:r w:rsidRPr="00013E93">
        <w:rPr>
          <w:rStyle w:val="Odwoanieprzypisudolnego"/>
          <w:rFonts w:ascii="Arial" w:hAnsi="Arial" w:cs="Arial"/>
          <w:sz w:val="22"/>
          <w:szCs w:val="22"/>
        </w:rPr>
        <w:footnoteReference w:id="9"/>
      </w:r>
      <w:r w:rsidRPr="00013E93">
        <w:rPr>
          <w:rFonts w:ascii="Arial" w:hAnsi="Arial" w:cs="Arial"/>
          <w:sz w:val="22"/>
          <w:szCs w:val="22"/>
        </w:rPr>
        <w:t xml:space="preserve"> </w:t>
      </w:r>
      <w:r w:rsidR="00C43DA2" w:rsidRPr="00013E93">
        <w:rPr>
          <w:rFonts w:ascii="Arial" w:hAnsi="Arial" w:cs="Arial"/>
          <w:sz w:val="22"/>
          <w:szCs w:val="22"/>
        </w:rPr>
        <w:t>Zaledwie 15% budynków mieszkalnych podłączonych jest do sieci</w:t>
      </w:r>
      <w:r w:rsidR="00013E93" w:rsidRPr="00013E93">
        <w:rPr>
          <w:rFonts w:ascii="Arial" w:hAnsi="Arial" w:cs="Arial"/>
          <w:sz w:val="22"/>
          <w:szCs w:val="22"/>
        </w:rPr>
        <w:t xml:space="preserve">. </w:t>
      </w:r>
      <w:r w:rsidRPr="00013E93">
        <w:rPr>
          <w:rFonts w:ascii="Arial" w:hAnsi="Arial" w:cs="Arial"/>
          <w:sz w:val="22"/>
          <w:szCs w:val="22"/>
        </w:rPr>
        <w:t>Ścieki przechowywane są w</w:t>
      </w:r>
      <w:r w:rsidR="0047041D" w:rsidRPr="00013E93">
        <w:rPr>
          <w:rFonts w:ascii="Arial" w:hAnsi="Arial" w:cs="Arial"/>
          <w:sz w:val="22"/>
          <w:szCs w:val="22"/>
        </w:rPr>
        <w:t xml:space="preserve"> </w:t>
      </w:r>
      <w:r w:rsidRPr="00013E93">
        <w:rPr>
          <w:rFonts w:ascii="Arial" w:hAnsi="Arial" w:cs="Arial"/>
          <w:sz w:val="22"/>
          <w:szCs w:val="22"/>
        </w:rPr>
        <w:t>zbiornikach bezodpływowych, w</w:t>
      </w:r>
      <w:r w:rsidR="00013E93" w:rsidRPr="00013E93">
        <w:rPr>
          <w:rFonts w:ascii="Arial" w:hAnsi="Arial" w:cs="Arial"/>
          <w:sz w:val="22"/>
          <w:szCs w:val="22"/>
        </w:rPr>
        <w:t> </w:t>
      </w:r>
      <w:r w:rsidRPr="00013E93">
        <w:rPr>
          <w:rFonts w:ascii="Arial" w:hAnsi="Arial" w:cs="Arial"/>
          <w:sz w:val="22"/>
          <w:szCs w:val="22"/>
        </w:rPr>
        <w:t>zdecydowanie mniejszym zakresie funkcjonują przydomowe oczyszczalnie ścieków.</w:t>
      </w:r>
      <w:r w:rsidR="0047041D" w:rsidRPr="00013E93">
        <w:rPr>
          <w:rFonts w:ascii="Arial" w:hAnsi="Arial" w:cs="Arial"/>
          <w:sz w:val="22"/>
          <w:szCs w:val="22"/>
        </w:rPr>
        <w:t xml:space="preserve"> </w:t>
      </w:r>
      <w:r w:rsidR="00C43DA2" w:rsidRPr="00013E93">
        <w:rPr>
          <w:rFonts w:ascii="Arial" w:hAnsi="Arial" w:cs="Arial"/>
          <w:sz w:val="22"/>
          <w:szCs w:val="22"/>
        </w:rPr>
        <w:t>97,9% budynków mieszkalnych podłączonych jest do sieci wodociągowej.</w:t>
      </w:r>
      <w:r w:rsidR="0047041D" w:rsidRPr="00013E93">
        <w:rPr>
          <w:rFonts w:ascii="Arial" w:hAnsi="Arial" w:cs="Arial"/>
          <w:sz w:val="22"/>
          <w:szCs w:val="22"/>
        </w:rPr>
        <w:t xml:space="preserve"> Sieć wodociągowa jest zróżnicowana pod względem stanu technicznego.</w:t>
      </w:r>
      <w:r w:rsidR="00F24425" w:rsidRPr="00013E93">
        <w:rPr>
          <w:rFonts w:ascii="Arial" w:hAnsi="Arial" w:cs="Arial"/>
          <w:sz w:val="22"/>
          <w:szCs w:val="22"/>
        </w:rPr>
        <w:t xml:space="preserve"> </w:t>
      </w:r>
    </w:p>
    <w:p w14:paraId="6F64F576" w14:textId="48DC493A" w:rsidR="007C735D" w:rsidRPr="00312FFD" w:rsidRDefault="001A1649" w:rsidP="001A1649">
      <w:pPr>
        <w:spacing w:before="80" w:after="80"/>
        <w:ind w:firstLine="709"/>
        <w:jc w:val="both"/>
        <w:rPr>
          <w:rFonts w:ascii="Arial" w:hAnsi="Arial" w:cs="Arial"/>
          <w:sz w:val="22"/>
          <w:szCs w:val="22"/>
        </w:rPr>
      </w:pPr>
      <w:r w:rsidRPr="00312FFD">
        <w:rPr>
          <w:rFonts w:ascii="Arial" w:hAnsi="Arial" w:cs="Arial"/>
          <w:sz w:val="22"/>
          <w:szCs w:val="22"/>
        </w:rPr>
        <w:t xml:space="preserve">W sferze technicznej w obszarze rewitalizacji analizie poddano wykorzystywane indywidualne źródła ciepła. Centralna Ewidencja Emisyjności Budynków jest prowadzona zgodnie z założeniami nakreślonymi przez ustawę o wspieraniu termomodernizacji </w:t>
      </w:r>
      <w:r w:rsidRPr="00312FFD">
        <w:rPr>
          <w:rFonts w:ascii="Arial" w:hAnsi="Arial" w:cs="Arial"/>
          <w:sz w:val="22"/>
          <w:szCs w:val="22"/>
        </w:rPr>
        <w:br/>
        <w:t xml:space="preserve">i remontów oraz o centralnej ewidencji emisyjności budynków, w której gromadzone są dane dotyczące źródeł ciepła i źródeł spalania paliw. </w:t>
      </w:r>
      <w:r w:rsidR="0047041D" w:rsidRPr="00312FFD">
        <w:rPr>
          <w:rFonts w:ascii="Arial" w:hAnsi="Arial" w:cs="Arial"/>
          <w:sz w:val="22"/>
          <w:szCs w:val="22"/>
        </w:rPr>
        <w:t>Ogrzewanie budynków mieszkalnych, obiektów użyteczności publicznej oraz podmiotów gospodarczych odbywa się z</w:t>
      </w:r>
      <w:r w:rsidR="006E1A6C" w:rsidRPr="00312FFD">
        <w:rPr>
          <w:rFonts w:ascii="Arial" w:hAnsi="Arial" w:cs="Arial"/>
          <w:sz w:val="22"/>
          <w:szCs w:val="22"/>
        </w:rPr>
        <w:t> </w:t>
      </w:r>
      <w:r w:rsidR="0047041D" w:rsidRPr="00312FFD">
        <w:rPr>
          <w:rFonts w:ascii="Arial" w:hAnsi="Arial" w:cs="Arial"/>
          <w:sz w:val="22"/>
          <w:szCs w:val="22"/>
        </w:rPr>
        <w:t xml:space="preserve">indywidualnych źródeł ciepła, wśród których dominują źródła ciepła na paliwa stałe. </w:t>
      </w:r>
      <w:r w:rsidR="00312FFD" w:rsidRPr="00312FFD">
        <w:rPr>
          <w:rFonts w:ascii="Arial" w:hAnsi="Arial" w:cs="Arial"/>
          <w:sz w:val="22"/>
          <w:szCs w:val="22"/>
        </w:rPr>
        <w:t>W strukturze wykorzystywanych paliw dominuje węgiel, który stanowi średnio ok. 55% wszystkich wykorzystywanych do ogrzewania materiałów.</w:t>
      </w:r>
      <w:r w:rsidR="008D383D" w:rsidRPr="00312FFD">
        <w:rPr>
          <w:rFonts w:ascii="Arial" w:hAnsi="Arial" w:cs="Arial"/>
          <w:sz w:val="22"/>
          <w:szCs w:val="22"/>
        </w:rPr>
        <w:t xml:space="preserve"> </w:t>
      </w:r>
      <w:r w:rsidRPr="00312FFD">
        <w:rPr>
          <w:rFonts w:ascii="Arial" w:hAnsi="Arial" w:cs="Arial"/>
          <w:sz w:val="22"/>
          <w:szCs w:val="22"/>
        </w:rPr>
        <w:t xml:space="preserve">Jest to potencjalne źródło niskiej emisji w obszarze rewitalizacji. Istotnym aspektem jest jakość wykorzystywanych nośników ciepła, jak również klasa energetyczna pieca. </w:t>
      </w:r>
      <w:r w:rsidR="0047041D" w:rsidRPr="00312FFD">
        <w:rPr>
          <w:rFonts w:ascii="Arial" w:hAnsi="Arial" w:cs="Arial"/>
          <w:sz w:val="22"/>
          <w:szCs w:val="22"/>
        </w:rPr>
        <w:t>W gminie następuje powolna wymiana urządzeń na nowocześniejsze rozwiązania, gł</w:t>
      </w:r>
      <w:r w:rsidR="006E1A6C" w:rsidRPr="00312FFD">
        <w:rPr>
          <w:rFonts w:ascii="Arial" w:hAnsi="Arial" w:cs="Arial"/>
          <w:sz w:val="22"/>
          <w:szCs w:val="22"/>
        </w:rPr>
        <w:t>ó</w:t>
      </w:r>
      <w:r w:rsidR="0047041D" w:rsidRPr="00312FFD">
        <w:rPr>
          <w:rFonts w:ascii="Arial" w:hAnsi="Arial" w:cs="Arial"/>
          <w:sz w:val="22"/>
          <w:szCs w:val="22"/>
        </w:rPr>
        <w:t>wnie z</w:t>
      </w:r>
      <w:r w:rsidR="006E1A6C" w:rsidRPr="00312FFD">
        <w:rPr>
          <w:rFonts w:ascii="Arial" w:hAnsi="Arial" w:cs="Arial"/>
          <w:sz w:val="22"/>
          <w:szCs w:val="22"/>
        </w:rPr>
        <w:t> </w:t>
      </w:r>
      <w:r w:rsidR="0047041D" w:rsidRPr="00312FFD">
        <w:rPr>
          <w:rFonts w:ascii="Arial" w:hAnsi="Arial" w:cs="Arial"/>
          <w:sz w:val="22"/>
          <w:szCs w:val="22"/>
        </w:rPr>
        <w:t>wykorzystaniem</w:t>
      </w:r>
      <w:r w:rsidR="008D383D" w:rsidRPr="00312FFD">
        <w:rPr>
          <w:rFonts w:ascii="Arial" w:hAnsi="Arial" w:cs="Arial"/>
          <w:sz w:val="22"/>
          <w:szCs w:val="22"/>
        </w:rPr>
        <w:t xml:space="preserve"> dofinansowania z</w:t>
      </w:r>
      <w:r w:rsidR="0047041D" w:rsidRPr="00312FFD">
        <w:rPr>
          <w:rFonts w:ascii="Arial" w:hAnsi="Arial" w:cs="Arial"/>
          <w:sz w:val="22"/>
          <w:szCs w:val="22"/>
        </w:rPr>
        <w:t xml:space="preserve"> </w:t>
      </w:r>
      <w:r w:rsidR="008D383D" w:rsidRPr="00312FFD">
        <w:rPr>
          <w:rFonts w:ascii="Arial" w:hAnsi="Arial" w:cs="Arial"/>
          <w:sz w:val="22"/>
          <w:szCs w:val="22"/>
        </w:rPr>
        <w:t>programu</w:t>
      </w:r>
      <w:r w:rsidR="0047041D" w:rsidRPr="00312FFD">
        <w:rPr>
          <w:rFonts w:ascii="Arial" w:hAnsi="Arial" w:cs="Arial"/>
          <w:sz w:val="22"/>
          <w:szCs w:val="22"/>
        </w:rPr>
        <w:t xml:space="preserve"> </w:t>
      </w:r>
      <w:r w:rsidR="006E1A6C" w:rsidRPr="00312FFD">
        <w:rPr>
          <w:rFonts w:ascii="Arial" w:hAnsi="Arial" w:cs="Arial"/>
          <w:sz w:val="22"/>
          <w:szCs w:val="22"/>
        </w:rPr>
        <w:t>„</w:t>
      </w:r>
      <w:r w:rsidR="0047041D" w:rsidRPr="00312FFD">
        <w:rPr>
          <w:rFonts w:ascii="Arial" w:hAnsi="Arial" w:cs="Arial"/>
          <w:sz w:val="22"/>
          <w:szCs w:val="22"/>
        </w:rPr>
        <w:t>Czyste Powietrze”</w:t>
      </w:r>
      <w:r w:rsidR="007C735D" w:rsidRPr="00312FFD">
        <w:rPr>
          <w:rFonts w:ascii="Arial" w:hAnsi="Arial" w:cs="Arial"/>
          <w:sz w:val="22"/>
          <w:szCs w:val="22"/>
        </w:rPr>
        <w:t>. Rozpowszechnione stosowanie pieców na paliwa stałe zwiększa emisję zanieczyszczeń, wpływając negatywnie na stan zdrowia mieszkańców, w</w:t>
      </w:r>
      <w:r w:rsidR="00312FFD" w:rsidRPr="00312FFD">
        <w:rPr>
          <w:rFonts w:ascii="Arial" w:hAnsi="Arial" w:cs="Arial"/>
          <w:sz w:val="22"/>
          <w:szCs w:val="22"/>
        </w:rPr>
        <w:t> </w:t>
      </w:r>
      <w:r w:rsidR="007C735D" w:rsidRPr="00312FFD">
        <w:rPr>
          <w:rFonts w:ascii="Arial" w:hAnsi="Arial" w:cs="Arial"/>
          <w:sz w:val="22"/>
          <w:szCs w:val="22"/>
        </w:rPr>
        <w:t xml:space="preserve">szczególności dzieci i osób starszych. W tym kontekście działania rewitalizacyjne muszą uwzględniać potrzebę poprawy efektywności energetycznej, modernizacji zasobów mieszkaniowych oraz wsparcia mieszkańców w adaptacji budynków do współczesnych </w:t>
      </w:r>
      <w:r w:rsidR="007C735D" w:rsidRPr="00312FFD">
        <w:rPr>
          <w:rFonts w:ascii="Arial" w:hAnsi="Arial" w:cs="Arial"/>
          <w:sz w:val="22"/>
          <w:szCs w:val="22"/>
        </w:rPr>
        <w:lastRenderedPageBreak/>
        <w:t>wymagań środowiskowych i społecznych.</w:t>
      </w:r>
      <w:r w:rsidR="006E1A6C" w:rsidRPr="00312FFD">
        <w:rPr>
          <w:rFonts w:ascii="Arial" w:hAnsi="Arial" w:cs="Arial"/>
          <w:sz w:val="22"/>
          <w:szCs w:val="22"/>
        </w:rPr>
        <w:t xml:space="preserve"> Konieczna jest również modernizacja i wymiana źródeł ciepła w budynkach użyteczności publicznej, zlokalizowanych w obszarze rewitalizacji, w celu zmniejszenia energochłonności, kosztów ogrzewania oraz emisji zanieczyszczeń.</w:t>
      </w:r>
    </w:p>
    <w:p w14:paraId="159080F8" w14:textId="7438E25A" w:rsidR="0069411C" w:rsidRPr="00516370" w:rsidRDefault="0069411C" w:rsidP="0069411C">
      <w:pPr>
        <w:pStyle w:val="Legenda"/>
        <w:spacing w:after="120"/>
        <w:jc w:val="center"/>
        <w:rPr>
          <w:rFonts w:ascii="Arial" w:hAnsi="Arial" w:cs="Arial"/>
          <w:i w:val="0"/>
          <w:iCs w:val="0"/>
          <w:color w:val="auto"/>
          <w:sz w:val="22"/>
          <w:szCs w:val="22"/>
        </w:rPr>
      </w:pPr>
      <w:bookmarkStart w:id="20" w:name="_Toc200025312"/>
      <w:r w:rsidRPr="00516370">
        <w:rPr>
          <w:rFonts w:ascii="Arial" w:hAnsi="Arial" w:cs="Arial"/>
          <w:i w:val="0"/>
          <w:iCs w:val="0"/>
          <w:color w:val="404040" w:themeColor="text1" w:themeTint="BF"/>
          <w:sz w:val="20"/>
          <w:szCs w:val="20"/>
        </w:rPr>
        <w:t xml:space="preserve">Tab. </w:t>
      </w:r>
      <w:r w:rsidRPr="00516370">
        <w:rPr>
          <w:rFonts w:ascii="Arial" w:hAnsi="Arial" w:cs="Arial"/>
          <w:i w:val="0"/>
          <w:iCs w:val="0"/>
          <w:color w:val="404040" w:themeColor="text1" w:themeTint="BF"/>
          <w:sz w:val="20"/>
          <w:szCs w:val="20"/>
        </w:rPr>
        <w:fldChar w:fldCharType="begin"/>
      </w:r>
      <w:r w:rsidRPr="00516370">
        <w:rPr>
          <w:rFonts w:ascii="Arial" w:hAnsi="Arial" w:cs="Arial"/>
          <w:i w:val="0"/>
          <w:iCs w:val="0"/>
          <w:color w:val="404040" w:themeColor="text1" w:themeTint="BF"/>
          <w:sz w:val="20"/>
          <w:szCs w:val="20"/>
        </w:rPr>
        <w:instrText xml:space="preserve"> SEQ Tab. \* ARABIC </w:instrText>
      </w:r>
      <w:r w:rsidRPr="00516370">
        <w:rPr>
          <w:rFonts w:ascii="Arial" w:hAnsi="Arial" w:cs="Arial"/>
          <w:i w:val="0"/>
          <w:iCs w:val="0"/>
          <w:color w:val="404040" w:themeColor="text1" w:themeTint="BF"/>
          <w:sz w:val="20"/>
          <w:szCs w:val="20"/>
        </w:rPr>
        <w:fldChar w:fldCharType="separate"/>
      </w:r>
      <w:r w:rsidR="00AA463B" w:rsidRPr="00516370">
        <w:rPr>
          <w:rFonts w:ascii="Arial" w:hAnsi="Arial" w:cs="Arial"/>
          <w:i w:val="0"/>
          <w:iCs w:val="0"/>
          <w:noProof/>
          <w:color w:val="404040" w:themeColor="text1" w:themeTint="BF"/>
          <w:sz w:val="20"/>
          <w:szCs w:val="20"/>
        </w:rPr>
        <w:t>6</w:t>
      </w:r>
      <w:r w:rsidRPr="00516370">
        <w:rPr>
          <w:rFonts w:ascii="Arial" w:hAnsi="Arial" w:cs="Arial"/>
          <w:i w:val="0"/>
          <w:iCs w:val="0"/>
          <w:color w:val="404040" w:themeColor="text1" w:themeTint="BF"/>
          <w:sz w:val="20"/>
          <w:szCs w:val="20"/>
        </w:rPr>
        <w:fldChar w:fldCharType="end"/>
      </w:r>
      <w:r w:rsidRPr="00516370">
        <w:rPr>
          <w:rFonts w:ascii="Arial" w:hAnsi="Arial" w:cs="Arial"/>
          <w:i w:val="0"/>
          <w:iCs w:val="0"/>
          <w:color w:val="404040" w:themeColor="text1" w:themeTint="BF"/>
          <w:sz w:val="20"/>
          <w:szCs w:val="20"/>
        </w:rPr>
        <w:t xml:space="preserve"> Porównanie wskaźników w sferze technicznej w obszarze rewitalizacji i w gminie</w:t>
      </w:r>
      <w:bookmarkEnd w:id="20"/>
    </w:p>
    <w:tbl>
      <w:tblPr>
        <w:tblW w:w="7220"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4252"/>
        <w:gridCol w:w="1271"/>
        <w:gridCol w:w="1271"/>
      </w:tblGrid>
      <w:tr w:rsidR="0069411C" w:rsidRPr="00516370" w14:paraId="3F2AA546" w14:textId="77777777" w:rsidTr="005569C2">
        <w:trPr>
          <w:trHeight w:val="560"/>
          <w:tblHeader/>
          <w:jc w:val="center"/>
        </w:trPr>
        <w:tc>
          <w:tcPr>
            <w:tcW w:w="426" w:type="dxa"/>
            <w:tcBorders>
              <w:top w:val="nil"/>
              <w:left w:val="nil"/>
              <w:bottom w:val="single" w:sz="12" w:space="0" w:color="C00000"/>
              <w:right w:val="nil"/>
            </w:tcBorders>
            <w:shd w:val="clear" w:color="000000" w:fill="F2F2F2"/>
            <w:vAlign w:val="center"/>
            <w:hideMark/>
          </w:tcPr>
          <w:p w14:paraId="63B06237" w14:textId="77777777" w:rsidR="0069411C" w:rsidRPr="00516370" w:rsidRDefault="0069411C" w:rsidP="00EC2E15">
            <w:pPr>
              <w:spacing w:before="40" w:after="40"/>
              <w:rPr>
                <w:rFonts w:ascii="Arial" w:hAnsi="Arial" w:cs="Arial"/>
                <w:b/>
                <w:bCs/>
                <w:color w:val="000000"/>
                <w:sz w:val="20"/>
                <w:szCs w:val="20"/>
              </w:rPr>
            </w:pPr>
            <w:r w:rsidRPr="00516370">
              <w:rPr>
                <w:rFonts w:ascii="Arial" w:hAnsi="Arial" w:cs="Arial"/>
                <w:b/>
                <w:bCs/>
                <w:color w:val="000000"/>
                <w:sz w:val="20"/>
                <w:szCs w:val="20"/>
              </w:rPr>
              <w:t>lp.</w:t>
            </w:r>
          </w:p>
        </w:tc>
        <w:tc>
          <w:tcPr>
            <w:tcW w:w="4252" w:type="dxa"/>
            <w:tcBorders>
              <w:top w:val="nil"/>
              <w:left w:val="nil"/>
              <w:bottom w:val="single" w:sz="12" w:space="0" w:color="C00000"/>
              <w:right w:val="nil"/>
            </w:tcBorders>
            <w:shd w:val="clear" w:color="000000" w:fill="F2F2F2"/>
            <w:vAlign w:val="center"/>
            <w:hideMark/>
          </w:tcPr>
          <w:p w14:paraId="00B4B3B2" w14:textId="77777777" w:rsidR="0069411C" w:rsidRPr="00516370" w:rsidRDefault="0069411C" w:rsidP="00EC2E15">
            <w:pPr>
              <w:spacing w:before="40" w:after="40"/>
              <w:rPr>
                <w:rFonts w:ascii="Arial" w:hAnsi="Arial" w:cs="Arial"/>
                <w:b/>
                <w:bCs/>
                <w:color w:val="000000"/>
                <w:sz w:val="20"/>
                <w:szCs w:val="20"/>
              </w:rPr>
            </w:pPr>
            <w:r w:rsidRPr="00516370">
              <w:rPr>
                <w:rFonts w:ascii="Arial" w:hAnsi="Arial" w:cs="Arial"/>
                <w:b/>
                <w:bCs/>
                <w:color w:val="000000"/>
                <w:sz w:val="20"/>
                <w:szCs w:val="20"/>
              </w:rPr>
              <w:t>nazwa wskaźnika</w:t>
            </w:r>
          </w:p>
        </w:tc>
        <w:tc>
          <w:tcPr>
            <w:tcW w:w="1271" w:type="dxa"/>
            <w:tcBorders>
              <w:top w:val="nil"/>
              <w:left w:val="nil"/>
              <w:bottom w:val="single" w:sz="12" w:space="0" w:color="C00000"/>
              <w:right w:val="nil"/>
            </w:tcBorders>
            <w:shd w:val="clear" w:color="000000" w:fill="F2F2F2"/>
            <w:vAlign w:val="center"/>
            <w:hideMark/>
          </w:tcPr>
          <w:p w14:paraId="2F5E73BB" w14:textId="77777777" w:rsidR="0069411C" w:rsidRPr="00516370" w:rsidRDefault="0069411C" w:rsidP="00EC2E15">
            <w:pPr>
              <w:spacing w:before="40" w:after="40"/>
              <w:jc w:val="center"/>
              <w:rPr>
                <w:rFonts w:ascii="Arial" w:hAnsi="Arial" w:cs="Arial"/>
                <w:b/>
                <w:bCs/>
                <w:color w:val="000000"/>
                <w:sz w:val="20"/>
                <w:szCs w:val="20"/>
              </w:rPr>
            </w:pPr>
            <w:r w:rsidRPr="00516370">
              <w:rPr>
                <w:rFonts w:ascii="Arial" w:hAnsi="Arial" w:cs="Arial"/>
                <w:b/>
                <w:bCs/>
                <w:color w:val="000000"/>
                <w:sz w:val="20"/>
                <w:szCs w:val="20"/>
              </w:rPr>
              <w:t>obszar rewitalizacji</w:t>
            </w:r>
          </w:p>
        </w:tc>
        <w:tc>
          <w:tcPr>
            <w:tcW w:w="1271" w:type="dxa"/>
            <w:tcBorders>
              <w:top w:val="nil"/>
              <w:left w:val="nil"/>
              <w:bottom w:val="single" w:sz="12" w:space="0" w:color="C00000"/>
              <w:right w:val="nil"/>
            </w:tcBorders>
            <w:shd w:val="clear" w:color="000000" w:fill="F2F2F2"/>
            <w:vAlign w:val="center"/>
            <w:hideMark/>
          </w:tcPr>
          <w:p w14:paraId="558A8C06" w14:textId="26725EF5" w:rsidR="0069411C" w:rsidRPr="00516370" w:rsidRDefault="0069411C" w:rsidP="00EC2E15">
            <w:pPr>
              <w:spacing w:before="40" w:after="40"/>
              <w:jc w:val="center"/>
              <w:rPr>
                <w:rFonts w:ascii="Arial" w:hAnsi="Arial" w:cs="Arial"/>
                <w:b/>
                <w:bCs/>
                <w:color w:val="000000"/>
                <w:sz w:val="20"/>
                <w:szCs w:val="20"/>
              </w:rPr>
            </w:pPr>
            <w:r w:rsidRPr="00516370">
              <w:rPr>
                <w:rFonts w:ascii="Arial" w:hAnsi="Arial" w:cs="Arial"/>
                <w:b/>
                <w:bCs/>
                <w:color w:val="000000"/>
                <w:sz w:val="20"/>
                <w:szCs w:val="20"/>
              </w:rPr>
              <w:t xml:space="preserve">Gmina </w:t>
            </w:r>
            <w:r w:rsidR="000C3774" w:rsidRPr="00516370">
              <w:rPr>
                <w:rFonts w:ascii="Arial" w:hAnsi="Arial" w:cs="Arial"/>
                <w:b/>
                <w:bCs/>
                <w:color w:val="000000"/>
                <w:sz w:val="20"/>
                <w:szCs w:val="20"/>
              </w:rPr>
              <w:t>Rusinów</w:t>
            </w:r>
          </w:p>
        </w:tc>
      </w:tr>
      <w:tr w:rsidR="0069411C" w:rsidRPr="00516370" w14:paraId="636DC443" w14:textId="77777777" w:rsidTr="005569C2">
        <w:trPr>
          <w:trHeight w:val="260"/>
          <w:jc w:val="center"/>
        </w:trPr>
        <w:tc>
          <w:tcPr>
            <w:tcW w:w="426" w:type="dxa"/>
            <w:tcBorders>
              <w:top w:val="single" w:sz="12" w:space="0" w:color="C00000"/>
            </w:tcBorders>
            <w:noWrap/>
            <w:vAlign w:val="center"/>
            <w:hideMark/>
          </w:tcPr>
          <w:p w14:paraId="62133D8D" w14:textId="77777777" w:rsidR="0069411C" w:rsidRPr="00516370" w:rsidRDefault="0069411C" w:rsidP="00EC2E15">
            <w:pPr>
              <w:spacing w:before="40" w:after="40"/>
              <w:jc w:val="center"/>
              <w:rPr>
                <w:rFonts w:ascii="Arial" w:hAnsi="Arial" w:cs="Arial"/>
                <w:color w:val="000000"/>
                <w:sz w:val="20"/>
                <w:szCs w:val="20"/>
              </w:rPr>
            </w:pPr>
            <w:r w:rsidRPr="00516370">
              <w:rPr>
                <w:rFonts w:ascii="Arial" w:hAnsi="Arial" w:cs="Arial"/>
                <w:color w:val="000000"/>
                <w:sz w:val="20"/>
                <w:szCs w:val="20"/>
              </w:rPr>
              <w:t>1</w:t>
            </w:r>
          </w:p>
        </w:tc>
        <w:tc>
          <w:tcPr>
            <w:tcW w:w="4252" w:type="dxa"/>
            <w:tcBorders>
              <w:top w:val="single" w:sz="12" w:space="0" w:color="C00000"/>
            </w:tcBorders>
            <w:noWrap/>
            <w:vAlign w:val="bottom"/>
            <w:hideMark/>
          </w:tcPr>
          <w:p w14:paraId="172D433C" w14:textId="0962EF5C" w:rsidR="0069411C" w:rsidRPr="00516370" w:rsidRDefault="004048D3" w:rsidP="00EC2E15">
            <w:pPr>
              <w:spacing w:before="40" w:after="40"/>
              <w:rPr>
                <w:rFonts w:ascii="Arial" w:hAnsi="Arial" w:cs="Arial"/>
                <w:color w:val="000000"/>
                <w:sz w:val="20"/>
                <w:szCs w:val="20"/>
              </w:rPr>
            </w:pPr>
            <w:r w:rsidRPr="00516370">
              <w:rPr>
                <w:rFonts w:ascii="Arial" w:hAnsi="Arial" w:cs="Arial"/>
                <w:color w:val="000000"/>
                <w:sz w:val="20"/>
                <w:szCs w:val="20"/>
              </w:rPr>
              <w:t xml:space="preserve">liczba przyłączy wodociągowych </w:t>
            </w:r>
            <w:r w:rsidRPr="00516370">
              <w:rPr>
                <w:rFonts w:ascii="Arial" w:hAnsi="Arial" w:cs="Arial"/>
                <w:color w:val="000000"/>
                <w:sz w:val="20"/>
                <w:szCs w:val="20"/>
              </w:rPr>
              <w:br/>
              <w:t>w odniesieniu do liczby budynków mieszkalnych w jednostce urbanistycznej</w:t>
            </w:r>
          </w:p>
        </w:tc>
        <w:tc>
          <w:tcPr>
            <w:tcW w:w="1271" w:type="dxa"/>
            <w:tcBorders>
              <w:top w:val="single" w:sz="12" w:space="0" w:color="C00000"/>
            </w:tcBorders>
            <w:noWrap/>
            <w:vAlign w:val="center"/>
            <w:hideMark/>
          </w:tcPr>
          <w:p w14:paraId="3E7915AF" w14:textId="400E974D" w:rsidR="0069411C" w:rsidRPr="00516370" w:rsidRDefault="00474EB8" w:rsidP="00EC2E15">
            <w:pPr>
              <w:spacing w:before="40" w:after="40"/>
              <w:jc w:val="right"/>
              <w:rPr>
                <w:rFonts w:ascii="Arial" w:hAnsi="Arial" w:cs="Arial"/>
                <w:color w:val="000000"/>
                <w:sz w:val="20"/>
                <w:szCs w:val="20"/>
              </w:rPr>
            </w:pPr>
            <w:r w:rsidRPr="00516370">
              <w:rPr>
                <w:rFonts w:ascii="Arial" w:hAnsi="Arial" w:cs="Arial"/>
                <w:color w:val="000000"/>
                <w:sz w:val="20"/>
                <w:szCs w:val="20"/>
              </w:rPr>
              <w:t>0,</w:t>
            </w:r>
            <w:r w:rsidR="00E32E94" w:rsidRPr="00516370">
              <w:rPr>
                <w:rFonts w:ascii="Arial" w:hAnsi="Arial" w:cs="Arial"/>
                <w:color w:val="000000"/>
                <w:sz w:val="20"/>
                <w:szCs w:val="20"/>
              </w:rPr>
              <w:t>56</w:t>
            </w:r>
          </w:p>
        </w:tc>
        <w:tc>
          <w:tcPr>
            <w:tcW w:w="1271" w:type="dxa"/>
            <w:tcBorders>
              <w:top w:val="single" w:sz="12" w:space="0" w:color="C00000"/>
            </w:tcBorders>
            <w:noWrap/>
            <w:vAlign w:val="center"/>
            <w:hideMark/>
          </w:tcPr>
          <w:p w14:paraId="4641BFF4" w14:textId="3864A1ED" w:rsidR="0069411C" w:rsidRPr="00516370" w:rsidRDefault="00474EB8" w:rsidP="00EC2E15">
            <w:pPr>
              <w:spacing w:before="40" w:after="40"/>
              <w:jc w:val="right"/>
              <w:rPr>
                <w:rFonts w:ascii="Arial" w:hAnsi="Arial" w:cs="Arial"/>
                <w:color w:val="000000"/>
                <w:sz w:val="20"/>
                <w:szCs w:val="20"/>
              </w:rPr>
            </w:pPr>
            <w:r w:rsidRPr="00516370">
              <w:rPr>
                <w:rFonts w:ascii="Arial" w:hAnsi="Arial" w:cs="Arial"/>
                <w:color w:val="000000"/>
                <w:sz w:val="20"/>
                <w:szCs w:val="20"/>
              </w:rPr>
              <w:t>0,</w:t>
            </w:r>
            <w:r w:rsidR="00E32E94" w:rsidRPr="00516370">
              <w:rPr>
                <w:rFonts w:ascii="Arial" w:hAnsi="Arial" w:cs="Arial"/>
                <w:color w:val="000000"/>
                <w:sz w:val="20"/>
                <w:szCs w:val="20"/>
              </w:rPr>
              <w:t>50</w:t>
            </w:r>
          </w:p>
        </w:tc>
      </w:tr>
      <w:tr w:rsidR="00AB11C0" w:rsidRPr="00516370" w14:paraId="28615E63" w14:textId="77777777" w:rsidTr="00AB11C0">
        <w:trPr>
          <w:trHeight w:val="341"/>
          <w:jc w:val="center"/>
        </w:trPr>
        <w:tc>
          <w:tcPr>
            <w:tcW w:w="426" w:type="dxa"/>
            <w:noWrap/>
            <w:vAlign w:val="center"/>
            <w:hideMark/>
          </w:tcPr>
          <w:p w14:paraId="050F2944" w14:textId="77777777" w:rsidR="00AB11C0" w:rsidRPr="00516370" w:rsidRDefault="00AB11C0" w:rsidP="00EC2E15">
            <w:pPr>
              <w:spacing w:before="40" w:after="40"/>
              <w:jc w:val="center"/>
              <w:rPr>
                <w:rFonts w:ascii="Arial" w:hAnsi="Arial" w:cs="Arial"/>
                <w:color w:val="000000"/>
                <w:sz w:val="20"/>
                <w:szCs w:val="20"/>
              </w:rPr>
            </w:pPr>
            <w:r w:rsidRPr="00516370">
              <w:rPr>
                <w:rFonts w:ascii="Arial" w:hAnsi="Arial" w:cs="Arial"/>
                <w:color w:val="000000"/>
                <w:sz w:val="20"/>
                <w:szCs w:val="20"/>
              </w:rPr>
              <w:t>2</w:t>
            </w:r>
          </w:p>
        </w:tc>
        <w:tc>
          <w:tcPr>
            <w:tcW w:w="4252" w:type="dxa"/>
            <w:noWrap/>
            <w:vAlign w:val="bottom"/>
            <w:hideMark/>
          </w:tcPr>
          <w:p w14:paraId="31AED0E6" w14:textId="33855465" w:rsidR="00AB11C0" w:rsidRPr="00516370" w:rsidRDefault="00AB11C0" w:rsidP="00EC2E15">
            <w:pPr>
              <w:spacing w:before="40" w:after="40"/>
              <w:rPr>
                <w:rFonts w:ascii="Arial" w:hAnsi="Arial" w:cs="Arial"/>
                <w:color w:val="000000"/>
                <w:sz w:val="20"/>
                <w:szCs w:val="20"/>
              </w:rPr>
            </w:pPr>
            <w:r w:rsidRPr="00516370">
              <w:rPr>
                <w:rFonts w:ascii="Arial" w:hAnsi="Arial" w:cs="Arial"/>
                <w:color w:val="000000"/>
                <w:sz w:val="20"/>
                <w:szCs w:val="20"/>
              </w:rPr>
              <w:t>liczba przyłączy kanalizacyjnych w odniesieniu do liczby budynków mieszkalnych w jednostce urbanistycznej</w:t>
            </w:r>
          </w:p>
        </w:tc>
        <w:tc>
          <w:tcPr>
            <w:tcW w:w="1271" w:type="dxa"/>
            <w:noWrap/>
            <w:vAlign w:val="center"/>
            <w:hideMark/>
          </w:tcPr>
          <w:p w14:paraId="1A90CE11" w14:textId="130D31FA" w:rsidR="00AB11C0" w:rsidRPr="00516370" w:rsidRDefault="00AB11C0" w:rsidP="00EC2E15">
            <w:pPr>
              <w:spacing w:before="40" w:after="40"/>
              <w:jc w:val="right"/>
              <w:rPr>
                <w:rFonts w:ascii="Arial" w:hAnsi="Arial" w:cs="Arial"/>
                <w:color w:val="000000"/>
                <w:sz w:val="20"/>
                <w:szCs w:val="20"/>
              </w:rPr>
            </w:pPr>
            <w:r w:rsidRPr="00516370">
              <w:rPr>
                <w:rFonts w:ascii="Arial" w:hAnsi="Arial" w:cs="Arial"/>
                <w:color w:val="000000"/>
                <w:sz w:val="20"/>
                <w:szCs w:val="20"/>
              </w:rPr>
              <w:t>0,</w:t>
            </w:r>
            <w:r w:rsidR="00E32E94" w:rsidRPr="00516370">
              <w:rPr>
                <w:rFonts w:ascii="Arial" w:hAnsi="Arial" w:cs="Arial"/>
                <w:color w:val="000000"/>
                <w:sz w:val="20"/>
                <w:szCs w:val="20"/>
              </w:rPr>
              <w:t>24</w:t>
            </w:r>
          </w:p>
        </w:tc>
        <w:tc>
          <w:tcPr>
            <w:tcW w:w="1271" w:type="dxa"/>
            <w:noWrap/>
            <w:vAlign w:val="center"/>
            <w:hideMark/>
          </w:tcPr>
          <w:p w14:paraId="403E12BB" w14:textId="190AFF66" w:rsidR="00AB11C0" w:rsidRPr="00516370" w:rsidRDefault="00AB11C0" w:rsidP="00EC2E15">
            <w:pPr>
              <w:spacing w:before="40" w:after="40"/>
              <w:jc w:val="right"/>
              <w:rPr>
                <w:rFonts w:ascii="Arial" w:hAnsi="Arial" w:cs="Arial"/>
                <w:color w:val="000000" w:themeColor="text1"/>
                <w:sz w:val="20"/>
                <w:szCs w:val="20"/>
              </w:rPr>
            </w:pPr>
            <w:r w:rsidRPr="00516370">
              <w:rPr>
                <w:rFonts w:ascii="Arial" w:hAnsi="Arial" w:cs="Arial"/>
                <w:color w:val="000000" w:themeColor="text1"/>
                <w:sz w:val="20"/>
                <w:szCs w:val="20"/>
              </w:rPr>
              <w:t>0,</w:t>
            </w:r>
            <w:r w:rsidR="00E32E94" w:rsidRPr="00516370">
              <w:rPr>
                <w:rFonts w:ascii="Arial" w:hAnsi="Arial" w:cs="Arial"/>
                <w:color w:val="000000" w:themeColor="text1"/>
                <w:sz w:val="20"/>
                <w:szCs w:val="20"/>
              </w:rPr>
              <w:t>06</w:t>
            </w:r>
          </w:p>
        </w:tc>
      </w:tr>
      <w:tr w:rsidR="00AB11C0" w:rsidRPr="002A0A70" w14:paraId="7EAFCFC4" w14:textId="77777777" w:rsidTr="00AB11C0">
        <w:trPr>
          <w:trHeight w:val="341"/>
          <w:jc w:val="center"/>
        </w:trPr>
        <w:tc>
          <w:tcPr>
            <w:tcW w:w="426" w:type="dxa"/>
            <w:noWrap/>
            <w:vAlign w:val="center"/>
          </w:tcPr>
          <w:p w14:paraId="03C1294B" w14:textId="4BED2487" w:rsidR="00AB11C0" w:rsidRPr="00516370" w:rsidRDefault="007C735D" w:rsidP="00EC2E15">
            <w:pPr>
              <w:spacing w:before="40" w:after="40"/>
              <w:jc w:val="center"/>
              <w:rPr>
                <w:rFonts w:ascii="Arial" w:hAnsi="Arial" w:cs="Arial"/>
                <w:color w:val="000000"/>
                <w:sz w:val="20"/>
                <w:szCs w:val="20"/>
              </w:rPr>
            </w:pPr>
            <w:r w:rsidRPr="00516370">
              <w:rPr>
                <w:rFonts w:ascii="Arial" w:hAnsi="Arial" w:cs="Arial"/>
                <w:color w:val="000000"/>
                <w:sz w:val="20"/>
                <w:szCs w:val="20"/>
              </w:rPr>
              <w:t>3</w:t>
            </w:r>
          </w:p>
        </w:tc>
        <w:tc>
          <w:tcPr>
            <w:tcW w:w="4252" w:type="dxa"/>
            <w:noWrap/>
            <w:vAlign w:val="bottom"/>
          </w:tcPr>
          <w:p w14:paraId="2459C9BC" w14:textId="745A7899" w:rsidR="00AB11C0" w:rsidRPr="00516370" w:rsidRDefault="00E32E94" w:rsidP="00EC2E15">
            <w:pPr>
              <w:spacing w:before="40" w:after="40"/>
              <w:rPr>
                <w:rFonts w:ascii="Arial" w:hAnsi="Arial" w:cs="Arial"/>
                <w:color w:val="000000"/>
                <w:sz w:val="20"/>
                <w:szCs w:val="20"/>
              </w:rPr>
            </w:pPr>
            <w:r w:rsidRPr="00516370">
              <w:rPr>
                <w:rFonts w:ascii="Arial" w:hAnsi="Arial" w:cs="Arial"/>
                <w:color w:val="000000"/>
                <w:sz w:val="20"/>
                <w:szCs w:val="20"/>
              </w:rPr>
              <w:t>odsetek węgla jako rodzaju paliwa w ogólnej liczbie wykorzystywanych rodzajów paliwa</w:t>
            </w:r>
          </w:p>
        </w:tc>
        <w:tc>
          <w:tcPr>
            <w:tcW w:w="1271" w:type="dxa"/>
            <w:noWrap/>
            <w:vAlign w:val="center"/>
          </w:tcPr>
          <w:p w14:paraId="239D0093" w14:textId="1875BC22" w:rsidR="00AB11C0" w:rsidRPr="00516370" w:rsidRDefault="00E32E94" w:rsidP="00EC2E15">
            <w:pPr>
              <w:spacing w:before="40" w:after="40"/>
              <w:jc w:val="right"/>
              <w:rPr>
                <w:rFonts w:ascii="Arial" w:hAnsi="Arial" w:cs="Arial"/>
                <w:color w:val="000000"/>
                <w:sz w:val="20"/>
                <w:szCs w:val="20"/>
              </w:rPr>
            </w:pPr>
            <w:r w:rsidRPr="00516370">
              <w:rPr>
                <w:rFonts w:ascii="Arial" w:hAnsi="Arial" w:cs="Arial"/>
                <w:color w:val="000000"/>
                <w:sz w:val="20"/>
                <w:szCs w:val="20"/>
              </w:rPr>
              <w:t>53,81</w:t>
            </w:r>
          </w:p>
        </w:tc>
        <w:tc>
          <w:tcPr>
            <w:tcW w:w="1271" w:type="dxa"/>
            <w:noWrap/>
            <w:vAlign w:val="center"/>
          </w:tcPr>
          <w:p w14:paraId="592BC19F" w14:textId="67CF5B40" w:rsidR="00AB11C0" w:rsidRPr="00516370" w:rsidRDefault="00E32E94" w:rsidP="00EC2E15">
            <w:pPr>
              <w:spacing w:before="40" w:after="40"/>
              <w:jc w:val="right"/>
              <w:rPr>
                <w:rFonts w:ascii="Arial" w:hAnsi="Arial" w:cs="Arial"/>
                <w:color w:val="000000" w:themeColor="text1"/>
                <w:sz w:val="20"/>
                <w:szCs w:val="20"/>
              </w:rPr>
            </w:pPr>
            <w:r w:rsidRPr="00516370">
              <w:rPr>
                <w:rFonts w:ascii="Arial" w:hAnsi="Arial" w:cs="Arial"/>
                <w:color w:val="000000" w:themeColor="text1"/>
                <w:sz w:val="20"/>
                <w:szCs w:val="20"/>
              </w:rPr>
              <w:t>55,87</w:t>
            </w:r>
          </w:p>
        </w:tc>
      </w:tr>
    </w:tbl>
    <w:p w14:paraId="00C5B326" w14:textId="43BADA1C" w:rsidR="00974E51" w:rsidRDefault="00974E51" w:rsidP="001A1649">
      <w:pPr>
        <w:spacing w:before="80" w:after="80"/>
        <w:ind w:firstLine="709"/>
        <w:jc w:val="both"/>
        <w:rPr>
          <w:rFonts w:ascii="Arial" w:hAnsi="Arial" w:cs="Arial"/>
          <w:sz w:val="22"/>
          <w:szCs w:val="22"/>
        </w:rPr>
      </w:pPr>
      <w:r>
        <w:rPr>
          <w:rFonts w:ascii="Arial" w:hAnsi="Arial" w:cs="Arial"/>
          <w:sz w:val="22"/>
          <w:szCs w:val="22"/>
        </w:rPr>
        <w:t>Wszystkie wskaźniki dla sfery technicznej w obszarze rewitalizacji przewyższają wartości zaraportowane dla całej gminy. Wynika to z faktu, że jednym z obszarów rewitalizacj</w:t>
      </w:r>
      <w:r w:rsidR="00C91425">
        <w:rPr>
          <w:rFonts w:ascii="Arial" w:hAnsi="Arial" w:cs="Arial"/>
          <w:sz w:val="22"/>
          <w:szCs w:val="22"/>
        </w:rPr>
        <w:t>i</w:t>
      </w:r>
      <w:r>
        <w:rPr>
          <w:rFonts w:ascii="Arial" w:hAnsi="Arial" w:cs="Arial"/>
          <w:sz w:val="22"/>
          <w:szCs w:val="22"/>
        </w:rPr>
        <w:t xml:space="preserve"> jest miejscowość gmin</w:t>
      </w:r>
      <w:r w:rsidR="00C91425">
        <w:rPr>
          <w:rFonts w:ascii="Arial" w:hAnsi="Arial" w:cs="Arial"/>
          <w:sz w:val="22"/>
          <w:szCs w:val="22"/>
        </w:rPr>
        <w:t>n</w:t>
      </w:r>
      <w:r>
        <w:rPr>
          <w:rFonts w:ascii="Arial" w:hAnsi="Arial" w:cs="Arial"/>
          <w:sz w:val="22"/>
          <w:szCs w:val="22"/>
        </w:rPr>
        <w:t>a, co zawyża ogólny wynik dla obszaru rewitalizacji.</w:t>
      </w:r>
    </w:p>
    <w:p w14:paraId="2F7ACB6D" w14:textId="3BD54BB2" w:rsidR="001A1649" w:rsidRPr="00C43DA2" w:rsidRDefault="001A1649" w:rsidP="001A1649">
      <w:pPr>
        <w:spacing w:before="80" w:after="80"/>
        <w:ind w:firstLine="709"/>
        <w:jc w:val="both"/>
        <w:rPr>
          <w:rFonts w:ascii="Arial" w:hAnsi="Arial" w:cs="Arial"/>
          <w:sz w:val="22"/>
          <w:szCs w:val="22"/>
        </w:rPr>
      </w:pPr>
      <w:r w:rsidRPr="00C43DA2">
        <w:rPr>
          <w:rFonts w:ascii="Arial" w:hAnsi="Arial" w:cs="Arial"/>
          <w:sz w:val="22"/>
          <w:szCs w:val="22"/>
        </w:rPr>
        <w:t>W zakresie sfery technicznej istotne jest uwzględnienie wpływu sposobu ogrzewania na emisję zanieczyszczeń do środowiska. W przypadku starszych systemów ogrzewania, takich jak piece węglowe, ich stan techniczny może być gorszy, co może prowadzić do większej emisji szkodliwych substancji i obciążenia dla środowiska. Dlatego istotne jest promowanie modernizacji systemów ogrzewania oraz stosowanie nowoczesnych, bardziej ekologicznych rozwiązań, co pozwoli zmniejszyć negatywne skutki dla środowiska i poprawić jakość powietrza w obszarze rewitalizacji.</w:t>
      </w:r>
    </w:p>
    <w:p w14:paraId="2F3014F9" w14:textId="6BE0E6F3" w:rsidR="002C1864" w:rsidRPr="00C43DA2" w:rsidRDefault="002C1864" w:rsidP="002C1864">
      <w:pPr>
        <w:spacing w:before="80" w:after="80"/>
        <w:ind w:firstLine="709"/>
        <w:jc w:val="both"/>
        <w:rPr>
          <w:rFonts w:ascii="Arial" w:hAnsi="Arial" w:cs="Arial"/>
          <w:sz w:val="22"/>
          <w:szCs w:val="22"/>
        </w:rPr>
      </w:pPr>
      <w:r w:rsidRPr="00C43DA2">
        <w:rPr>
          <w:rFonts w:ascii="Arial" w:hAnsi="Arial" w:cs="Arial"/>
          <w:sz w:val="22"/>
          <w:szCs w:val="22"/>
        </w:rPr>
        <w:t xml:space="preserve">W trakcie konsultacji społecznych projektu uchwały w sprawie wyznaczenia obszaru zdegradowanego i obszaru rewitalizacji Gminy </w:t>
      </w:r>
      <w:r w:rsidR="000C3774" w:rsidRPr="00C43DA2">
        <w:rPr>
          <w:rFonts w:ascii="Arial" w:hAnsi="Arial" w:cs="Arial"/>
          <w:sz w:val="22"/>
          <w:szCs w:val="22"/>
        </w:rPr>
        <w:t>Rusinów</w:t>
      </w:r>
      <w:r w:rsidRPr="00C43DA2">
        <w:rPr>
          <w:rFonts w:ascii="Arial" w:hAnsi="Arial" w:cs="Arial"/>
          <w:sz w:val="22"/>
          <w:szCs w:val="22"/>
        </w:rPr>
        <w:t xml:space="preserve"> problemem w sferze technicznej najczęściej diagnozowanym przez interesariuszy </w:t>
      </w:r>
      <w:r w:rsidR="00D932E0" w:rsidRPr="00C43DA2">
        <w:rPr>
          <w:rFonts w:ascii="Arial" w:hAnsi="Arial" w:cs="Arial"/>
          <w:sz w:val="22"/>
          <w:szCs w:val="22"/>
        </w:rPr>
        <w:t xml:space="preserve">był </w:t>
      </w:r>
      <w:r w:rsidRPr="00C43DA2">
        <w:rPr>
          <w:rFonts w:ascii="Arial" w:hAnsi="Arial" w:cs="Arial"/>
          <w:sz w:val="22"/>
          <w:szCs w:val="22"/>
        </w:rPr>
        <w:t>zły stan techniczny budynków</w:t>
      </w:r>
      <w:r w:rsidR="00C43DA2">
        <w:rPr>
          <w:rFonts w:ascii="Arial" w:hAnsi="Arial" w:cs="Arial"/>
          <w:sz w:val="22"/>
          <w:szCs w:val="22"/>
        </w:rPr>
        <w:t xml:space="preserve"> i </w:t>
      </w:r>
      <w:r w:rsidR="00C43DA2" w:rsidRPr="00C43DA2">
        <w:rPr>
          <w:rFonts w:ascii="Arial" w:hAnsi="Arial" w:cs="Arial"/>
          <w:sz w:val="22"/>
          <w:szCs w:val="22"/>
        </w:rPr>
        <w:t>brak dostępu do urządzeń sieciowych</w:t>
      </w:r>
      <w:r w:rsidRPr="00C43DA2">
        <w:rPr>
          <w:rFonts w:ascii="Arial" w:hAnsi="Arial" w:cs="Arial"/>
          <w:sz w:val="22"/>
          <w:szCs w:val="22"/>
        </w:rPr>
        <w:t>.</w:t>
      </w:r>
    </w:p>
    <w:p w14:paraId="34B6B084" w14:textId="4268EA86" w:rsidR="002E7A6C" w:rsidRPr="007F5CD3" w:rsidRDefault="002E7A6C" w:rsidP="002E7A6C">
      <w:pPr>
        <w:spacing w:before="200" w:after="80"/>
        <w:ind w:firstLine="709"/>
        <w:jc w:val="both"/>
        <w:rPr>
          <w:rFonts w:ascii="Arial" w:hAnsi="Arial" w:cs="Arial"/>
          <w:color w:val="800000"/>
          <w:sz w:val="22"/>
          <w:szCs w:val="22"/>
        </w:rPr>
      </w:pPr>
      <w:r w:rsidRPr="007F5CD3">
        <w:rPr>
          <w:rFonts w:ascii="Arial" w:hAnsi="Arial" w:cs="Arial"/>
          <w:color w:val="800000"/>
          <w:sz w:val="22"/>
          <w:szCs w:val="22"/>
        </w:rPr>
        <w:t xml:space="preserve">Podobszar </w:t>
      </w:r>
      <w:r w:rsidR="006572AD" w:rsidRPr="007F5CD3">
        <w:rPr>
          <w:rFonts w:ascii="Arial" w:hAnsi="Arial" w:cs="Arial"/>
          <w:color w:val="800000"/>
          <w:sz w:val="22"/>
          <w:szCs w:val="22"/>
        </w:rPr>
        <w:t>Gałki</w:t>
      </w:r>
    </w:p>
    <w:p w14:paraId="5BD77683" w14:textId="48BF7D8B" w:rsidR="002045F8" w:rsidRPr="007F5CD3" w:rsidRDefault="005375BD" w:rsidP="004E263A">
      <w:pPr>
        <w:spacing w:before="200" w:after="80"/>
        <w:ind w:firstLine="709"/>
        <w:jc w:val="both"/>
        <w:rPr>
          <w:rFonts w:ascii="Arial" w:hAnsi="Arial" w:cs="Arial"/>
          <w:sz w:val="22"/>
          <w:szCs w:val="22"/>
        </w:rPr>
      </w:pPr>
      <w:r w:rsidRPr="007F5CD3">
        <w:rPr>
          <w:rFonts w:ascii="Arial" w:hAnsi="Arial" w:cs="Arial"/>
          <w:sz w:val="22"/>
          <w:szCs w:val="22"/>
        </w:rPr>
        <w:t>Liczba przyłączy wodociągowych w odniesieniu do liczby budynków mieszkalnych w</w:t>
      </w:r>
      <w:r w:rsidR="00B767A7" w:rsidRPr="007F5CD3">
        <w:rPr>
          <w:rFonts w:ascii="Arial" w:hAnsi="Arial" w:cs="Arial"/>
          <w:sz w:val="22"/>
          <w:szCs w:val="22"/>
        </w:rPr>
        <w:t> </w:t>
      </w:r>
      <w:r w:rsidR="007F5CD3" w:rsidRPr="007F5CD3">
        <w:rPr>
          <w:rFonts w:ascii="Arial" w:hAnsi="Arial" w:cs="Arial"/>
          <w:sz w:val="22"/>
          <w:szCs w:val="22"/>
        </w:rPr>
        <w:t>Gałkach</w:t>
      </w:r>
      <w:r w:rsidRPr="007F5CD3">
        <w:rPr>
          <w:rFonts w:ascii="Arial" w:hAnsi="Arial" w:cs="Arial"/>
          <w:sz w:val="22"/>
          <w:szCs w:val="22"/>
        </w:rPr>
        <w:t xml:space="preserve"> wynosi 0,</w:t>
      </w:r>
      <w:r w:rsidR="007F5CD3" w:rsidRPr="007F5CD3">
        <w:rPr>
          <w:rFonts w:ascii="Arial" w:hAnsi="Arial" w:cs="Arial"/>
          <w:sz w:val="22"/>
          <w:szCs w:val="22"/>
        </w:rPr>
        <w:t>46</w:t>
      </w:r>
      <w:r w:rsidRPr="007F5CD3">
        <w:rPr>
          <w:rFonts w:ascii="Arial" w:hAnsi="Arial" w:cs="Arial"/>
          <w:sz w:val="22"/>
          <w:szCs w:val="22"/>
        </w:rPr>
        <w:t xml:space="preserve"> i jest to wartość nieznacznie niższa od wartości wskaźnika dla całej gminy. Sołectwo nie jest przyłączone do sieci kanalizacyjnej. </w:t>
      </w:r>
      <w:r w:rsidR="007F5CD3" w:rsidRPr="007F5CD3">
        <w:rPr>
          <w:rFonts w:ascii="Arial" w:hAnsi="Arial" w:cs="Arial"/>
          <w:sz w:val="22"/>
          <w:szCs w:val="22"/>
        </w:rPr>
        <w:t>51,75% z wykorzystywanych do ogrzewania paliw stanowi węgiel</w:t>
      </w:r>
      <w:r w:rsidRPr="007F5CD3">
        <w:rPr>
          <w:rFonts w:ascii="Arial" w:hAnsi="Arial" w:cs="Arial"/>
          <w:sz w:val="22"/>
          <w:szCs w:val="22"/>
        </w:rPr>
        <w:t>.</w:t>
      </w:r>
    </w:p>
    <w:p w14:paraId="21DD16CC" w14:textId="3F2F248C" w:rsidR="00CC5D89" w:rsidRPr="00C81D87" w:rsidRDefault="00CC5D89" w:rsidP="00CC5D89">
      <w:pPr>
        <w:spacing w:before="200" w:after="80"/>
        <w:ind w:firstLine="709"/>
        <w:jc w:val="both"/>
        <w:rPr>
          <w:rFonts w:ascii="Arial" w:hAnsi="Arial" w:cs="Arial"/>
          <w:color w:val="800000"/>
          <w:sz w:val="22"/>
          <w:szCs w:val="22"/>
        </w:rPr>
      </w:pPr>
      <w:r w:rsidRPr="00C81D87">
        <w:rPr>
          <w:rFonts w:ascii="Arial" w:hAnsi="Arial" w:cs="Arial"/>
          <w:color w:val="800000"/>
          <w:sz w:val="22"/>
          <w:szCs w:val="22"/>
        </w:rPr>
        <w:t xml:space="preserve">Podobszar </w:t>
      </w:r>
      <w:r w:rsidR="006572AD" w:rsidRPr="00C81D87">
        <w:rPr>
          <w:rFonts w:ascii="Arial" w:hAnsi="Arial" w:cs="Arial"/>
          <w:color w:val="800000"/>
          <w:sz w:val="22"/>
          <w:szCs w:val="22"/>
        </w:rPr>
        <w:t>Rusinów</w:t>
      </w:r>
    </w:p>
    <w:p w14:paraId="70243D37" w14:textId="257B7A5E" w:rsidR="005375BD" w:rsidRPr="00C81D87" w:rsidRDefault="005375BD" w:rsidP="005375BD">
      <w:pPr>
        <w:spacing w:before="200" w:after="80"/>
        <w:ind w:firstLine="709"/>
        <w:jc w:val="both"/>
        <w:rPr>
          <w:rFonts w:ascii="Arial" w:hAnsi="Arial" w:cs="Arial"/>
          <w:sz w:val="22"/>
          <w:szCs w:val="22"/>
        </w:rPr>
      </w:pPr>
      <w:r w:rsidRPr="00C81D87">
        <w:rPr>
          <w:rFonts w:ascii="Arial" w:hAnsi="Arial" w:cs="Arial"/>
          <w:sz w:val="22"/>
          <w:szCs w:val="22"/>
        </w:rPr>
        <w:t>Liczba przyłączy wodociągowych w odniesieniu do liczby budynków mieszkalnych w</w:t>
      </w:r>
      <w:r w:rsidR="00B767A7" w:rsidRPr="00C81D87">
        <w:rPr>
          <w:rFonts w:ascii="Arial" w:hAnsi="Arial" w:cs="Arial"/>
          <w:sz w:val="22"/>
          <w:szCs w:val="22"/>
        </w:rPr>
        <w:t> </w:t>
      </w:r>
      <w:r w:rsidR="00C81D87" w:rsidRPr="00C81D87">
        <w:rPr>
          <w:rFonts w:ascii="Arial" w:hAnsi="Arial" w:cs="Arial"/>
          <w:sz w:val="22"/>
          <w:szCs w:val="22"/>
        </w:rPr>
        <w:t>Rusinowie</w:t>
      </w:r>
      <w:r w:rsidRPr="00C81D87">
        <w:rPr>
          <w:rFonts w:ascii="Arial" w:hAnsi="Arial" w:cs="Arial"/>
          <w:sz w:val="22"/>
          <w:szCs w:val="22"/>
        </w:rPr>
        <w:t xml:space="preserve"> wynosi 0,</w:t>
      </w:r>
      <w:r w:rsidR="00C81D87" w:rsidRPr="00C81D87">
        <w:rPr>
          <w:rFonts w:ascii="Arial" w:hAnsi="Arial" w:cs="Arial"/>
          <w:sz w:val="22"/>
          <w:szCs w:val="22"/>
        </w:rPr>
        <w:t>83</w:t>
      </w:r>
      <w:r w:rsidRPr="00C81D87">
        <w:rPr>
          <w:rFonts w:ascii="Arial" w:hAnsi="Arial" w:cs="Arial"/>
          <w:sz w:val="22"/>
          <w:szCs w:val="22"/>
        </w:rPr>
        <w:t xml:space="preserve"> i jest to wartość </w:t>
      </w:r>
      <w:r w:rsidR="00C81D87" w:rsidRPr="00C81D87">
        <w:rPr>
          <w:rFonts w:ascii="Arial" w:hAnsi="Arial" w:cs="Arial"/>
          <w:sz w:val="22"/>
          <w:szCs w:val="22"/>
        </w:rPr>
        <w:t xml:space="preserve">zdecydowanie </w:t>
      </w:r>
      <w:r w:rsidRPr="00C81D87">
        <w:rPr>
          <w:rFonts w:ascii="Arial" w:hAnsi="Arial" w:cs="Arial"/>
          <w:sz w:val="22"/>
          <w:szCs w:val="22"/>
        </w:rPr>
        <w:t xml:space="preserve">wyższa od wartości wskaźnika dla całej gminy. </w:t>
      </w:r>
      <w:r w:rsidR="00C81D87" w:rsidRPr="00C81D87">
        <w:rPr>
          <w:rFonts w:ascii="Arial" w:hAnsi="Arial" w:cs="Arial"/>
          <w:sz w:val="22"/>
          <w:szCs w:val="22"/>
        </w:rPr>
        <w:t>Mieszkańcy Rusinowa posiadają również dostęp do sieci kanalizacyjnej</w:t>
      </w:r>
      <w:r w:rsidRPr="00C81D87">
        <w:rPr>
          <w:rFonts w:ascii="Arial" w:hAnsi="Arial" w:cs="Arial"/>
          <w:sz w:val="22"/>
          <w:szCs w:val="22"/>
        </w:rPr>
        <w:t xml:space="preserve">. </w:t>
      </w:r>
      <w:r w:rsidR="00C81D87" w:rsidRPr="00C81D87">
        <w:rPr>
          <w:rFonts w:ascii="Arial" w:hAnsi="Arial" w:cs="Arial"/>
          <w:sz w:val="22"/>
          <w:szCs w:val="22"/>
        </w:rPr>
        <w:t xml:space="preserve">Liczba przyłączy kanalizacyjnych w odniesieniu do liczby budynków mieszkalnych w podobszarze wynosi 0,74. Węgiel stanowi 58,47% z wykorzystywanych do ogrzewania paliw. </w:t>
      </w:r>
    </w:p>
    <w:p w14:paraId="1F0D1080" w14:textId="3614F9A0" w:rsidR="006572AD" w:rsidRPr="00237452" w:rsidRDefault="006572AD" w:rsidP="006572AD">
      <w:pPr>
        <w:spacing w:before="200" w:after="80"/>
        <w:ind w:firstLine="709"/>
        <w:jc w:val="both"/>
        <w:rPr>
          <w:rFonts w:ascii="Arial" w:hAnsi="Arial" w:cs="Arial"/>
          <w:color w:val="800000"/>
          <w:sz w:val="22"/>
          <w:szCs w:val="22"/>
        </w:rPr>
      </w:pPr>
      <w:r w:rsidRPr="00237452">
        <w:rPr>
          <w:rFonts w:ascii="Arial" w:hAnsi="Arial" w:cs="Arial"/>
          <w:color w:val="800000"/>
          <w:sz w:val="22"/>
          <w:szCs w:val="22"/>
        </w:rPr>
        <w:t>Podobszar Wola Gałecka</w:t>
      </w:r>
    </w:p>
    <w:p w14:paraId="14242CDD" w14:textId="135A0690" w:rsidR="00C81D87" w:rsidRPr="007F5CD3" w:rsidRDefault="00C81D87" w:rsidP="00C81D87">
      <w:pPr>
        <w:spacing w:before="200" w:after="80"/>
        <w:ind w:firstLine="709"/>
        <w:jc w:val="both"/>
        <w:rPr>
          <w:rFonts w:ascii="Arial" w:hAnsi="Arial" w:cs="Arial"/>
          <w:sz w:val="22"/>
          <w:szCs w:val="22"/>
        </w:rPr>
      </w:pPr>
      <w:r w:rsidRPr="00237452">
        <w:rPr>
          <w:rFonts w:ascii="Arial" w:hAnsi="Arial" w:cs="Arial"/>
          <w:sz w:val="22"/>
          <w:szCs w:val="22"/>
        </w:rPr>
        <w:t>Liczba przyłączy wodociągowych w odniesieniu do liczby budynków mieszkalnych w Woli Gałeckiej wynosi 0,41 i jest to wartość niższa od wartości wskaźnika dla całej gminy. Sołectwo nie jest przyłączone do sieci kanalizacyjnej. 51,22% z wykorzystywanych do ogrzewania paliw stanowi węgiel.</w:t>
      </w:r>
    </w:p>
    <w:p w14:paraId="1C340EB0" w14:textId="77777777" w:rsidR="00C81D87" w:rsidRPr="002A0A70" w:rsidRDefault="00C81D87" w:rsidP="006572AD">
      <w:pPr>
        <w:spacing w:before="200" w:after="80"/>
        <w:ind w:firstLine="709"/>
        <w:jc w:val="both"/>
        <w:rPr>
          <w:rFonts w:ascii="Arial" w:hAnsi="Arial" w:cs="Arial"/>
          <w:color w:val="800000"/>
          <w:sz w:val="22"/>
          <w:szCs w:val="22"/>
          <w:highlight w:val="yellow"/>
        </w:rPr>
      </w:pPr>
    </w:p>
    <w:p w14:paraId="44966A40" w14:textId="2650A917" w:rsidR="009E5174" w:rsidRPr="006572AD" w:rsidRDefault="001E690E" w:rsidP="00E5467E">
      <w:pPr>
        <w:pStyle w:val="Nagwek2"/>
        <w:numPr>
          <w:ilvl w:val="1"/>
          <w:numId w:val="1"/>
        </w:numPr>
        <w:spacing w:before="240" w:after="240"/>
        <w:ind w:left="851" w:hanging="494"/>
        <w:rPr>
          <w:rFonts w:ascii="Arial" w:hAnsi="Arial" w:cs="Arial"/>
          <w:color w:val="800000"/>
          <w:sz w:val="22"/>
          <w:szCs w:val="22"/>
        </w:rPr>
      </w:pPr>
      <w:bookmarkStart w:id="21" w:name="_Toc224807127"/>
      <w:r w:rsidRPr="006572AD">
        <w:rPr>
          <w:rFonts w:ascii="Arial" w:hAnsi="Arial" w:cs="Arial"/>
          <w:color w:val="800000"/>
          <w:sz w:val="22"/>
          <w:szCs w:val="22"/>
        </w:rPr>
        <w:lastRenderedPageBreak/>
        <w:t>Lokalne potencjały rozwojowe</w:t>
      </w:r>
      <w:bookmarkEnd w:id="21"/>
    </w:p>
    <w:p w14:paraId="296A9CBD" w14:textId="3F89D105" w:rsidR="001C6A32" w:rsidRPr="006572AD" w:rsidRDefault="00C96CA9" w:rsidP="001C6A32">
      <w:pPr>
        <w:spacing w:before="200" w:after="80"/>
        <w:ind w:firstLine="709"/>
        <w:jc w:val="both"/>
        <w:rPr>
          <w:rFonts w:ascii="Arial" w:hAnsi="Arial" w:cs="Arial"/>
          <w:sz w:val="22"/>
          <w:szCs w:val="22"/>
        </w:rPr>
      </w:pPr>
      <w:r w:rsidRPr="006572AD">
        <w:rPr>
          <w:rFonts w:ascii="Arial" w:hAnsi="Arial" w:cs="Arial"/>
          <w:sz w:val="22"/>
          <w:szCs w:val="22"/>
        </w:rPr>
        <w:t xml:space="preserve">Lokalne potencjały </w:t>
      </w:r>
      <w:r w:rsidR="00522063" w:rsidRPr="006572AD">
        <w:rPr>
          <w:rFonts w:ascii="Arial" w:hAnsi="Arial" w:cs="Arial"/>
          <w:sz w:val="22"/>
          <w:szCs w:val="22"/>
        </w:rPr>
        <w:t xml:space="preserve">rozwojowe </w:t>
      </w:r>
      <w:r w:rsidRPr="006572AD">
        <w:rPr>
          <w:rFonts w:ascii="Arial" w:hAnsi="Arial" w:cs="Arial"/>
          <w:sz w:val="22"/>
          <w:szCs w:val="22"/>
        </w:rPr>
        <w:t>obszaru rewitalizacji to zestaw atutów i mocnych stron obszaru rewitalizacji</w:t>
      </w:r>
      <w:r w:rsidR="002B3A77" w:rsidRPr="006572AD">
        <w:rPr>
          <w:rFonts w:ascii="Arial" w:hAnsi="Arial" w:cs="Arial"/>
          <w:sz w:val="22"/>
          <w:szCs w:val="22"/>
        </w:rPr>
        <w:t xml:space="preserve">, </w:t>
      </w:r>
      <w:r w:rsidRPr="006572AD">
        <w:rPr>
          <w:rFonts w:ascii="Arial" w:hAnsi="Arial" w:cs="Arial"/>
          <w:sz w:val="22"/>
          <w:szCs w:val="22"/>
        </w:rPr>
        <w:t>społeczności, która go zamieszkuje, oraz działających tam przedsiębiorców i organizacji.</w:t>
      </w:r>
      <w:r w:rsidR="001C6A32" w:rsidRPr="006572AD">
        <w:rPr>
          <w:rFonts w:ascii="Arial" w:hAnsi="Arial" w:cs="Arial"/>
          <w:sz w:val="22"/>
          <w:szCs w:val="22"/>
        </w:rPr>
        <w:t xml:space="preserve"> Potencjały te </w:t>
      </w:r>
      <w:r w:rsidR="00204E26" w:rsidRPr="006572AD">
        <w:rPr>
          <w:rFonts w:ascii="Arial" w:hAnsi="Arial" w:cs="Arial"/>
          <w:sz w:val="22"/>
          <w:szCs w:val="22"/>
        </w:rPr>
        <w:t xml:space="preserve">zostały zidentyfikowane w </w:t>
      </w:r>
      <w:r w:rsidR="001C6A32" w:rsidRPr="006572AD">
        <w:rPr>
          <w:rFonts w:ascii="Arial" w:hAnsi="Arial" w:cs="Arial"/>
          <w:sz w:val="22"/>
          <w:szCs w:val="22"/>
        </w:rPr>
        <w:t xml:space="preserve">analizowanych sferach: społecznej, gospodarczej, </w:t>
      </w:r>
      <w:r w:rsidR="00204E26" w:rsidRPr="006572AD">
        <w:rPr>
          <w:rFonts w:ascii="Arial" w:hAnsi="Arial" w:cs="Arial"/>
          <w:sz w:val="22"/>
          <w:szCs w:val="22"/>
        </w:rPr>
        <w:t xml:space="preserve">środowiskowej, </w:t>
      </w:r>
      <w:r w:rsidR="001C6A32" w:rsidRPr="006572AD">
        <w:rPr>
          <w:rFonts w:ascii="Arial" w:hAnsi="Arial" w:cs="Arial"/>
          <w:sz w:val="22"/>
          <w:szCs w:val="22"/>
        </w:rPr>
        <w:t>przestrzenno-funkcjonalnej</w:t>
      </w:r>
      <w:r w:rsidR="00204E26" w:rsidRPr="006572AD">
        <w:rPr>
          <w:rFonts w:ascii="Arial" w:hAnsi="Arial" w:cs="Arial"/>
          <w:sz w:val="22"/>
          <w:szCs w:val="22"/>
        </w:rPr>
        <w:t xml:space="preserve"> i</w:t>
      </w:r>
      <w:r w:rsidR="001C6A32" w:rsidRPr="006572AD">
        <w:rPr>
          <w:rFonts w:ascii="Arial" w:hAnsi="Arial" w:cs="Arial"/>
          <w:sz w:val="22"/>
          <w:szCs w:val="22"/>
        </w:rPr>
        <w:t xml:space="preserve"> technicznej. </w:t>
      </w:r>
      <w:r w:rsidR="00014638" w:rsidRPr="006572AD">
        <w:rPr>
          <w:rFonts w:ascii="Arial" w:hAnsi="Arial" w:cs="Arial"/>
          <w:sz w:val="22"/>
          <w:szCs w:val="22"/>
        </w:rPr>
        <w:t xml:space="preserve">Mają one istotny wpływ na zrównoważony rozwój obszaru, ale ich zasięg nie zawsze odnosi się wyłącznie do obszaru rewitalizacji, mając wpływ także na inne obszary w gminie. </w:t>
      </w:r>
    </w:p>
    <w:p w14:paraId="507FD6D8" w14:textId="215DF8AF" w:rsidR="00FD6FAC" w:rsidRPr="00B70425" w:rsidRDefault="00B442E2" w:rsidP="00194935">
      <w:pPr>
        <w:spacing w:before="200" w:after="80"/>
        <w:ind w:firstLine="709"/>
        <w:jc w:val="both"/>
        <w:rPr>
          <w:rFonts w:ascii="Arial" w:hAnsi="Arial" w:cs="Arial"/>
          <w:sz w:val="22"/>
          <w:szCs w:val="22"/>
        </w:rPr>
      </w:pPr>
      <w:r w:rsidRPr="006572AD">
        <w:rPr>
          <w:rFonts w:ascii="Arial" w:hAnsi="Arial" w:cs="Arial"/>
          <w:sz w:val="22"/>
          <w:szCs w:val="22"/>
        </w:rPr>
        <w:t xml:space="preserve">Pomimo faktu, że w obszarze rewitalizacji skupiają się problemy w sferze społecznej, to jednocześnie posiada on wiele lokalnych potencjałów rozwojowych związanych z tą sferą, które można wykorzystać podczas planowania działań rewitalizacyjnych. Jednym z głównych atutów obszaru są jego mieszkańcy. Stanowią oni potencjał, możliwy </w:t>
      </w:r>
      <w:r w:rsidR="003663BD" w:rsidRPr="006572AD">
        <w:rPr>
          <w:rFonts w:ascii="Arial" w:hAnsi="Arial" w:cs="Arial"/>
          <w:sz w:val="22"/>
          <w:szCs w:val="22"/>
        </w:rPr>
        <w:t xml:space="preserve">do </w:t>
      </w:r>
      <w:r w:rsidRPr="006572AD">
        <w:rPr>
          <w:rFonts w:ascii="Arial" w:hAnsi="Arial" w:cs="Arial"/>
          <w:sz w:val="22"/>
          <w:szCs w:val="22"/>
        </w:rPr>
        <w:t xml:space="preserve">wykorzystania w procesie rewitalizacji. Mieszkańcy mogą wspomóc proces budowy silnej, lokalnej wspólnoty, która dba o siebie nawzajem oraz </w:t>
      </w:r>
      <w:r w:rsidR="003663BD" w:rsidRPr="006572AD">
        <w:rPr>
          <w:rFonts w:ascii="Arial" w:hAnsi="Arial" w:cs="Arial"/>
          <w:sz w:val="22"/>
          <w:szCs w:val="22"/>
        </w:rPr>
        <w:t xml:space="preserve">o </w:t>
      </w:r>
      <w:r w:rsidRPr="006572AD">
        <w:rPr>
          <w:rFonts w:ascii="Arial" w:hAnsi="Arial" w:cs="Arial"/>
          <w:sz w:val="22"/>
          <w:szCs w:val="22"/>
        </w:rPr>
        <w:t xml:space="preserve">otaczające środowisko. </w:t>
      </w:r>
      <w:r w:rsidRPr="006606B7">
        <w:rPr>
          <w:rFonts w:ascii="Arial" w:hAnsi="Arial" w:cs="Arial"/>
          <w:sz w:val="22"/>
          <w:szCs w:val="22"/>
        </w:rPr>
        <w:t>W obszarze rewitalizacji funkcjonuj</w:t>
      </w:r>
      <w:r w:rsidR="001409D5" w:rsidRPr="006606B7">
        <w:rPr>
          <w:rFonts w:ascii="Arial" w:hAnsi="Arial" w:cs="Arial"/>
          <w:sz w:val="22"/>
          <w:szCs w:val="22"/>
        </w:rPr>
        <w:t>ą dwa</w:t>
      </w:r>
      <w:r w:rsidR="006572AD" w:rsidRPr="006606B7">
        <w:rPr>
          <w:rFonts w:ascii="Arial" w:hAnsi="Arial" w:cs="Arial"/>
          <w:sz w:val="22"/>
          <w:szCs w:val="22"/>
        </w:rPr>
        <w:t xml:space="preserve"> zastępy </w:t>
      </w:r>
      <w:r w:rsidR="001409D5" w:rsidRPr="006606B7">
        <w:rPr>
          <w:rFonts w:ascii="Arial" w:hAnsi="Arial" w:cs="Arial"/>
          <w:sz w:val="22"/>
          <w:szCs w:val="22"/>
        </w:rPr>
        <w:t>Ochotnicz</w:t>
      </w:r>
      <w:r w:rsidR="006572AD" w:rsidRPr="006606B7">
        <w:rPr>
          <w:rFonts w:ascii="Arial" w:hAnsi="Arial" w:cs="Arial"/>
          <w:sz w:val="22"/>
          <w:szCs w:val="22"/>
        </w:rPr>
        <w:t>ej</w:t>
      </w:r>
      <w:r w:rsidR="001409D5" w:rsidRPr="006606B7">
        <w:rPr>
          <w:rFonts w:ascii="Arial" w:hAnsi="Arial" w:cs="Arial"/>
          <w:sz w:val="22"/>
          <w:szCs w:val="22"/>
        </w:rPr>
        <w:t xml:space="preserve"> Straż</w:t>
      </w:r>
      <w:r w:rsidR="006572AD" w:rsidRPr="006606B7">
        <w:rPr>
          <w:rFonts w:ascii="Arial" w:hAnsi="Arial" w:cs="Arial"/>
          <w:sz w:val="22"/>
          <w:szCs w:val="22"/>
        </w:rPr>
        <w:t>y</w:t>
      </w:r>
      <w:r w:rsidR="001409D5" w:rsidRPr="006606B7">
        <w:rPr>
          <w:rFonts w:ascii="Arial" w:hAnsi="Arial" w:cs="Arial"/>
          <w:sz w:val="22"/>
          <w:szCs w:val="22"/>
        </w:rPr>
        <w:t xml:space="preserve"> Pożarn</w:t>
      </w:r>
      <w:r w:rsidR="006572AD" w:rsidRPr="006606B7">
        <w:rPr>
          <w:rFonts w:ascii="Arial" w:hAnsi="Arial" w:cs="Arial"/>
          <w:sz w:val="22"/>
          <w:szCs w:val="22"/>
        </w:rPr>
        <w:t>ej: w Rusinowie i w Woli Gałeckiej, a także Koła Gospodyń Wiejskich</w:t>
      </w:r>
      <w:r w:rsidR="006606B7" w:rsidRPr="006606B7">
        <w:rPr>
          <w:rFonts w:ascii="Arial" w:hAnsi="Arial" w:cs="Arial"/>
          <w:sz w:val="22"/>
          <w:szCs w:val="22"/>
        </w:rPr>
        <w:t>:</w:t>
      </w:r>
      <w:r w:rsidR="002D3F0F" w:rsidRPr="006606B7">
        <w:rPr>
          <w:rFonts w:ascii="Arial" w:hAnsi="Arial" w:cs="Arial"/>
          <w:sz w:val="22"/>
          <w:szCs w:val="22"/>
        </w:rPr>
        <w:t xml:space="preserve"> w Rusinowie i w Gałkach. </w:t>
      </w:r>
      <w:r w:rsidR="006606B7" w:rsidRPr="006606B7">
        <w:rPr>
          <w:rFonts w:ascii="Arial" w:hAnsi="Arial" w:cs="Arial"/>
          <w:sz w:val="22"/>
          <w:szCs w:val="22"/>
        </w:rPr>
        <w:t>Działalność prowadzą również stowarzyszenia mające na celu aktywizację społeczną i gospodarczą mieszkańców.</w:t>
      </w:r>
      <w:r w:rsidR="001409D5" w:rsidRPr="006606B7">
        <w:rPr>
          <w:rFonts w:ascii="Arial" w:hAnsi="Arial" w:cs="Arial"/>
          <w:sz w:val="22"/>
          <w:szCs w:val="22"/>
        </w:rPr>
        <w:t xml:space="preserve"> Organizacje te odgrywają kluczową rolę w animacji życia społecznego na</w:t>
      </w:r>
      <w:r w:rsidR="003663BD" w:rsidRPr="006606B7">
        <w:rPr>
          <w:rFonts w:ascii="Arial" w:hAnsi="Arial" w:cs="Arial"/>
          <w:sz w:val="22"/>
          <w:szCs w:val="22"/>
        </w:rPr>
        <w:t> </w:t>
      </w:r>
      <w:r w:rsidR="001409D5" w:rsidRPr="006606B7">
        <w:rPr>
          <w:rFonts w:ascii="Arial" w:hAnsi="Arial" w:cs="Arial"/>
          <w:sz w:val="22"/>
          <w:szCs w:val="22"/>
        </w:rPr>
        <w:t>obszarach wiejskich, integrując mieszkańców wokół wspólnych inicjatyw kulturalnych, edukacyjnych i</w:t>
      </w:r>
      <w:r w:rsidR="006606B7">
        <w:rPr>
          <w:rFonts w:ascii="Arial" w:hAnsi="Arial" w:cs="Arial"/>
          <w:sz w:val="22"/>
          <w:szCs w:val="22"/>
        </w:rPr>
        <w:t> </w:t>
      </w:r>
      <w:r w:rsidR="001409D5" w:rsidRPr="006606B7">
        <w:rPr>
          <w:rFonts w:ascii="Arial" w:hAnsi="Arial" w:cs="Arial"/>
          <w:sz w:val="22"/>
          <w:szCs w:val="22"/>
        </w:rPr>
        <w:t xml:space="preserve">społecznych. Dzięki ich działalności pielęgnowane są lokalne tradycje, </w:t>
      </w:r>
      <w:r w:rsidR="004E5DA7" w:rsidRPr="006606B7">
        <w:rPr>
          <w:rFonts w:ascii="Arial" w:hAnsi="Arial" w:cs="Arial"/>
          <w:sz w:val="22"/>
          <w:szCs w:val="22"/>
        </w:rPr>
        <w:t>zwyczaje</w:t>
      </w:r>
      <w:r w:rsidR="001409D5" w:rsidRPr="006606B7">
        <w:rPr>
          <w:rFonts w:ascii="Arial" w:hAnsi="Arial" w:cs="Arial"/>
          <w:sz w:val="22"/>
          <w:szCs w:val="22"/>
        </w:rPr>
        <w:t>, a</w:t>
      </w:r>
      <w:r w:rsidR="006606B7">
        <w:rPr>
          <w:rFonts w:ascii="Arial" w:hAnsi="Arial" w:cs="Arial"/>
          <w:sz w:val="22"/>
          <w:szCs w:val="22"/>
        </w:rPr>
        <w:t> </w:t>
      </w:r>
      <w:r w:rsidR="001409D5" w:rsidRPr="006606B7">
        <w:rPr>
          <w:rFonts w:ascii="Arial" w:hAnsi="Arial" w:cs="Arial"/>
          <w:sz w:val="22"/>
          <w:szCs w:val="22"/>
        </w:rPr>
        <w:t xml:space="preserve">jednocześnie realizowane są nowe formy aktywności takie jak </w:t>
      </w:r>
      <w:r w:rsidR="004E5DA7" w:rsidRPr="006606B7">
        <w:rPr>
          <w:rFonts w:ascii="Arial" w:hAnsi="Arial" w:cs="Arial"/>
          <w:sz w:val="22"/>
          <w:szCs w:val="22"/>
        </w:rPr>
        <w:t>festyny</w:t>
      </w:r>
      <w:r w:rsidR="001409D5" w:rsidRPr="006606B7">
        <w:rPr>
          <w:rFonts w:ascii="Arial" w:hAnsi="Arial" w:cs="Arial"/>
          <w:sz w:val="22"/>
          <w:szCs w:val="22"/>
        </w:rPr>
        <w:t>, warsztaty c</w:t>
      </w:r>
      <w:r w:rsidR="004E5DA7" w:rsidRPr="006606B7">
        <w:rPr>
          <w:rFonts w:ascii="Arial" w:hAnsi="Arial" w:cs="Arial"/>
          <w:sz w:val="22"/>
          <w:szCs w:val="22"/>
        </w:rPr>
        <w:t>z</w:t>
      </w:r>
      <w:r w:rsidR="001409D5" w:rsidRPr="006606B7">
        <w:rPr>
          <w:rFonts w:ascii="Arial" w:hAnsi="Arial" w:cs="Arial"/>
          <w:sz w:val="22"/>
          <w:szCs w:val="22"/>
        </w:rPr>
        <w:t xml:space="preserve">y akcje charytatywne. Stanowią ważną przestrzeń współpracy </w:t>
      </w:r>
      <w:r w:rsidR="004E5DA7" w:rsidRPr="006606B7">
        <w:rPr>
          <w:rFonts w:ascii="Arial" w:hAnsi="Arial" w:cs="Arial"/>
          <w:sz w:val="22"/>
          <w:szCs w:val="22"/>
        </w:rPr>
        <w:t>międzypokoleniowej</w:t>
      </w:r>
      <w:r w:rsidR="001409D5" w:rsidRPr="006606B7">
        <w:rPr>
          <w:rFonts w:ascii="Arial" w:hAnsi="Arial" w:cs="Arial"/>
          <w:sz w:val="22"/>
          <w:szCs w:val="22"/>
        </w:rPr>
        <w:t>, wzmacniają więzi sąsiedzkie i poczucie tożsamości lokalnej. Poprzez zaangażowanie i</w:t>
      </w:r>
      <w:r w:rsidR="003663BD" w:rsidRPr="006606B7">
        <w:rPr>
          <w:rFonts w:ascii="Arial" w:hAnsi="Arial" w:cs="Arial"/>
          <w:sz w:val="22"/>
          <w:szCs w:val="22"/>
        </w:rPr>
        <w:t> </w:t>
      </w:r>
      <w:r w:rsidR="001409D5" w:rsidRPr="006606B7">
        <w:rPr>
          <w:rFonts w:ascii="Arial" w:hAnsi="Arial" w:cs="Arial"/>
          <w:sz w:val="22"/>
          <w:szCs w:val="22"/>
        </w:rPr>
        <w:t xml:space="preserve">oddolne działania, </w:t>
      </w:r>
      <w:r w:rsidR="001409D5" w:rsidRPr="00B70425">
        <w:rPr>
          <w:rFonts w:ascii="Arial" w:hAnsi="Arial" w:cs="Arial"/>
          <w:sz w:val="22"/>
          <w:szCs w:val="22"/>
        </w:rPr>
        <w:t>skutecznie pobudzają aktywność społeczną oraz przyczyniają się do</w:t>
      </w:r>
      <w:r w:rsidR="003663BD" w:rsidRPr="00B70425">
        <w:rPr>
          <w:rFonts w:ascii="Arial" w:hAnsi="Arial" w:cs="Arial"/>
          <w:sz w:val="22"/>
          <w:szCs w:val="22"/>
        </w:rPr>
        <w:t> </w:t>
      </w:r>
      <w:r w:rsidR="001409D5" w:rsidRPr="00B70425">
        <w:rPr>
          <w:rFonts w:ascii="Arial" w:hAnsi="Arial" w:cs="Arial"/>
          <w:sz w:val="22"/>
          <w:szCs w:val="22"/>
        </w:rPr>
        <w:t>rozwoju kapitału społecznego wsi.</w:t>
      </w:r>
      <w:r w:rsidR="00DC744E" w:rsidRPr="00B70425">
        <w:rPr>
          <w:rFonts w:ascii="Arial" w:hAnsi="Arial" w:cs="Arial"/>
          <w:sz w:val="22"/>
          <w:szCs w:val="22"/>
        </w:rPr>
        <w:t xml:space="preserve"> Ich obecność świadczy o istnieniu kapitału społecznego, który odpowiednio wspierany może stać się fundamentem trwałej zmiany społecznej w ramach rewitalizacji. Istotną rolę mogą odegrać tu także placówki oświatowe i</w:t>
      </w:r>
      <w:r w:rsidR="00AF7DFF" w:rsidRPr="00B70425">
        <w:rPr>
          <w:rFonts w:ascii="Arial" w:hAnsi="Arial" w:cs="Arial"/>
          <w:sz w:val="22"/>
          <w:szCs w:val="22"/>
        </w:rPr>
        <w:t> </w:t>
      </w:r>
      <w:r w:rsidR="00DC744E" w:rsidRPr="00B70425">
        <w:rPr>
          <w:rFonts w:ascii="Arial" w:hAnsi="Arial" w:cs="Arial"/>
          <w:sz w:val="22"/>
          <w:szCs w:val="22"/>
        </w:rPr>
        <w:t>instytucje kultury, których infrastruktura i kadra mogą wspierać programy aktywizacyjne i</w:t>
      </w:r>
      <w:r w:rsidR="00AF7DFF" w:rsidRPr="00B70425">
        <w:rPr>
          <w:rFonts w:ascii="Arial" w:hAnsi="Arial" w:cs="Arial"/>
          <w:sz w:val="22"/>
          <w:szCs w:val="22"/>
        </w:rPr>
        <w:t> </w:t>
      </w:r>
      <w:r w:rsidR="00DC744E" w:rsidRPr="00B70425">
        <w:rPr>
          <w:rFonts w:ascii="Arial" w:hAnsi="Arial" w:cs="Arial"/>
          <w:sz w:val="22"/>
          <w:szCs w:val="22"/>
        </w:rPr>
        <w:t>edukacyjne. Wykorzystanie lokalnych potencjałów rozwojowych wymaga ścisłej współpracy między sektorem publicznym, społecznym i prywatnym. Partnerstwa lokalne oraz współdziałanie interesariuszy – od samorządu, przez organizacje pozarządowe, po przedsiębiorców – stanowią fundament skutecznego wdrażania działań rewitalizacyjnych i</w:t>
      </w:r>
      <w:r w:rsidR="00AF7DFF" w:rsidRPr="00B70425">
        <w:rPr>
          <w:rFonts w:ascii="Arial" w:hAnsi="Arial" w:cs="Arial"/>
          <w:sz w:val="22"/>
          <w:szCs w:val="22"/>
        </w:rPr>
        <w:t> </w:t>
      </w:r>
      <w:r w:rsidR="00DC744E" w:rsidRPr="00B70425">
        <w:rPr>
          <w:rFonts w:ascii="Arial" w:hAnsi="Arial" w:cs="Arial"/>
          <w:sz w:val="22"/>
          <w:szCs w:val="22"/>
        </w:rPr>
        <w:t>mogą przyczynić się do trwałej zmiany społecznej.</w:t>
      </w:r>
      <w:r w:rsidR="00206484" w:rsidRPr="00B70425">
        <w:rPr>
          <w:rFonts w:ascii="Arial" w:hAnsi="Arial" w:cs="Arial"/>
          <w:sz w:val="22"/>
          <w:szCs w:val="22"/>
        </w:rPr>
        <w:t xml:space="preserve"> </w:t>
      </w:r>
      <w:r w:rsidR="00C87203" w:rsidRPr="00B70425">
        <w:rPr>
          <w:rFonts w:ascii="Arial" w:hAnsi="Arial" w:cs="Arial"/>
          <w:sz w:val="22"/>
          <w:szCs w:val="22"/>
        </w:rPr>
        <w:t>Warto również nadmienić, że powiat przysuski i Gmina Rusinów wyróżniają się w skali kraju z uwagi na najwyższe wskaźniki frekwencji wyborczej w wyborach samorządowych w 2024 r.</w:t>
      </w:r>
      <w:r w:rsidR="00B70425" w:rsidRPr="00B70425">
        <w:rPr>
          <w:rFonts w:ascii="Arial" w:hAnsi="Arial" w:cs="Arial"/>
          <w:sz w:val="22"/>
          <w:szCs w:val="22"/>
        </w:rPr>
        <w:t xml:space="preserve"> Przy wyniku 51,99% dla kraju i 57,04% dla województwa, frekwencja wyborcza w powiecie przysuskim wyniosła 67,73%, a w Gminie Rusinów – 73,19%. Świadczy to o ogromnym zaangażowaniu mieszkańców i chęci kształtowania otaczającej rzeczywistości. </w:t>
      </w:r>
      <w:r w:rsidR="00FD6FAC">
        <w:rPr>
          <w:rFonts w:ascii="Arial" w:hAnsi="Arial" w:cs="Arial"/>
          <w:sz w:val="22"/>
          <w:szCs w:val="22"/>
        </w:rPr>
        <w:t>W gminie działają lokalni liderzy, którzy wykazują się pomysłowością, zaangażowaniem i determinacją, zdobywając uznanie i osiągając sukcesy.</w:t>
      </w:r>
    </w:p>
    <w:p w14:paraId="46B658A1" w14:textId="13A25088" w:rsidR="00E0590F" w:rsidRDefault="0006025B" w:rsidP="00E0590F">
      <w:pPr>
        <w:spacing w:before="80" w:after="80"/>
        <w:ind w:firstLine="709"/>
        <w:jc w:val="both"/>
        <w:rPr>
          <w:rFonts w:ascii="Arial" w:hAnsi="Arial" w:cs="Arial"/>
          <w:sz w:val="22"/>
          <w:szCs w:val="22"/>
        </w:rPr>
      </w:pPr>
      <w:r w:rsidRPr="00B70425">
        <w:rPr>
          <w:rFonts w:ascii="Arial" w:hAnsi="Arial" w:cs="Arial"/>
          <w:sz w:val="22"/>
          <w:szCs w:val="22"/>
        </w:rPr>
        <w:t>W kontekście problemów zdiagnozowanych w sferze społecznej istotnym potencjałem są zlokalizowane w obszarze rewitalizacji instytucje publiczne, w</w:t>
      </w:r>
      <w:r w:rsidR="001409D5" w:rsidRPr="00B70425">
        <w:rPr>
          <w:rFonts w:ascii="Arial" w:hAnsi="Arial" w:cs="Arial"/>
          <w:sz w:val="22"/>
          <w:szCs w:val="22"/>
        </w:rPr>
        <w:t xml:space="preserve"> których mogą być prowadzone działania edukacyjne, profilaktyczne, a także interwencyjne.</w:t>
      </w:r>
      <w:r w:rsidR="005F47E8" w:rsidRPr="00B70425">
        <w:rPr>
          <w:rFonts w:ascii="Arial" w:hAnsi="Arial" w:cs="Arial"/>
          <w:sz w:val="22"/>
          <w:szCs w:val="22"/>
        </w:rPr>
        <w:t xml:space="preserve"> </w:t>
      </w:r>
      <w:r w:rsidRPr="00B70425">
        <w:rPr>
          <w:rFonts w:ascii="Arial" w:hAnsi="Arial" w:cs="Arial"/>
          <w:sz w:val="22"/>
          <w:szCs w:val="22"/>
        </w:rPr>
        <w:t xml:space="preserve">Do </w:t>
      </w:r>
      <w:r w:rsidR="00C20118" w:rsidRPr="00B70425">
        <w:rPr>
          <w:rFonts w:ascii="Arial" w:hAnsi="Arial" w:cs="Arial"/>
          <w:sz w:val="22"/>
          <w:szCs w:val="22"/>
        </w:rPr>
        <w:t xml:space="preserve">takich </w:t>
      </w:r>
      <w:r w:rsidRPr="00B70425">
        <w:rPr>
          <w:rFonts w:ascii="Arial" w:hAnsi="Arial" w:cs="Arial"/>
          <w:sz w:val="22"/>
          <w:szCs w:val="22"/>
        </w:rPr>
        <w:t>potencjałów rozwojowych obszaru rewitalizacji należy działalność</w:t>
      </w:r>
      <w:r w:rsidR="00B70425" w:rsidRPr="00B70425">
        <w:rPr>
          <w:rFonts w:ascii="Arial" w:hAnsi="Arial" w:cs="Arial"/>
          <w:sz w:val="22"/>
          <w:szCs w:val="22"/>
        </w:rPr>
        <w:t xml:space="preserve"> placówek oświatowych, Gminnego Ośrodka Pomocy Społecznej, Gminnego Centrum Kultury, Gminnej Biblioteki Publicznej</w:t>
      </w:r>
      <w:r w:rsidRPr="00B70425">
        <w:rPr>
          <w:rFonts w:ascii="Arial" w:hAnsi="Arial" w:cs="Arial"/>
          <w:sz w:val="22"/>
          <w:szCs w:val="22"/>
        </w:rPr>
        <w:t xml:space="preserve">. Ze zbiorów biblioteki korzystają mieszkańcy </w:t>
      </w:r>
      <w:r w:rsidR="00C20118" w:rsidRPr="00B70425">
        <w:rPr>
          <w:rFonts w:ascii="Arial" w:hAnsi="Arial" w:cs="Arial"/>
          <w:sz w:val="22"/>
          <w:szCs w:val="22"/>
        </w:rPr>
        <w:t>obszaru rewitalizacji</w:t>
      </w:r>
      <w:r w:rsidR="005F47E8" w:rsidRPr="00B70425">
        <w:rPr>
          <w:rFonts w:ascii="Arial" w:hAnsi="Arial" w:cs="Arial"/>
          <w:sz w:val="22"/>
          <w:szCs w:val="22"/>
        </w:rPr>
        <w:t xml:space="preserve"> i innych miejscowości gminnych</w:t>
      </w:r>
      <w:r w:rsidRPr="00B70425">
        <w:rPr>
          <w:rFonts w:ascii="Arial" w:hAnsi="Arial" w:cs="Arial"/>
          <w:sz w:val="22"/>
          <w:szCs w:val="22"/>
        </w:rPr>
        <w:t>. Biblioteka realizuje zadania</w:t>
      </w:r>
      <w:r w:rsidR="004E5DA7" w:rsidRPr="00B70425">
        <w:rPr>
          <w:rFonts w:ascii="Arial" w:hAnsi="Arial" w:cs="Arial"/>
          <w:sz w:val="22"/>
          <w:szCs w:val="22"/>
        </w:rPr>
        <w:t xml:space="preserve"> edukacyjn</w:t>
      </w:r>
      <w:r w:rsidR="00B70425" w:rsidRPr="00B70425">
        <w:rPr>
          <w:rFonts w:ascii="Arial" w:hAnsi="Arial" w:cs="Arial"/>
          <w:sz w:val="22"/>
          <w:szCs w:val="22"/>
        </w:rPr>
        <w:t>e</w:t>
      </w:r>
      <w:r w:rsidRPr="00B70425">
        <w:rPr>
          <w:rFonts w:ascii="Arial" w:hAnsi="Arial" w:cs="Arial"/>
          <w:sz w:val="22"/>
          <w:szCs w:val="22"/>
        </w:rPr>
        <w:t xml:space="preserve"> i aktywnie uczestniczy</w:t>
      </w:r>
      <w:r w:rsidR="005F47E8" w:rsidRPr="00B70425">
        <w:rPr>
          <w:rFonts w:ascii="Arial" w:hAnsi="Arial" w:cs="Arial"/>
          <w:sz w:val="22"/>
          <w:szCs w:val="22"/>
        </w:rPr>
        <w:t xml:space="preserve"> </w:t>
      </w:r>
      <w:r w:rsidRPr="00B70425">
        <w:rPr>
          <w:rFonts w:ascii="Arial" w:hAnsi="Arial" w:cs="Arial"/>
          <w:sz w:val="22"/>
          <w:szCs w:val="22"/>
        </w:rPr>
        <w:t>w cyklicznych imprezach kulturalno-rozrywkowych, jak również organizuje konkursy czy spektakle. Do najważniejszych założeń biblioteki należy systematyczny zakup nowości wydawniczych czy też udział w akcjach czytelniczych.</w:t>
      </w:r>
      <w:r w:rsidR="005F47E8" w:rsidRPr="00B70425">
        <w:rPr>
          <w:rFonts w:ascii="Arial" w:hAnsi="Arial" w:cs="Arial"/>
          <w:sz w:val="22"/>
          <w:szCs w:val="22"/>
        </w:rPr>
        <w:t xml:space="preserve"> </w:t>
      </w:r>
      <w:r w:rsidRPr="00B70425">
        <w:rPr>
          <w:rFonts w:ascii="Arial" w:hAnsi="Arial" w:cs="Arial"/>
          <w:sz w:val="22"/>
          <w:szCs w:val="22"/>
        </w:rPr>
        <w:t>Placówki oświatowe</w:t>
      </w:r>
      <w:r w:rsidR="00B70425" w:rsidRPr="00B70425">
        <w:rPr>
          <w:rFonts w:ascii="Arial" w:hAnsi="Arial" w:cs="Arial"/>
          <w:sz w:val="22"/>
          <w:szCs w:val="22"/>
        </w:rPr>
        <w:t xml:space="preserve"> </w:t>
      </w:r>
      <w:r w:rsidRPr="00B70425">
        <w:rPr>
          <w:rFonts w:ascii="Arial" w:hAnsi="Arial" w:cs="Arial"/>
          <w:sz w:val="22"/>
          <w:szCs w:val="22"/>
        </w:rPr>
        <w:t>potencjalnie mogą zostać wykorzystane jako baza infrastrukturalno-techniczna (np. sale gimnastyczne, boiska sportowe), a wykwalifikowana kadra może z powodzeniem stanowić istotne wsparcie w</w:t>
      </w:r>
      <w:r w:rsidR="0090498A" w:rsidRPr="00B70425">
        <w:rPr>
          <w:rFonts w:ascii="Arial" w:hAnsi="Arial" w:cs="Arial"/>
          <w:sz w:val="22"/>
          <w:szCs w:val="22"/>
        </w:rPr>
        <w:t> </w:t>
      </w:r>
      <w:r w:rsidRPr="00B70425">
        <w:rPr>
          <w:rFonts w:ascii="Arial" w:hAnsi="Arial" w:cs="Arial"/>
          <w:sz w:val="22"/>
          <w:szCs w:val="22"/>
        </w:rPr>
        <w:t xml:space="preserve">procesie rewitalizacji. </w:t>
      </w:r>
      <w:r w:rsidR="009368B8" w:rsidRPr="00B70425">
        <w:rPr>
          <w:rFonts w:ascii="Arial" w:hAnsi="Arial" w:cs="Arial"/>
          <w:sz w:val="22"/>
          <w:szCs w:val="22"/>
        </w:rPr>
        <w:t xml:space="preserve">Ważnym obszarem działań wspierających lokalny rozwój jest edukacja nieformalna, prowadzona m.in. przez koła gospodyń wiejskich, biblioteki, placówki </w:t>
      </w:r>
      <w:r w:rsidR="009368B8" w:rsidRPr="00B70425">
        <w:rPr>
          <w:rFonts w:ascii="Arial" w:hAnsi="Arial" w:cs="Arial"/>
          <w:sz w:val="22"/>
          <w:szCs w:val="22"/>
        </w:rPr>
        <w:lastRenderedPageBreak/>
        <w:t>kultury i szkoły. Inicjatywy te, łączące różne pokolenia, budują kapitał ludzki i społeczny, rozwijając kompetencje przyszłości, takie jak współpraca, empatia czy odpowiedzialność za otoczenie.</w:t>
      </w:r>
      <w:r w:rsidR="00FD6FAC" w:rsidRPr="00FD6FAC">
        <w:rPr>
          <w:rFonts w:ascii="Arial" w:hAnsi="Arial" w:cs="Arial"/>
          <w:sz w:val="22"/>
          <w:szCs w:val="22"/>
        </w:rPr>
        <w:t xml:space="preserve"> </w:t>
      </w:r>
      <w:r w:rsidR="00E0590F">
        <w:rPr>
          <w:rFonts w:ascii="Arial" w:hAnsi="Arial" w:cs="Arial"/>
          <w:sz w:val="22"/>
          <w:szCs w:val="22"/>
        </w:rPr>
        <w:t xml:space="preserve">Warto również podkreślić bogactwo </w:t>
      </w:r>
      <w:r w:rsidR="00FD6FAC" w:rsidRPr="001768DA">
        <w:rPr>
          <w:rFonts w:ascii="Arial" w:hAnsi="Arial" w:cs="Arial"/>
          <w:sz w:val="22"/>
          <w:szCs w:val="22"/>
        </w:rPr>
        <w:t>tradycj</w:t>
      </w:r>
      <w:r w:rsidR="00E0590F">
        <w:rPr>
          <w:rFonts w:ascii="Arial" w:hAnsi="Arial" w:cs="Arial"/>
          <w:sz w:val="22"/>
          <w:szCs w:val="22"/>
        </w:rPr>
        <w:t>i</w:t>
      </w:r>
      <w:r w:rsidR="00FD6FAC" w:rsidRPr="001768DA">
        <w:rPr>
          <w:rFonts w:ascii="Arial" w:hAnsi="Arial" w:cs="Arial"/>
          <w:sz w:val="22"/>
          <w:szCs w:val="22"/>
        </w:rPr>
        <w:t xml:space="preserve"> muzyczn</w:t>
      </w:r>
      <w:r w:rsidR="00E0590F">
        <w:rPr>
          <w:rFonts w:ascii="Arial" w:hAnsi="Arial" w:cs="Arial"/>
          <w:sz w:val="22"/>
          <w:szCs w:val="22"/>
        </w:rPr>
        <w:t>ych w Gminie Rusinów – muzyka ludowa regionu jest ważnym elementem tożsamości lokalnej. W podobszarze rewitalizacji działa zespół muzyczny</w:t>
      </w:r>
      <w:r w:rsidR="00975B65" w:rsidRPr="00975B65">
        <w:t xml:space="preserve"> </w:t>
      </w:r>
      <w:r w:rsidR="00975B65">
        <w:rPr>
          <w:rFonts w:ascii="Arial" w:hAnsi="Arial" w:cs="Arial"/>
          <w:sz w:val="22"/>
          <w:szCs w:val="22"/>
        </w:rPr>
        <w:t>„</w:t>
      </w:r>
      <w:r w:rsidR="00975B65" w:rsidRPr="00975B65">
        <w:rPr>
          <w:rFonts w:ascii="Arial" w:hAnsi="Arial" w:cs="Arial"/>
          <w:sz w:val="22"/>
          <w:szCs w:val="22"/>
        </w:rPr>
        <w:t>Gołcunecki</w:t>
      </w:r>
      <w:r w:rsidR="00975B65">
        <w:rPr>
          <w:rFonts w:ascii="Arial" w:hAnsi="Arial" w:cs="Arial"/>
          <w:sz w:val="22"/>
          <w:szCs w:val="22"/>
        </w:rPr>
        <w:t>”</w:t>
      </w:r>
      <w:r w:rsidR="00E0590F">
        <w:rPr>
          <w:rFonts w:ascii="Arial" w:hAnsi="Arial" w:cs="Arial"/>
          <w:sz w:val="22"/>
          <w:szCs w:val="22"/>
        </w:rPr>
        <w:t xml:space="preserve">, który </w:t>
      </w:r>
      <w:r w:rsidR="00E0590F" w:rsidRPr="00E0590F">
        <w:rPr>
          <w:rFonts w:ascii="Arial" w:hAnsi="Arial" w:cs="Arial"/>
          <w:sz w:val="22"/>
          <w:szCs w:val="22"/>
        </w:rPr>
        <w:t>wykonuje pieśni ludowe, prezentuje zanikające zwyczaje i obrzędy oraz tradycyjne tańce ludowe regionu radomskiego.</w:t>
      </w:r>
    </w:p>
    <w:p w14:paraId="13BE18C4" w14:textId="51FCA4ED" w:rsidR="00073391" w:rsidRPr="00BC1611" w:rsidRDefault="00B43DC4" w:rsidP="005F47E8">
      <w:pPr>
        <w:spacing w:before="80" w:after="80"/>
        <w:ind w:firstLine="709"/>
        <w:jc w:val="both"/>
        <w:rPr>
          <w:rFonts w:ascii="Arial" w:hAnsi="Arial" w:cs="Arial"/>
          <w:sz w:val="22"/>
          <w:szCs w:val="22"/>
        </w:rPr>
      </w:pPr>
      <w:r w:rsidRPr="00ED7FA0">
        <w:rPr>
          <w:rFonts w:ascii="Arial" w:hAnsi="Arial" w:cs="Arial"/>
          <w:sz w:val="22"/>
          <w:szCs w:val="22"/>
        </w:rPr>
        <w:t xml:space="preserve">Do lokalnych potencjałów rozwojowych obszaru rewitalizacji zaliczyć </w:t>
      </w:r>
      <w:r w:rsidR="00BE198D" w:rsidRPr="00ED7FA0">
        <w:rPr>
          <w:rFonts w:ascii="Arial" w:hAnsi="Arial" w:cs="Arial"/>
          <w:sz w:val="22"/>
          <w:szCs w:val="22"/>
        </w:rPr>
        <w:t>jego walory przyrodnicze i krajobrazowe, które mogą zostać wykorzystane w ramach rozwoju funkcji turystycznej</w:t>
      </w:r>
      <w:r w:rsidR="00C91425">
        <w:rPr>
          <w:rFonts w:ascii="Arial" w:hAnsi="Arial" w:cs="Arial"/>
          <w:sz w:val="22"/>
          <w:szCs w:val="22"/>
        </w:rPr>
        <w:t>, np.</w:t>
      </w:r>
      <w:r w:rsidR="00BE198D" w:rsidRPr="00ED7FA0">
        <w:rPr>
          <w:rFonts w:ascii="Arial" w:hAnsi="Arial" w:cs="Arial"/>
          <w:sz w:val="22"/>
          <w:szCs w:val="22"/>
        </w:rPr>
        <w:t xml:space="preserve"> </w:t>
      </w:r>
      <w:r w:rsidR="00B70425" w:rsidRPr="00ED7FA0">
        <w:rPr>
          <w:rFonts w:ascii="Arial" w:hAnsi="Arial" w:cs="Arial"/>
          <w:bCs/>
          <w:sz w:val="22"/>
          <w:szCs w:val="22"/>
        </w:rPr>
        <w:t>Obszar Chronion</w:t>
      </w:r>
      <w:r w:rsidR="00C91425">
        <w:rPr>
          <w:rFonts w:ascii="Arial" w:hAnsi="Arial" w:cs="Arial"/>
          <w:bCs/>
          <w:sz w:val="22"/>
          <w:szCs w:val="22"/>
        </w:rPr>
        <w:t>ego</w:t>
      </w:r>
      <w:r w:rsidR="00B70425" w:rsidRPr="00ED7FA0">
        <w:rPr>
          <w:rFonts w:ascii="Arial" w:hAnsi="Arial" w:cs="Arial"/>
          <w:bCs/>
          <w:sz w:val="22"/>
          <w:szCs w:val="22"/>
        </w:rPr>
        <w:t xml:space="preserve"> Krajobrazu Dolina rzeki Pilicy i Drzewiczki</w:t>
      </w:r>
      <w:r w:rsidR="00B70425" w:rsidRPr="00ED7FA0">
        <w:rPr>
          <w:rFonts w:ascii="Arial" w:hAnsi="Arial" w:cs="Arial"/>
          <w:sz w:val="22"/>
          <w:szCs w:val="22"/>
        </w:rPr>
        <w:t>, który obejmuje tereny chronione ze względu na wyróżniający się krajobraz o zróżnicowanych ekosystemach, wartościowe ze względu na możliwość zaspokajania potrzeb związanych z turystyką i wypoczynkiem lub pełnioną funkcją korytarzy ekologicznych</w:t>
      </w:r>
      <w:r w:rsidR="005F47E8" w:rsidRPr="00ED7FA0">
        <w:rPr>
          <w:rFonts w:ascii="Arial" w:hAnsi="Arial" w:cs="Arial"/>
          <w:sz w:val="22"/>
          <w:szCs w:val="22"/>
        </w:rPr>
        <w:t>.</w:t>
      </w:r>
      <w:r w:rsidR="005F47E8" w:rsidRPr="00ED7FA0">
        <w:rPr>
          <w:rStyle w:val="Odwoanieprzypisudolnego"/>
          <w:rFonts w:ascii="Arial" w:hAnsi="Arial" w:cs="Arial"/>
          <w:sz w:val="22"/>
          <w:szCs w:val="22"/>
        </w:rPr>
        <w:footnoteReference w:id="10"/>
      </w:r>
      <w:r w:rsidR="005F47E8" w:rsidRPr="00ED7FA0">
        <w:rPr>
          <w:rFonts w:ascii="Arial" w:hAnsi="Arial" w:cs="Arial"/>
          <w:sz w:val="22"/>
          <w:szCs w:val="22"/>
        </w:rPr>
        <w:t xml:space="preserve"> </w:t>
      </w:r>
      <w:r w:rsidR="00B70425" w:rsidRPr="00ED7FA0">
        <w:rPr>
          <w:rFonts w:ascii="Arial" w:hAnsi="Arial" w:cs="Arial"/>
          <w:sz w:val="22"/>
          <w:szCs w:val="22"/>
        </w:rPr>
        <w:t xml:space="preserve">Ponadto </w:t>
      </w:r>
      <w:r w:rsidR="00ED7FA0" w:rsidRPr="00ED7FA0">
        <w:rPr>
          <w:rFonts w:ascii="Arial" w:hAnsi="Arial" w:cs="Arial"/>
          <w:sz w:val="22"/>
          <w:szCs w:val="22"/>
        </w:rPr>
        <w:t xml:space="preserve">niewykorzystane dotychczas tereny mogą zostać przekształcone w </w:t>
      </w:r>
      <w:r w:rsidR="00073391" w:rsidRPr="00ED7FA0">
        <w:rPr>
          <w:rFonts w:ascii="Arial" w:hAnsi="Arial" w:cs="Arial"/>
          <w:sz w:val="22"/>
          <w:szCs w:val="22"/>
        </w:rPr>
        <w:t>miejsc</w:t>
      </w:r>
      <w:r w:rsidR="00ED7FA0" w:rsidRPr="00ED7FA0">
        <w:rPr>
          <w:rFonts w:ascii="Arial" w:hAnsi="Arial" w:cs="Arial"/>
          <w:sz w:val="22"/>
          <w:szCs w:val="22"/>
        </w:rPr>
        <w:t>a</w:t>
      </w:r>
      <w:r w:rsidR="00073391" w:rsidRPr="00ED7FA0">
        <w:rPr>
          <w:rFonts w:ascii="Arial" w:hAnsi="Arial" w:cs="Arial"/>
          <w:sz w:val="22"/>
          <w:szCs w:val="22"/>
        </w:rPr>
        <w:t xml:space="preserve"> rekreacji dla mieszkańców</w:t>
      </w:r>
      <w:r w:rsidR="00ED7FA0" w:rsidRPr="00ED7FA0">
        <w:rPr>
          <w:rFonts w:ascii="Arial" w:hAnsi="Arial" w:cs="Arial"/>
          <w:sz w:val="22"/>
          <w:szCs w:val="22"/>
        </w:rPr>
        <w:t xml:space="preserve"> z uwzględnieniem </w:t>
      </w:r>
      <w:r w:rsidR="00073391" w:rsidRPr="00ED7FA0">
        <w:rPr>
          <w:rFonts w:ascii="Arial" w:hAnsi="Arial" w:cs="Arial"/>
          <w:sz w:val="22"/>
          <w:szCs w:val="22"/>
        </w:rPr>
        <w:t>bioróżnorodnoś</w:t>
      </w:r>
      <w:r w:rsidR="00ED7FA0" w:rsidRPr="00ED7FA0">
        <w:rPr>
          <w:rFonts w:ascii="Arial" w:hAnsi="Arial" w:cs="Arial"/>
          <w:sz w:val="22"/>
          <w:szCs w:val="22"/>
        </w:rPr>
        <w:t xml:space="preserve">ci i konieczności adaptacji do zmian klimatu, co </w:t>
      </w:r>
      <w:r w:rsidR="00073391" w:rsidRPr="00BC1611">
        <w:rPr>
          <w:rFonts w:ascii="Arial" w:hAnsi="Arial" w:cs="Arial"/>
          <w:sz w:val="22"/>
          <w:szCs w:val="22"/>
        </w:rPr>
        <w:t xml:space="preserve">stworzy warunki sprzyjające </w:t>
      </w:r>
      <w:r w:rsidR="00ED7FA0" w:rsidRPr="00BC1611">
        <w:rPr>
          <w:rFonts w:ascii="Arial" w:hAnsi="Arial" w:cs="Arial"/>
          <w:sz w:val="22"/>
          <w:szCs w:val="22"/>
        </w:rPr>
        <w:t>poprawie dobrostanu psychicznego</w:t>
      </w:r>
      <w:r w:rsidR="00073391" w:rsidRPr="00BC1611">
        <w:rPr>
          <w:rFonts w:ascii="Arial" w:hAnsi="Arial" w:cs="Arial"/>
          <w:sz w:val="22"/>
          <w:szCs w:val="22"/>
        </w:rPr>
        <w:t xml:space="preserve"> mieszkańców. </w:t>
      </w:r>
    </w:p>
    <w:p w14:paraId="00E0F901" w14:textId="6F284A66" w:rsidR="00A62193" w:rsidRPr="00BC1611" w:rsidRDefault="00907C52" w:rsidP="003A38AC">
      <w:pPr>
        <w:spacing w:before="80" w:after="80"/>
        <w:ind w:firstLine="709"/>
        <w:jc w:val="both"/>
        <w:rPr>
          <w:rFonts w:ascii="Arial" w:hAnsi="Arial" w:cs="Arial"/>
          <w:sz w:val="22"/>
          <w:szCs w:val="22"/>
        </w:rPr>
      </w:pPr>
      <w:r w:rsidRPr="00BC1611">
        <w:rPr>
          <w:rFonts w:ascii="Arial" w:hAnsi="Arial" w:cs="Arial"/>
          <w:sz w:val="22"/>
          <w:szCs w:val="22"/>
        </w:rPr>
        <w:t xml:space="preserve">Lokalnym potencjałem rozwojowym w sferze technicznej jest prowadzenie działań na rzecz gospodarki niskoemisyjnej, wymiana starych, nieefektywnych źródeł ciepła na ekologiczne, wzrost udziału zużycia energii finalnej ze źródeł odnawialnych, a także działania podejmowane przez mieszkańców w zakresie termomodernizacji budynków mieszkalnych. </w:t>
      </w:r>
    </w:p>
    <w:p w14:paraId="2FF9245F" w14:textId="76A20862" w:rsidR="00EA3380" w:rsidRPr="00BC1611" w:rsidRDefault="00EA3380" w:rsidP="00EA3380">
      <w:pPr>
        <w:spacing w:before="80" w:after="80"/>
        <w:ind w:firstLine="709"/>
        <w:jc w:val="both"/>
        <w:rPr>
          <w:rFonts w:ascii="Arial" w:hAnsi="Arial" w:cs="Arial"/>
          <w:sz w:val="22"/>
          <w:szCs w:val="22"/>
        </w:rPr>
      </w:pPr>
      <w:r w:rsidRPr="00BC1611">
        <w:rPr>
          <w:rFonts w:ascii="Arial" w:hAnsi="Arial" w:cs="Arial"/>
          <w:sz w:val="22"/>
          <w:szCs w:val="22"/>
        </w:rPr>
        <w:t xml:space="preserve">W </w:t>
      </w:r>
      <w:r w:rsidR="004E5DA7" w:rsidRPr="00BC1611">
        <w:rPr>
          <w:rFonts w:ascii="Arial" w:hAnsi="Arial" w:cs="Arial"/>
          <w:sz w:val="22"/>
          <w:szCs w:val="22"/>
        </w:rPr>
        <w:t xml:space="preserve">planowanych </w:t>
      </w:r>
      <w:r w:rsidRPr="00BC1611">
        <w:rPr>
          <w:rFonts w:ascii="Arial" w:hAnsi="Arial" w:cs="Arial"/>
          <w:sz w:val="22"/>
          <w:szCs w:val="22"/>
        </w:rPr>
        <w:t>projektach widoczny jest wyraźny potencjał integracyjny, tworzenie miejsc przyjaznych mieszkańcom, które sprzyjają budowaniu więzi międzypokoleniowych, wspólnemu spędzaniu czasu oraz rozwijaniu kompetencji społecznych. Przestrzenie te jako nowoczesne centra aktywności, mogą stać się inkubatorami inicjatyw lokalnych, wydarzeń kulturalnych i działań edukacyjnych, odpowiadając na potrzeby różnych grup wiekowych: dzieci, młodzieży, dorosłych i seniorów.</w:t>
      </w:r>
    </w:p>
    <w:p w14:paraId="54B6271D" w14:textId="0497AC71" w:rsidR="00EA3380" w:rsidRPr="00BC1611" w:rsidRDefault="00194A5C" w:rsidP="00EA3380">
      <w:pPr>
        <w:spacing w:before="80" w:after="80"/>
        <w:ind w:firstLine="709"/>
        <w:jc w:val="both"/>
        <w:rPr>
          <w:rFonts w:ascii="Arial" w:hAnsi="Arial" w:cs="Arial"/>
          <w:sz w:val="22"/>
          <w:szCs w:val="22"/>
        </w:rPr>
      </w:pPr>
      <w:r w:rsidRPr="00BC1611">
        <w:rPr>
          <w:rFonts w:ascii="Arial" w:hAnsi="Arial" w:cs="Arial"/>
          <w:sz w:val="22"/>
          <w:szCs w:val="22"/>
        </w:rPr>
        <w:t>N</w:t>
      </w:r>
      <w:r w:rsidR="00EA3380" w:rsidRPr="00BC1611">
        <w:rPr>
          <w:rFonts w:ascii="Arial" w:hAnsi="Arial" w:cs="Arial"/>
          <w:sz w:val="22"/>
          <w:szCs w:val="22"/>
        </w:rPr>
        <w:t>owe i zmodernizowane przestrzenie publiczne oraz obiekty społeczne mogą sprzyjać rozwojowi dialogu społecznego, współpracy instytucji i mieszkańców, a także umożliwiać testowanie lokalnych modeli usług społecznych, np. klubów seniora, centrów wolontariatu czy świetlic środowiskowych. W dłuższej perspektywie, działania te mają szansę przełożyć się na większą spójność społeczną, poprawę jakości życia i wzrost zaangażowania mieszkańców w sprawy swojej miejscowości.</w:t>
      </w:r>
    </w:p>
    <w:p w14:paraId="05766901" w14:textId="45DD2AE3" w:rsidR="005F61EE" w:rsidRPr="008835E9" w:rsidRDefault="00AF7F29" w:rsidP="00E5467E">
      <w:pPr>
        <w:pStyle w:val="Nagwek2"/>
        <w:numPr>
          <w:ilvl w:val="1"/>
          <w:numId w:val="1"/>
        </w:numPr>
        <w:spacing w:before="240" w:after="240"/>
        <w:ind w:left="851" w:hanging="494"/>
        <w:rPr>
          <w:rFonts w:ascii="Arial" w:hAnsi="Arial" w:cs="Arial"/>
          <w:color w:val="800000"/>
          <w:sz w:val="22"/>
          <w:szCs w:val="22"/>
        </w:rPr>
      </w:pPr>
      <w:bookmarkStart w:id="22" w:name="_Toc224807128"/>
      <w:r w:rsidRPr="008835E9">
        <w:rPr>
          <w:rFonts w:ascii="Arial" w:hAnsi="Arial" w:cs="Arial"/>
          <w:color w:val="800000"/>
          <w:sz w:val="22"/>
          <w:szCs w:val="22"/>
        </w:rPr>
        <w:t>Skala i charakter potrzeb rewitalizacyjnych</w:t>
      </w:r>
      <w:bookmarkEnd w:id="22"/>
    </w:p>
    <w:p w14:paraId="694E3BC0" w14:textId="433A8781" w:rsidR="00386075" w:rsidRPr="008835E9" w:rsidRDefault="008778F3" w:rsidP="00DB0921">
      <w:pPr>
        <w:spacing w:before="80" w:after="80"/>
        <w:ind w:firstLine="709"/>
        <w:jc w:val="both"/>
        <w:rPr>
          <w:rFonts w:ascii="Arial" w:hAnsi="Arial" w:cs="Arial"/>
          <w:sz w:val="22"/>
          <w:szCs w:val="22"/>
        </w:rPr>
      </w:pPr>
      <w:r w:rsidRPr="008835E9">
        <w:rPr>
          <w:rFonts w:ascii="Arial" w:hAnsi="Arial" w:cs="Arial"/>
          <w:sz w:val="22"/>
          <w:szCs w:val="22"/>
        </w:rPr>
        <w:t xml:space="preserve">Uzupełnieniem </w:t>
      </w:r>
      <w:r w:rsidR="00795A7B" w:rsidRPr="008835E9">
        <w:rPr>
          <w:rFonts w:ascii="Arial" w:hAnsi="Arial" w:cs="Arial"/>
          <w:sz w:val="22"/>
          <w:szCs w:val="22"/>
        </w:rPr>
        <w:t xml:space="preserve">szczegółowej diagnozy </w:t>
      </w:r>
      <w:r w:rsidR="00757DA7" w:rsidRPr="008835E9">
        <w:rPr>
          <w:rFonts w:ascii="Arial" w:hAnsi="Arial" w:cs="Arial"/>
          <w:sz w:val="22"/>
          <w:szCs w:val="22"/>
        </w:rPr>
        <w:t>obszaru rewitalizacji</w:t>
      </w:r>
      <w:r w:rsidRPr="008835E9">
        <w:rPr>
          <w:rFonts w:ascii="Arial" w:hAnsi="Arial" w:cs="Arial"/>
          <w:sz w:val="22"/>
          <w:szCs w:val="22"/>
        </w:rPr>
        <w:t xml:space="preserve"> </w:t>
      </w:r>
      <w:r w:rsidR="00446F61" w:rsidRPr="008835E9">
        <w:rPr>
          <w:rFonts w:ascii="Arial" w:hAnsi="Arial" w:cs="Arial"/>
          <w:sz w:val="22"/>
          <w:szCs w:val="22"/>
        </w:rPr>
        <w:t xml:space="preserve">wsparte </w:t>
      </w:r>
      <w:r w:rsidR="00585DF4" w:rsidRPr="008835E9">
        <w:rPr>
          <w:rFonts w:ascii="Arial" w:hAnsi="Arial" w:cs="Arial"/>
          <w:sz w:val="22"/>
          <w:szCs w:val="22"/>
        </w:rPr>
        <w:t>wskazaniem</w:t>
      </w:r>
      <w:r w:rsidRPr="008835E9">
        <w:rPr>
          <w:rFonts w:ascii="Arial" w:hAnsi="Arial" w:cs="Arial"/>
          <w:sz w:val="22"/>
          <w:szCs w:val="22"/>
        </w:rPr>
        <w:t xml:space="preserve"> </w:t>
      </w:r>
      <w:r w:rsidR="00155476" w:rsidRPr="008835E9">
        <w:rPr>
          <w:rFonts w:ascii="Arial" w:hAnsi="Arial" w:cs="Arial"/>
          <w:sz w:val="22"/>
          <w:szCs w:val="22"/>
        </w:rPr>
        <w:t xml:space="preserve">lokalnych potencjałów rozwojowych </w:t>
      </w:r>
      <w:r w:rsidRPr="008835E9">
        <w:rPr>
          <w:rFonts w:ascii="Arial" w:hAnsi="Arial" w:cs="Arial"/>
          <w:sz w:val="22"/>
          <w:szCs w:val="22"/>
        </w:rPr>
        <w:t xml:space="preserve">jest </w:t>
      </w:r>
      <w:r w:rsidR="00905416" w:rsidRPr="008835E9">
        <w:rPr>
          <w:rFonts w:ascii="Arial" w:hAnsi="Arial" w:cs="Arial"/>
          <w:sz w:val="22"/>
          <w:szCs w:val="22"/>
        </w:rPr>
        <w:t>podsumowanie diagnozy, tj. zidentyfikowanych</w:t>
      </w:r>
      <w:r w:rsidRPr="008835E9">
        <w:rPr>
          <w:rFonts w:ascii="Arial" w:hAnsi="Arial" w:cs="Arial"/>
          <w:sz w:val="22"/>
          <w:szCs w:val="22"/>
        </w:rPr>
        <w:t xml:space="preserve"> </w:t>
      </w:r>
      <w:r w:rsidR="00446F61" w:rsidRPr="008835E9">
        <w:rPr>
          <w:rFonts w:ascii="Arial" w:hAnsi="Arial" w:cs="Arial"/>
          <w:sz w:val="22"/>
          <w:szCs w:val="22"/>
        </w:rPr>
        <w:t>problemów</w:t>
      </w:r>
      <w:r w:rsidRPr="008835E9">
        <w:rPr>
          <w:rFonts w:ascii="Arial" w:hAnsi="Arial" w:cs="Arial"/>
          <w:sz w:val="22"/>
          <w:szCs w:val="22"/>
        </w:rPr>
        <w:t xml:space="preserve"> </w:t>
      </w:r>
      <w:r w:rsidR="00905416" w:rsidRPr="008835E9">
        <w:rPr>
          <w:rFonts w:ascii="Arial" w:hAnsi="Arial" w:cs="Arial"/>
          <w:sz w:val="22"/>
          <w:szCs w:val="22"/>
        </w:rPr>
        <w:t>oraz</w:t>
      </w:r>
      <w:r w:rsidRPr="008835E9">
        <w:rPr>
          <w:rFonts w:ascii="Arial" w:hAnsi="Arial" w:cs="Arial"/>
          <w:sz w:val="22"/>
          <w:szCs w:val="22"/>
        </w:rPr>
        <w:t xml:space="preserve"> potrzeb </w:t>
      </w:r>
      <w:r w:rsidR="00446F61" w:rsidRPr="008835E9">
        <w:rPr>
          <w:rFonts w:ascii="Arial" w:hAnsi="Arial" w:cs="Arial"/>
          <w:sz w:val="22"/>
          <w:szCs w:val="22"/>
        </w:rPr>
        <w:t>określonych</w:t>
      </w:r>
      <w:r w:rsidRPr="008835E9">
        <w:rPr>
          <w:rFonts w:ascii="Arial" w:hAnsi="Arial" w:cs="Arial"/>
          <w:sz w:val="22"/>
          <w:szCs w:val="22"/>
        </w:rPr>
        <w:t xml:space="preserve"> przez </w:t>
      </w:r>
      <w:r w:rsidR="00446F61" w:rsidRPr="008835E9">
        <w:rPr>
          <w:rFonts w:ascii="Arial" w:hAnsi="Arial" w:cs="Arial"/>
          <w:sz w:val="22"/>
          <w:szCs w:val="22"/>
        </w:rPr>
        <w:t>mieszkańców</w:t>
      </w:r>
      <w:r w:rsidRPr="008835E9">
        <w:rPr>
          <w:rFonts w:ascii="Arial" w:hAnsi="Arial" w:cs="Arial"/>
          <w:sz w:val="22"/>
          <w:szCs w:val="22"/>
        </w:rPr>
        <w:t xml:space="preserve"> i pozostałych interesariuszy rewitalizacji</w:t>
      </w:r>
      <w:r w:rsidR="00E06188" w:rsidRPr="008835E9">
        <w:rPr>
          <w:rFonts w:ascii="Arial" w:hAnsi="Arial" w:cs="Arial"/>
          <w:sz w:val="22"/>
          <w:szCs w:val="22"/>
        </w:rPr>
        <w:t xml:space="preserve"> wraz z </w:t>
      </w:r>
      <w:r w:rsidR="00B527C0" w:rsidRPr="008835E9">
        <w:rPr>
          <w:rFonts w:ascii="Arial" w:hAnsi="Arial" w:cs="Arial"/>
          <w:sz w:val="22"/>
          <w:szCs w:val="22"/>
        </w:rPr>
        <w:t>możliwościami</w:t>
      </w:r>
      <w:r w:rsidR="00E06188" w:rsidRPr="008835E9">
        <w:rPr>
          <w:rFonts w:ascii="Arial" w:hAnsi="Arial" w:cs="Arial"/>
          <w:sz w:val="22"/>
          <w:szCs w:val="22"/>
        </w:rPr>
        <w:t xml:space="preserve"> ich rozwiązania, wskazując w ten sposób potrzeby</w:t>
      </w:r>
      <w:r w:rsidR="00750E5A" w:rsidRPr="008835E9">
        <w:rPr>
          <w:rFonts w:ascii="Arial" w:hAnsi="Arial" w:cs="Arial"/>
          <w:sz w:val="22"/>
          <w:szCs w:val="22"/>
        </w:rPr>
        <w:t xml:space="preserve"> </w:t>
      </w:r>
      <w:r w:rsidR="00E06188" w:rsidRPr="008835E9">
        <w:rPr>
          <w:rFonts w:ascii="Arial" w:hAnsi="Arial" w:cs="Arial"/>
          <w:sz w:val="22"/>
          <w:szCs w:val="22"/>
        </w:rPr>
        <w:t>rewitalizacyjne obszaru.</w:t>
      </w:r>
      <w:r w:rsidR="00100A71" w:rsidRPr="008835E9">
        <w:rPr>
          <w:rFonts w:ascii="Arial" w:hAnsi="Arial" w:cs="Arial"/>
          <w:sz w:val="22"/>
          <w:szCs w:val="22"/>
        </w:rPr>
        <w:t xml:space="preserve"> Tego rodzaju podsumowanie stanowi podstawę do projektowania kompleksowych działań rewitalizacyjnych, których skuteczność zależy nie tylko od trafności zdiagnozowanych problemów, ale także od stopnia zaangażowania lokalnych interesariuszy w cały proces.</w:t>
      </w:r>
    </w:p>
    <w:p w14:paraId="6696AE28" w14:textId="4C5ACD14" w:rsidR="0044155A" w:rsidRPr="002A0A70" w:rsidRDefault="00905416" w:rsidP="008778F3">
      <w:pPr>
        <w:spacing w:before="80" w:after="80"/>
        <w:ind w:firstLine="709"/>
        <w:jc w:val="both"/>
        <w:rPr>
          <w:rFonts w:ascii="Arial" w:hAnsi="Arial" w:cs="Arial"/>
          <w:sz w:val="22"/>
          <w:szCs w:val="22"/>
          <w:highlight w:val="yellow"/>
        </w:rPr>
      </w:pPr>
      <w:r w:rsidRPr="008835E9">
        <w:rPr>
          <w:rFonts w:ascii="Arial" w:hAnsi="Arial" w:cs="Arial"/>
          <w:sz w:val="22"/>
          <w:szCs w:val="22"/>
        </w:rPr>
        <w:t>Podsumowując szczegółową diagnozę obszaru rewitalizacji w sferze społecznej</w:t>
      </w:r>
      <w:r w:rsidR="00C91425">
        <w:rPr>
          <w:rFonts w:ascii="Arial" w:hAnsi="Arial" w:cs="Arial"/>
          <w:sz w:val="22"/>
          <w:szCs w:val="22"/>
        </w:rPr>
        <w:t>,</w:t>
      </w:r>
      <w:r w:rsidRPr="008835E9">
        <w:rPr>
          <w:rFonts w:ascii="Arial" w:hAnsi="Arial" w:cs="Arial"/>
          <w:sz w:val="22"/>
          <w:szCs w:val="22"/>
        </w:rPr>
        <w:t xml:space="preserve"> priorytety w zakresie </w:t>
      </w:r>
      <w:r w:rsidRPr="008835E9">
        <w:rPr>
          <w:rFonts w:ascii="Arial" w:eastAsiaTheme="minorHAnsi" w:hAnsi="Arial" w:cs="Arial"/>
          <w:sz w:val="22"/>
          <w:szCs w:val="22"/>
          <w:lang w:eastAsia="en-US"/>
        </w:rPr>
        <w:t>prowadzenia</w:t>
      </w:r>
      <w:r w:rsidRPr="008835E9">
        <w:rPr>
          <w:rFonts w:ascii="Arial" w:hAnsi="Arial" w:cs="Arial"/>
          <w:sz w:val="22"/>
          <w:szCs w:val="22"/>
        </w:rPr>
        <w:t xml:space="preserve"> rewitalizacji wiążą się z koniecznością przeprowadzenia wszechstronnej interwencji, mającej na celu wzmocnienie grup społecznych narażonych na marginalizację i wykluczenie społeczne. Wynika to z poziomu bezrobocia, </w:t>
      </w:r>
      <w:r w:rsidR="00D6769A" w:rsidRPr="008835E9">
        <w:rPr>
          <w:rFonts w:ascii="Arial" w:hAnsi="Arial" w:cs="Arial"/>
          <w:sz w:val="22"/>
          <w:szCs w:val="22"/>
        </w:rPr>
        <w:t xml:space="preserve">poziomu ubóstwa, problemu niepełnosprawności i braku bezpieczeństwa </w:t>
      </w:r>
      <w:r w:rsidRPr="008835E9">
        <w:rPr>
          <w:rFonts w:ascii="Arial" w:hAnsi="Arial" w:cs="Arial"/>
          <w:sz w:val="22"/>
          <w:szCs w:val="22"/>
        </w:rPr>
        <w:t xml:space="preserve">w obszarze rewitalizacji. Ten proces ma na celu zwiększenie kapitału społecznego, co z kolei prowadzi do trwałej aktywizacji społecznej, zawodowej i obywatelskiej osób, które dotychczas pozostawały biernymi uczestnikami życia społecznego. </w:t>
      </w:r>
      <w:r w:rsidR="002A6E33" w:rsidRPr="008835E9">
        <w:rPr>
          <w:rFonts w:ascii="Arial" w:hAnsi="Arial" w:cs="Arial"/>
          <w:sz w:val="22"/>
          <w:szCs w:val="22"/>
        </w:rPr>
        <w:t>Mieszkańcy wskazywali, że głównymi problemami są starzenie się społeczeństwa</w:t>
      </w:r>
      <w:r w:rsidR="00C91425">
        <w:rPr>
          <w:rFonts w:ascii="Arial" w:hAnsi="Arial" w:cs="Arial"/>
          <w:sz w:val="22"/>
          <w:szCs w:val="22"/>
        </w:rPr>
        <w:t>,</w:t>
      </w:r>
      <w:r w:rsidR="002A6E33" w:rsidRPr="008835E9">
        <w:rPr>
          <w:rFonts w:ascii="Arial" w:hAnsi="Arial" w:cs="Arial"/>
          <w:sz w:val="22"/>
          <w:szCs w:val="22"/>
        </w:rPr>
        <w:t xml:space="preserve"> </w:t>
      </w:r>
      <w:r w:rsidR="00F969C9" w:rsidRPr="008835E9">
        <w:rPr>
          <w:rFonts w:ascii="Arial" w:hAnsi="Arial" w:cs="Arial"/>
          <w:sz w:val="22"/>
          <w:szCs w:val="22"/>
        </w:rPr>
        <w:t xml:space="preserve">przestępczość, patologie społeczne, niski poziom edukacji </w:t>
      </w:r>
      <w:r w:rsidR="00F969C9" w:rsidRPr="008835E9">
        <w:rPr>
          <w:rFonts w:ascii="Arial" w:hAnsi="Arial" w:cs="Arial"/>
          <w:sz w:val="22"/>
          <w:szCs w:val="22"/>
        </w:rPr>
        <w:lastRenderedPageBreak/>
        <w:t>i</w:t>
      </w:r>
      <w:r w:rsidR="00A61452" w:rsidRPr="008835E9">
        <w:rPr>
          <w:rFonts w:ascii="Arial" w:hAnsi="Arial" w:cs="Arial"/>
          <w:sz w:val="22"/>
          <w:szCs w:val="22"/>
        </w:rPr>
        <w:t> </w:t>
      </w:r>
      <w:r w:rsidR="00F969C9" w:rsidRPr="008835E9">
        <w:rPr>
          <w:rFonts w:ascii="Arial" w:hAnsi="Arial" w:cs="Arial"/>
          <w:sz w:val="22"/>
          <w:szCs w:val="22"/>
        </w:rPr>
        <w:t>bezrobocie</w:t>
      </w:r>
      <w:r w:rsidR="002A6E33" w:rsidRPr="008835E9">
        <w:rPr>
          <w:rFonts w:ascii="Arial" w:hAnsi="Arial" w:cs="Arial"/>
          <w:sz w:val="22"/>
          <w:szCs w:val="22"/>
        </w:rPr>
        <w:t>. Z jednej strony, wzrost liczby osób starszych stawia wyzwania związane</w:t>
      </w:r>
      <w:r w:rsidR="00D6769A" w:rsidRPr="008835E9">
        <w:rPr>
          <w:rFonts w:ascii="Arial" w:hAnsi="Arial" w:cs="Arial"/>
          <w:sz w:val="22"/>
          <w:szCs w:val="22"/>
        </w:rPr>
        <w:t xml:space="preserve"> </w:t>
      </w:r>
      <w:r w:rsidR="002A6E33" w:rsidRPr="008835E9">
        <w:rPr>
          <w:rFonts w:ascii="Arial" w:hAnsi="Arial" w:cs="Arial"/>
          <w:sz w:val="22"/>
          <w:szCs w:val="22"/>
        </w:rPr>
        <w:t>z</w:t>
      </w:r>
      <w:r w:rsidR="00A61452" w:rsidRPr="008835E9">
        <w:rPr>
          <w:rFonts w:ascii="Arial" w:hAnsi="Arial" w:cs="Arial"/>
          <w:sz w:val="22"/>
          <w:szCs w:val="22"/>
        </w:rPr>
        <w:t> </w:t>
      </w:r>
      <w:r w:rsidR="002A6E33" w:rsidRPr="008835E9">
        <w:rPr>
          <w:rFonts w:ascii="Arial" w:hAnsi="Arial" w:cs="Arial"/>
          <w:sz w:val="22"/>
          <w:szCs w:val="22"/>
        </w:rPr>
        <w:t xml:space="preserve">opieką zdrowotną i społeczną, a z drugiej – brak więzi i zaangażowania lokalnych </w:t>
      </w:r>
      <w:r w:rsidR="002A6E33" w:rsidRPr="00815430">
        <w:rPr>
          <w:rFonts w:ascii="Arial" w:hAnsi="Arial" w:cs="Arial"/>
          <w:sz w:val="22"/>
          <w:szCs w:val="22"/>
        </w:rPr>
        <w:t xml:space="preserve">mieszkańców utrudnia budowanie silnych i wspierających relacji. Te zjawiska mogą prowadzić do pogłębiania się izolacji i marginalizacji niektórych grup społecznych. </w:t>
      </w:r>
      <w:r w:rsidR="0044155A" w:rsidRPr="00815430">
        <w:rPr>
          <w:rFonts w:ascii="Arial" w:hAnsi="Arial" w:cs="Arial"/>
          <w:sz w:val="22"/>
          <w:szCs w:val="22"/>
        </w:rPr>
        <w:t>Aby przeciwdziałać tym problemom, warto wprowadzić programy wspierające aktywizację seniorów, które promują ich udział w życiu społecznym oraz zapewniają dostęp do opieki zdrowotnej i edukacji cyfrowej. Dodatkowo organizowanie regularnych inicjatyw integracyjnych, takich jak spotkania sąsiedzkie czy lokalne wydarzenia kulturalne, może wzmocnić więzi między mieszkańcami i zwiększyć ich zaangażowanie w sprawy społeczności.</w:t>
      </w:r>
    </w:p>
    <w:p w14:paraId="1F07E3CD" w14:textId="3A355F07" w:rsidR="00386075" w:rsidRPr="00C91425" w:rsidRDefault="00905416" w:rsidP="00537F97">
      <w:pPr>
        <w:spacing w:before="80" w:after="80"/>
        <w:ind w:firstLine="709"/>
        <w:jc w:val="both"/>
        <w:rPr>
          <w:rFonts w:ascii="Arial" w:hAnsi="Arial" w:cs="Arial"/>
          <w:sz w:val="22"/>
          <w:szCs w:val="22"/>
        </w:rPr>
      </w:pPr>
      <w:r w:rsidRPr="00815430">
        <w:rPr>
          <w:rFonts w:ascii="Arial" w:hAnsi="Arial" w:cs="Arial"/>
          <w:sz w:val="22"/>
          <w:szCs w:val="22"/>
        </w:rPr>
        <w:t>Inn</w:t>
      </w:r>
      <w:r w:rsidR="002A6E33" w:rsidRPr="00815430">
        <w:rPr>
          <w:rFonts w:ascii="Arial" w:hAnsi="Arial" w:cs="Arial"/>
          <w:sz w:val="22"/>
          <w:szCs w:val="22"/>
        </w:rPr>
        <w:t xml:space="preserve">e </w:t>
      </w:r>
      <w:r w:rsidRPr="00815430">
        <w:rPr>
          <w:rFonts w:ascii="Arial" w:hAnsi="Arial" w:cs="Arial"/>
          <w:sz w:val="22"/>
          <w:szCs w:val="22"/>
        </w:rPr>
        <w:t>grupy, które wymagają spersonalizowanych interwencji, to dzieci i młodzież.</w:t>
      </w:r>
      <w:r w:rsidR="00267F02" w:rsidRPr="00815430">
        <w:rPr>
          <w:rFonts w:ascii="Arial" w:hAnsi="Arial" w:cs="Arial"/>
          <w:sz w:val="22"/>
          <w:szCs w:val="22"/>
        </w:rPr>
        <w:t xml:space="preserve"> Podstawą zapewnienia </w:t>
      </w:r>
      <w:r w:rsidR="00537F97" w:rsidRPr="00815430">
        <w:rPr>
          <w:rFonts w:ascii="Arial" w:hAnsi="Arial" w:cs="Arial"/>
          <w:sz w:val="22"/>
          <w:szCs w:val="22"/>
        </w:rPr>
        <w:t>prawidłowego rozwoju najmłodszych jest silna i bezpieczna rodzina, która umożliwia dostrzeżenie wszystkich potencjałów. A</w:t>
      </w:r>
      <w:r w:rsidRPr="00815430">
        <w:rPr>
          <w:rFonts w:ascii="Arial" w:hAnsi="Arial" w:cs="Arial"/>
          <w:sz w:val="22"/>
          <w:szCs w:val="22"/>
        </w:rPr>
        <w:t xml:space="preserve">ktywizacja </w:t>
      </w:r>
      <w:r w:rsidR="00537F97" w:rsidRPr="00815430">
        <w:rPr>
          <w:rFonts w:ascii="Arial" w:hAnsi="Arial" w:cs="Arial"/>
          <w:sz w:val="22"/>
          <w:szCs w:val="22"/>
        </w:rPr>
        <w:t>dzieci w środowisku szkolny</w:t>
      </w:r>
      <w:r w:rsidR="00815430" w:rsidRPr="00815430">
        <w:rPr>
          <w:rFonts w:ascii="Arial" w:hAnsi="Arial" w:cs="Arial"/>
          <w:sz w:val="22"/>
          <w:szCs w:val="22"/>
        </w:rPr>
        <w:t>m</w:t>
      </w:r>
      <w:r w:rsidR="00537F97" w:rsidRPr="00815430">
        <w:rPr>
          <w:rFonts w:ascii="Arial" w:hAnsi="Arial" w:cs="Arial"/>
          <w:sz w:val="22"/>
          <w:szCs w:val="22"/>
        </w:rPr>
        <w:t xml:space="preserve"> i przedszkolnym </w:t>
      </w:r>
      <w:r w:rsidRPr="00815430">
        <w:rPr>
          <w:rFonts w:ascii="Arial" w:hAnsi="Arial" w:cs="Arial"/>
          <w:sz w:val="22"/>
          <w:szCs w:val="22"/>
        </w:rPr>
        <w:t>poprzez dostosowane do ich potrzeb zajęcia pozalekcyjne i</w:t>
      </w:r>
      <w:r w:rsidR="00A61452" w:rsidRPr="00815430">
        <w:rPr>
          <w:rFonts w:ascii="Arial" w:hAnsi="Arial" w:cs="Arial"/>
          <w:sz w:val="22"/>
          <w:szCs w:val="22"/>
        </w:rPr>
        <w:t> </w:t>
      </w:r>
      <w:r w:rsidRPr="00815430">
        <w:rPr>
          <w:rFonts w:ascii="Arial" w:hAnsi="Arial" w:cs="Arial"/>
          <w:sz w:val="22"/>
          <w:szCs w:val="22"/>
        </w:rPr>
        <w:t xml:space="preserve">programy edukacyjne jest </w:t>
      </w:r>
      <w:r w:rsidR="00537F97" w:rsidRPr="00815430">
        <w:rPr>
          <w:rFonts w:ascii="Arial" w:hAnsi="Arial" w:cs="Arial"/>
          <w:sz w:val="22"/>
          <w:szCs w:val="22"/>
        </w:rPr>
        <w:t xml:space="preserve">również niezwykle istotna, przede wszystkim </w:t>
      </w:r>
      <w:r w:rsidRPr="00815430">
        <w:rPr>
          <w:rFonts w:ascii="Arial" w:hAnsi="Arial" w:cs="Arial"/>
          <w:sz w:val="22"/>
          <w:szCs w:val="22"/>
        </w:rPr>
        <w:t>dla zwiększenia ich zaangażowania społecznego. Część dzieci</w:t>
      </w:r>
      <w:r w:rsidR="00537F97" w:rsidRPr="00815430">
        <w:rPr>
          <w:rFonts w:ascii="Arial" w:hAnsi="Arial" w:cs="Arial"/>
          <w:sz w:val="22"/>
          <w:szCs w:val="22"/>
        </w:rPr>
        <w:t xml:space="preserve"> </w:t>
      </w:r>
      <w:r w:rsidRPr="00815430">
        <w:rPr>
          <w:rFonts w:ascii="Arial" w:hAnsi="Arial" w:cs="Arial"/>
          <w:sz w:val="22"/>
          <w:szCs w:val="22"/>
        </w:rPr>
        <w:t>i młodzieży, szczególnie w podobszarach, potrzebuje dodatkowego wsparcia</w:t>
      </w:r>
      <w:r w:rsidR="00D6769A" w:rsidRPr="00815430">
        <w:rPr>
          <w:rFonts w:ascii="Arial" w:hAnsi="Arial" w:cs="Arial"/>
          <w:sz w:val="22"/>
          <w:szCs w:val="22"/>
        </w:rPr>
        <w:t xml:space="preserve"> </w:t>
      </w:r>
      <w:r w:rsidRPr="00815430">
        <w:rPr>
          <w:rFonts w:ascii="Arial" w:hAnsi="Arial" w:cs="Arial"/>
          <w:sz w:val="22"/>
          <w:szCs w:val="22"/>
        </w:rPr>
        <w:t>wychowawczego i edukacyjnego. Jako priorytetowe winno zostać także potraktowane wsparcie dla grup szczególnie wrażliwych, takich jak osoby z</w:t>
      </w:r>
      <w:r w:rsidR="00537F97" w:rsidRPr="00815430">
        <w:rPr>
          <w:rFonts w:ascii="Arial" w:hAnsi="Arial" w:cs="Arial"/>
          <w:sz w:val="22"/>
          <w:szCs w:val="22"/>
        </w:rPr>
        <w:t> </w:t>
      </w:r>
      <w:r w:rsidRPr="00815430">
        <w:rPr>
          <w:rFonts w:ascii="Arial" w:hAnsi="Arial" w:cs="Arial"/>
          <w:sz w:val="22"/>
          <w:szCs w:val="22"/>
        </w:rPr>
        <w:t>niepełnosprawnościami, długotrwałymi chorobami, bądź doświadczające przemocy w</w:t>
      </w:r>
      <w:r w:rsidR="00537F97" w:rsidRPr="00815430">
        <w:rPr>
          <w:rFonts w:ascii="Arial" w:hAnsi="Arial" w:cs="Arial"/>
          <w:sz w:val="22"/>
          <w:szCs w:val="22"/>
        </w:rPr>
        <w:t> </w:t>
      </w:r>
      <w:r w:rsidRPr="00815430">
        <w:rPr>
          <w:rFonts w:ascii="Arial" w:hAnsi="Arial" w:cs="Arial"/>
          <w:sz w:val="22"/>
          <w:szCs w:val="22"/>
        </w:rPr>
        <w:t xml:space="preserve">rodzinie czy trudności życiowych. Pomimo istniejących gminnych instytucji pomocowych, istnieje potrzeba bardziej skoncentrowanych działań, szczególnie na poziomie lokalnym. </w:t>
      </w:r>
      <w:r w:rsidR="00260336" w:rsidRPr="00815430">
        <w:rPr>
          <w:rFonts w:ascii="Arial" w:hAnsi="Arial" w:cs="Arial"/>
          <w:sz w:val="22"/>
          <w:szCs w:val="22"/>
        </w:rPr>
        <w:t xml:space="preserve">Zasadnicze znaczenie ma również stworzenie sieci współpracy między instytucjami pomocy społecznej, organizacjami pozarządowymi i lokalnymi liderami. Taka struktura wsparcia może umożliwić szybsze reagowanie na potrzeby mieszkańców oraz przeciwdziałanie wykluczeniu na poziomie społeczności lokalnej. </w:t>
      </w:r>
      <w:r w:rsidRPr="00815430">
        <w:rPr>
          <w:rFonts w:ascii="Arial" w:hAnsi="Arial" w:cs="Arial"/>
          <w:sz w:val="22"/>
          <w:szCs w:val="22"/>
        </w:rPr>
        <w:t xml:space="preserve">Lokalne organizacje pozarządowe mogą odegrać istotną rolę w świadczeniu pomocy tym najbardziej potrzebującym mieszkańcom. Istotnym elementem jest także aktywizacja zawodowa osób długotrwale bezrobotnych, często generujących inne problemy społeczne w swoich </w:t>
      </w:r>
      <w:r w:rsidRPr="00C91425">
        <w:rPr>
          <w:rFonts w:ascii="Arial" w:hAnsi="Arial" w:cs="Arial"/>
          <w:sz w:val="22"/>
          <w:szCs w:val="22"/>
        </w:rPr>
        <w:t>rodzinach.</w:t>
      </w:r>
      <w:r w:rsidR="002A6E33" w:rsidRPr="00C91425">
        <w:rPr>
          <w:rFonts w:ascii="Arial" w:hAnsi="Arial" w:cs="Arial"/>
          <w:sz w:val="22"/>
          <w:szCs w:val="22"/>
        </w:rPr>
        <w:t xml:space="preserve"> </w:t>
      </w:r>
    </w:p>
    <w:p w14:paraId="387B5102" w14:textId="790D82EA" w:rsidR="00597FC2" w:rsidRPr="00815430" w:rsidRDefault="00597FC2" w:rsidP="00537F97">
      <w:pPr>
        <w:spacing w:before="80" w:after="80"/>
        <w:ind w:firstLine="709"/>
        <w:jc w:val="both"/>
        <w:rPr>
          <w:rFonts w:ascii="Arial" w:hAnsi="Arial" w:cs="Arial"/>
          <w:sz w:val="22"/>
          <w:szCs w:val="22"/>
        </w:rPr>
      </w:pPr>
      <w:r w:rsidRPr="00815430">
        <w:rPr>
          <w:rFonts w:ascii="Arial" w:hAnsi="Arial" w:cs="Arial"/>
          <w:sz w:val="22"/>
          <w:szCs w:val="22"/>
        </w:rPr>
        <w:t>Wnioskiem z analizy danych w sferze gospodarczej jest potrzeba szczególnego wsparcia obszaru rewitalizacji, aby wyrównać różnice i stymulować tam rozwój gospodarczy.</w:t>
      </w:r>
      <w:r w:rsidR="00815430" w:rsidRPr="00815430">
        <w:rPr>
          <w:rFonts w:ascii="Arial" w:hAnsi="Arial" w:cs="Arial"/>
          <w:sz w:val="22"/>
          <w:szCs w:val="22"/>
        </w:rPr>
        <w:t xml:space="preserve"> Interwencje w sferze społecznej mające na celu zmniejszenie poziomu bezrobocia będą miały pozytywny wpływ również na sferę gospodarczą poprzez wzrost liczby po</w:t>
      </w:r>
      <w:r w:rsidR="00C91425">
        <w:rPr>
          <w:rFonts w:ascii="Arial" w:hAnsi="Arial" w:cs="Arial"/>
          <w:sz w:val="22"/>
          <w:szCs w:val="22"/>
        </w:rPr>
        <w:t>dm</w:t>
      </w:r>
      <w:r w:rsidR="00815430" w:rsidRPr="00815430">
        <w:rPr>
          <w:rFonts w:ascii="Arial" w:hAnsi="Arial" w:cs="Arial"/>
          <w:sz w:val="22"/>
          <w:szCs w:val="22"/>
        </w:rPr>
        <w:t>iotów prowadzących działalność na terenie gminy, co przełoży się na zwiększenie dostępności usług.</w:t>
      </w:r>
    </w:p>
    <w:p w14:paraId="0FC9D8B2" w14:textId="49BF3036" w:rsidR="00B778C5" w:rsidRPr="00C947AC" w:rsidRDefault="00B778C5" w:rsidP="00C91425">
      <w:pPr>
        <w:spacing w:before="80" w:after="80"/>
        <w:ind w:firstLine="709"/>
        <w:jc w:val="both"/>
        <w:rPr>
          <w:rFonts w:ascii="Arial" w:hAnsi="Arial" w:cs="Arial"/>
          <w:sz w:val="22"/>
          <w:szCs w:val="22"/>
        </w:rPr>
      </w:pPr>
      <w:r w:rsidRPr="00C947AC">
        <w:rPr>
          <w:rFonts w:ascii="Arial" w:hAnsi="Arial" w:cs="Arial"/>
          <w:sz w:val="22"/>
          <w:szCs w:val="22"/>
        </w:rPr>
        <w:t>W sferze środowiskowej kluczowe znaczenie mają działania związane z ochroną środowiska, w tym usuwanie azbestu, który stanowi zagrożenie zdrowotne, oraz rozwój odnawialnych źródeł energii (OZE). Zasoby przyrodnicze, takie jak obszary chronione, stanowią duży potencjał dla lokalnego rozwoju, szczególnie w zakresie turystyki i rekreacji. Efektywne wykorzystanie walorów krajobrazowych oraz promowanie działań ekologicznych mogą wpłynąć na podniesienie atrakcyjności obszaru oraz dobrostan lokalnej społeczności.</w:t>
      </w:r>
    </w:p>
    <w:p w14:paraId="0FF968F0" w14:textId="4C40953A" w:rsidR="007F3124" w:rsidRPr="00C947AC" w:rsidRDefault="007F3124" w:rsidP="00CD19A8">
      <w:pPr>
        <w:spacing w:before="80" w:after="80"/>
        <w:ind w:firstLine="709"/>
        <w:jc w:val="both"/>
        <w:rPr>
          <w:rFonts w:ascii="Arial" w:hAnsi="Arial" w:cs="Arial"/>
          <w:sz w:val="22"/>
          <w:szCs w:val="22"/>
        </w:rPr>
      </w:pPr>
      <w:r w:rsidRPr="00C947AC">
        <w:rPr>
          <w:rFonts w:ascii="Arial" w:hAnsi="Arial" w:cs="Arial"/>
          <w:sz w:val="22"/>
          <w:szCs w:val="22"/>
        </w:rPr>
        <w:t xml:space="preserve">Sfera przestrzenno-funkcjonalna w rewitalizacji odgrywa istotną rolę, szczególnie </w:t>
      </w:r>
      <w:r w:rsidRPr="00C947AC">
        <w:rPr>
          <w:rFonts w:ascii="Arial" w:hAnsi="Arial" w:cs="Arial"/>
          <w:sz w:val="22"/>
          <w:szCs w:val="22"/>
        </w:rPr>
        <w:br/>
        <w:t xml:space="preserve">w zakresie infrastruktury technicznej i społecznej. W obszarze rewitalizacji </w:t>
      </w:r>
      <w:r w:rsidR="00537F97" w:rsidRPr="00C947AC">
        <w:rPr>
          <w:rFonts w:ascii="Arial" w:hAnsi="Arial" w:cs="Arial"/>
          <w:sz w:val="22"/>
          <w:szCs w:val="22"/>
        </w:rPr>
        <w:t>dostęp do infrastruktury kształtuje się na średnim poziomie.</w:t>
      </w:r>
      <w:r w:rsidRPr="00C947AC">
        <w:rPr>
          <w:rFonts w:ascii="Arial" w:hAnsi="Arial" w:cs="Arial"/>
          <w:sz w:val="22"/>
          <w:szCs w:val="22"/>
        </w:rPr>
        <w:t xml:space="preserve"> W procesie rewitalizacji </w:t>
      </w:r>
      <w:r w:rsidR="00537F97" w:rsidRPr="00C947AC">
        <w:rPr>
          <w:rFonts w:ascii="Arial" w:hAnsi="Arial" w:cs="Arial"/>
          <w:sz w:val="22"/>
          <w:szCs w:val="22"/>
        </w:rPr>
        <w:t xml:space="preserve">planuje się </w:t>
      </w:r>
      <w:r w:rsidRPr="00C947AC">
        <w:rPr>
          <w:rFonts w:ascii="Arial" w:hAnsi="Arial" w:cs="Arial"/>
          <w:sz w:val="22"/>
          <w:szCs w:val="22"/>
        </w:rPr>
        <w:t>inwestycje w infrastrukturę społeczną i zagospodarowanie przestrzeni publicznych.</w:t>
      </w:r>
    </w:p>
    <w:p w14:paraId="060E321B" w14:textId="0C54035F" w:rsidR="007F24E5" w:rsidRPr="00C947AC" w:rsidRDefault="00225658" w:rsidP="00CD19A8">
      <w:pPr>
        <w:spacing w:before="80" w:after="80"/>
        <w:ind w:firstLine="709"/>
        <w:jc w:val="both"/>
        <w:rPr>
          <w:rFonts w:ascii="Arial" w:hAnsi="Arial" w:cs="Arial"/>
          <w:sz w:val="22"/>
          <w:szCs w:val="22"/>
        </w:rPr>
      </w:pPr>
      <w:r w:rsidRPr="00C947AC">
        <w:rPr>
          <w:rFonts w:ascii="Arial" w:hAnsi="Arial" w:cs="Arial"/>
          <w:sz w:val="22"/>
          <w:szCs w:val="22"/>
        </w:rPr>
        <w:t>Duży odsetek budynków ogrzewanych piecami na paliwa stałe</w:t>
      </w:r>
      <w:r w:rsidR="00C947AC" w:rsidRPr="00C947AC">
        <w:rPr>
          <w:rFonts w:ascii="Arial" w:hAnsi="Arial" w:cs="Arial"/>
          <w:sz w:val="22"/>
          <w:szCs w:val="22"/>
        </w:rPr>
        <w:t xml:space="preserve"> z wykorzystaniem węgla jako głównego paliwa</w:t>
      </w:r>
      <w:r w:rsidRPr="00C947AC">
        <w:rPr>
          <w:rFonts w:ascii="Arial" w:hAnsi="Arial" w:cs="Arial"/>
          <w:sz w:val="22"/>
          <w:szCs w:val="22"/>
        </w:rPr>
        <w:t xml:space="preserve"> wskazuje na konieczność poprawy efektywności energetycznej oraz redukcji emisji zanieczyszczeń. Wprowadzenie nowoczesnych systemów grzewczych oraz termomodernizacja starszych budynków mogłyby znacząco poprawić jakość życia mieszkańców i stan środowiska. </w:t>
      </w:r>
      <w:r w:rsidR="00A61452" w:rsidRPr="00C947AC">
        <w:rPr>
          <w:rFonts w:ascii="Arial" w:hAnsi="Arial" w:cs="Arial"/>
          <w:sz w:val="22"/>
          <w:szCs w:val="22"/>
        </w:rPr>
        <w:t xml:space="preserve">Obszar rewitalizacji </w:t>
      </w:r>
      <w:r w:rsidRPr="00C947AC">
        <w:rPr>
          <w:rFonts w:ascii="Arial" w:hAnsi="Arial" w:cs="Arial"/>
          <w:sz w:val="22"/>
          <w:szCs w:val="22"/>
        </w:rPr>
        <w:t>wyróżnia się wysoką liczbą starszych budynków i koniecznością modernizacji systemów grzewczych. Mieszkańcy wskazywali jako główny problem do rozwiązania zły stan techniczny budynków. Działania rewitalizacyjne w tej sferze powinny koncentrować się na wymianie nieefektywnych źródeł ciepła i wspieraniu ekologicznych rozwiązań w zakresie gospodarowania nieruchomościami.</w:t>
      </w:r>
      <w:r w:rsidR="00816781" w:rsidRPr="00C947AC">
        <w:rPr>
          <w:rFonts w:ascii="Arial" w:hAnsi="Arial" w:cs="Arial"/>
          <w:sz w:val="22"/>
          <w:szCs w:val="22"/>
        </w:rPr>
        <w:t xml:space="preserve"> W kontekście </w:t>
      </w:r>
      <w:r w:rsidR="00816781" w:rsidRPr="00C947AC">
        <w:rPr>
          <w:rFonts w:ascii="Arial" w:hAnsi="Arial" w:cs="Arial"/>
          <w:sz w:val="22"/>
          <w:szCs w:val="22"/>
        </w:rPr>
        <w:lastRenderedPageBreak/>
        <w:t>technicznym wskazane jest również wdrożenie lokalnych programów doradztwa energetycznego, które wspierałyby mieszkańców w planowaniu i realizacji modernizacji budynków, szczególnie w zakresie efektywności energetycznej. Programy te powinny być powiązane z dostępem do źródeł finansowania zewnętrznego</w:t>
      </w:r>
      <w:r w:rsidR="006A460A" w:rsidRPr="00C947AC">
        <w:rPr>
          <w:rFonts w:ascii="Arial" w:hAnsi="Arial" w:cs="Arial"/>
          <w:sz w:val="22"/>
          <w:szCs w:val="22"/>
        </w:rPr>
        <w:t xml:space="preserve">, </w:t>
      </w:r>
      <w:r w:rsidR="00816781" w:rsidRPr="00C947AC">
        <w:rPr>
          <w:rFonts w:ascii="Arial" w:hAnsi="Arial" w:cs="Arial"/>
          <w:sz w:val="22"/>
          <w:szCs w:val="22"/>
        </w:rPr>
        <w:t xml:space="preserve">zarówno krajowego, jak </w:t>
      </w:r>
      <w:r w:rsidR="00EF409B">
        <w:rPr>
          <w:rFonts w:ascii="Arial" w:hAnsi="Arial" w:cs="Arial"/>
          <w:sz w:val="22"/>
          <w:szCs w:val="22"/>
        </w:rPr>
        <w:br/>
      </w:r>
      <w:r w:rsidR="00816781" w:rsidRPr="00C947AC">
        <w:rPr>
          <w:rFonts w:ascii="Arial" w:hAnsi="Arial" w:cs="Arial"/>
          <w:sz w:val="22"/>
          <w:szCs w:val="22"/>
        </w:rPr>
        <w:t>i unijnego.</w:t>
      </w:r>
    </w:p>
    <w:p w14:paraId="1C2E114E" w14:textId="567B6D9A" w:rsidR="002173BB" w:rsidRPr="00C947AC" w:rsidRDefault="002173BB" w:rsidP="00225658">
      <w:pPr>
        <w:spacing w:before="200" w:after="80"/>
        <w:ind w:firstLine="709"/>
        <w:jc w:val="both"/>
        <w:rPr>
          <w:rFonts w:ascii="Arial" w:hAnsi="Arial" w:cs="Arial"/>
          <w:sz w:val="22"/>
          <w:szCs w:val="22"/>
        </w:rPr>
      </w:pPr>
      <w:r w:rsidRPr="00C947AC">
        <w:rPr>
          <w:rFonts w:ascii="Arial" w:hAnsi="Arial" w:cs="Arial"/>
          <w:sz w:val="22"/>
          <w:szCs w:val="22"/>
        </w:rPr>
        <w:t>Kompleksowa diagnoza obszaru rewitalizacji pozwala nie tylko określić konkretne potrzeby, ale także wskazać potencjalne kierunki rozwoju społeczności lokalnej. Skuteczność planowanych działań zależy od ich spójności, systematycznego monitorowania rezultatów oraz realnego włączenia mieszkańców we wszystkie etapy procesu</w:t>
      </w:r>
      <w:r w:rsidR="00D14F3D" w:rsidRPr="00C947AC">
        <w:rPr>
          <w:rFonts w:ascii="Arial" w:hAnsi="Arial" w:cs="Arial"/>
          <w:sz w:val="22"/>
          <w:szCs w:val="22"/>
        </w:rPr>
        <w:t xml:space="preserve">, począwszy </w:t>
      </w:r>
      <w:r w:rsidRPr="00C947AC">
        <w:rPr>
          <w:rFonts w:ascii="Arial" w:hAnsi="Arial" w:cs="Arial"/>
          <w:sz w:val="22"/>
          <w:szCs w:val="22"/>
        </w:rPr>
        <w:t>od planowania, przez wdrażanie, aż po ocenę efektów. Tylko w ten sposób możliwe będzie osiągnięcie trwałych zmian i rzeczywistej poprawy jakości życia na obszarze rewitalizacji.</w:t>
      </w:r>
    </w:p>
    <w:p w14:paraId="76E5415B" w14:textId="515C859A" w:rsidR="00337F32" w:rsidRPr="00530003" w:rsidRDefault="00337F32" w:rsidP="00E5467E">
      <w:pPr>
        <w:pStyle w:val="Nagwek1"/>
        <w:numPr>
          <w:ilvl w:val="0"/>
          <w:numId w:val="1"/>
        </w:numPr>
        <w:spacing w:after="240"/>
        <w:ind w:left="714" w:hanging="357"/>
        <w:rPr>
          <w:rFonts w:ascii="Arial" w:hAnsi="Arial" w:cs="Arial"/>
          <w:b/>
          <w:bCs/>
          <w:color w:val="8A0000"/>
          <w:sz w:val="24"/>
          <w:szCs w:val="24"/>
        </w:rPr>
      </w:pPr>
      <w:bookmarkStart w:id="23" w:name="_Toc224807129"/>
      <w:r w:rsidRPr="00530003">
        <w:rPr>
          <w:rFonts w:ascii="Arial" w:hAnsi="Arial" w:cs="Arial"/>
          <w:b/>
          <w:bCs/>
          <w:color w:val="8A0000"/>
          <w:sz w:val="24"/>
          <w:szCs w:val="24"/>
        </w:rPr>
        <w:t>Wizja stanu obszaru po przeprowadzeniu rewitalizacji</w:t>
      </w:r>
      <w:bookmarkEnd w:id="23"/>
      <w:r w:rsidRPr="00530003">
        <w:rPr>
          <w:rFonts w:ascii="Arial" w:hAnsi="Arial" w:cs="Arial"/>
          <w:b/>
          <w:bCs/>
          <w:color w:val="8A0000"/>
          <w:sz w:val="24"/>
          <w:szCs w:val="24"/>
        </w:rPr>
        <w:t xml:space="preserve"> </w:t>
      </w:r>
    </w:p>
    <w:p w14:paraId="2DB42A32" w14:textId="7FF2AF03" w:rsidR="00763F64" w:rsidRPr="00530003" w:rsidRDefault="00F3149F" w:rsidP="00763F64">
      <w:pPr>
        <w:spacing w:before="80" w:after="80"/>
        <w:ind w:firstLine="709"/>
        <w:jc w:val="both"/>
        <w:rPr>
          <w:rFonts w:ascii="Arial" w:hAnsi="Arial" w:cs="Arial"/>
          <w:sz w:val="22"/>
          <w:szCs w:val="22"/>
        </w:rPr>
      </w:pPr>
      <w:r w:rsidRPr="00530003">
        <w:rPr>
          <w:rFonts w:ascii="Arial" w:hAnsi="Arial" w:cs="Arial"/>
          <w:sz w:val="22"/>
          <w:szCs w:val="22"/>
        </w:rPr>
        <w:t>Podstawą planowania dla obszar</w:t>
      </w:r>
      <w:r w:rsidR="00E50844" w:rsidRPr="00530003">
        <w:rPr>
          <w:rFonts w:ascii="Arial" w:hAnsi="Arial" w:cs="Arial"/>
          <w:sz w:val="22"/>
          <w:szCs w:val="22"/>
        </w:rPr>
        <w:t>u</w:t>
      </w:r>
      <w:r w:rsidRPr="00530003">
        <w:rPr>
          <w:rFonts w:ascii="Arial" w:hAnsi="Arial" w:cs="Arial"/>
          <w:sz w:val="22"/>
          <w:szCs w:val="22"/>
        </w:rPr>
        <w:t xml:space="preserve"> rewitalizacji jest </w:t>
      </w:r>
      <w:r w:rsidR="00E50844" w:rsidRPr="00530003">
        <w:rPr>
          <w:rFonts w:ascii="Arial" w:hAnsi="Arial" w:cs="Arial"/>
          <w:sz w:val="22"/>
          <w:szCs w:val="22"/>
        </w:rPr>
        <w:t>pogłębiona</w:t>
      </w:r>
      <w:r w:rsidRPr="00530003">
        <w:rPr>
          <w:rFonts w:ascii="Arial" w:hAnsi="Arial" w:cs="Arial"/>
          <w:sz w:val="22"/>
          <w:szCs w:val="22"/>
        </w:rPr>
        <w:t xml:space="preserve"> analiza problemów</w:t>
      </w:r>
      <w:r w:rsidR="00B7519C" w:rsidRPr="00530003">
        <w:rPr>
          <w:rFonts w:ascii="Arial" w:hAnsi="Arial" w:cs="Arial"/>
          <w:sz w:val="22"/>
          <w:szCs w:val="22"/>
        </w:rPr>
        <w:t>,</w:t>
      </w:r>
      <w:r w:rsidRPr="00530003">
        <w:rPr>
          <w:rFonts w:ascii="Arial" w:hAnsi="Arial" w:cs="Arial"/>
          <w:sz w:val="22"/>
          <w:szCs w:val="22"/>
        </w:rPr>
        <w:t xml:space="preserve"> potrzeb </w:t>
      </w:r>
      <w:r w:rsidR="00B7519C" w:rsidRPr="00530003">
        <w:rPr>
          <w:rFonts w:ascii="Arial" w:hAnsi="Arial" w:cs="Arial"/>
          <w:sz w:val="22"/>
          <w:szCs w:val="22"/>
        </w:rPr>
        <w:t xml:space="preserve">i lokalnych potencjałów </w:t>
      </w:r>
      <w:r w:rsidRPr="00530003">
        <w:rPr>
          <w:rFonts w:ascii="Arial" w:hAnsi="Arial" w:cs="Arial"/>
          <w:sz w:val="22"/>
          <w:szCs w:val="22"/>
        </w:rPr>
        <w:t>tego obszaru, przeprowadzona na etapie szczegółowej diagnozy</w:t>
      </w:r>
      <w:r w:rsidR="00971C43">
        <w:rPr>
          <w:rFonts w:ascii="Arial" w:hAnsi="Arial" w:cs="Arial"/>
          <w:sz w:val="22"/>
          <w:szCs w:val="22"/>
        </w:rPr>
        <w:t>,</w:t>
      </w:r>
      <w:r w:rsidR="000776C0" w:rsidRPr="00530003">
        <w:rPr>
          <w:rFonts w:ascii="Arial" w:hAnsi="Arial" w:cs="Arial"/>
          <w:sz w:val="22"/>
          <w:szCs w:val="22"/>
        </w:rPr>
        <w:t xml:space="preserve"> wsparta udziałem interesariuszy w </w:t>
      </w:r>
      <w:r w:rsidR="009327B0" w:rsidRPr="00530003">
        <w:rPr>
          <w:rFonts w:ascii="Arial" w:hAnsi="Arial" w:cs="Arial"/>
          <w:sz w:val="22"/>
          <w:szCs w:val="22"/>
        </w:rPr>
        <w:t>kreowaniu</w:t>
      </w:r>
      <w:r w:rsidR="000776C0" w:rsidRPr="00530003">
        <w:rPr>
          <w:rFonts w:ascii="Arial" w:hAnsi="Arial" w:cs="Arial"/>
          <w:sz w:val="22"/>
          <w:szCs w:val="22"/>
        </w:rPr>
        <w:t xml:space="preserve"> wizji rozwoju</w:t>
      </w:r>
      <w:r w:rsidRPr="00530003">
        <w:rPr>
          <w:rFonts w:ascii="Arial" w:hAnsi="Arial" w:cs="Arial"/>
          <w:sz w:val="22"/>
          <w:szCs w:val="22"/>
        </w:rPr>
        <w:t>.</w:t>
      </w:r>
      <w:r w:rsidR="00F44BDC" w:rsidRPr="00530003">
        <w:rPr>
          <w:rFonts w:ascii="Arial" w:hAnsi="Arial" w:cs="Arial"/>
          <w:sz w:val="22"/>
          <w:szCs w:val="22"/>
        </w:rPr>
        <w:t xml:space="preserve"> </w:t>
      </w:r>
      <w:r w:rsidR="00763F64" w:rsidRPr="00530003">
        <w:rPr>
          <w:rFonts w:ascii="Arial" w:hAnsi="Arial" w:cs="Arial"/>
          <w:sz w:val="22"/>
          <w:szCs w:val="22"/>
        </w:rPr>
        <w:t xml:space="preserve">Wizja stanowi opis pożądanego stanu obszaru po przeprowadzeniu procesu rewitalizacji i osiągnięciu jego celów. </w:t>
      </w:r>
    </w:p>
    <w:p w14:paraId="1A38BBE8" w14:textId="208EACE4" w:rsidR="00354FD2" w:rsidRPr="00530003" w:rsidRDefault="00E27A59" w:rsidP="00E92154">
      <w:pPr>
        <w:spacing w:before="80" w:after="120"/>
        <w:ind w:firstLine="709"/>
        <w:jc w:val="both"/>
        <w:rPr>
          <w:rFonts w:ascii="Arial" w:hAnsi="Arial" w:cs="Arial"/>
          <w:sz w:val="22"/>
          <w:szCs w:val="22"/>
        </w:rPr>
      </w:pPr>
      <w:r w:rsidRPr="00530003">
        <w:rPr>
          <w:rFonts w:ascii="Arial" w:hAnsi="Arial" w:cs="Arial"/>
          <w:sz w:val="22"/>
          <w:szCs w:val="22"/>
        </w:rPr>
        <w:t xml:space="preserve">W wyniku analizy </w:t>
      </w:r>
      <w:r w:rsidR="00992042" w:rsidRPr="00530003">
        <w:rPr>
          <w:rFonts w:ascii="Arial" w:hAnsi="Arial" w:cs="Arial"/>
          <w:sz w:val="22"/>
          <w:szCs w:val="22"/>
        </w:rPr>
        <w:t xml:space="preserve">potrzeb i potencjałów lokalnych obszaru rewitalizacji wizja stanu obszaru po przeprowadzeniu rewitalizacji została określona </w:t>
      </w:r>
      <w:r w:rsidR="00203872" w:rsidRPr="00530003">
        <w:rPr>
          <w:rFonts w:ascii="Arial" w:hAnsi="Arial" w:cs="Arial"/>
          <w:sz w:val="22"/>
          <w:szCs w:val="22"/>
        </w:rPr>
        <w:t>jako</w:t>
      </w:r>
      <w:r w:rsidR="00992042" w:rsidRPr="00530003">
        <w:rPr>
          <w:rFonts w:ascii="Arial" w:hAnsi="Arial" w:cs="Arial"/>
          <w:sz w:val="22"/>
          <w:szCs w:val="22"/>
        </w:rPr>
        <w:t>:</w:t>
      </w:r>
    </w:p>
    <w:tbl>
      <w:tblPr>
        <w:tblStyle w:val="Tabela-Siatka"/>
        <w:tblW w:w="0" w:type="auto"/>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Look w:val="04A0" w:firstRow="1" w:lastRow="0" w:firstColumn="1" w:lastColumn="0" w:noHBand="0" w:noVBand="1"/>
      </w:tblPr>
      <w:tblGrid>
        <w:gridCol w:w="8927"/>
      </w:tblGrid>
      <w:tr w:rsidR="00354FD2" w:rsidRPr="002A0A70" w14:paraId="61CDC46F" w14:textId="77777777" w:rsidTr="000F27A2">
        <w:tc>
          <w:tcPr>
            <w:tcW w:w="8937" w:type="dxa"/>
            <w:shd w:val="clear" w:color="auto" w:fill="F2F2F2" w:themeFill="background1" w:themeFillShade="F2"/>
          </w:tcPr>
          <w:p w14:paraId="169302B7" w14:textId="3C3B195C" w:rsidR="00B1659B" w:rsidRPr="006B467B" w:rsidRDefault="00530003" w:rsidP="00530003">
            <w:pPr>
              <w:jc w:val="center"/>
              <w:rPr>
                <w:rFonts w:ascii="Arial" w:hAnsi="Arial" w:cs="Arial"/>
                <w:b/>
                <w:bCs/>
                <w:color w:val="000000"/>
                <w:sz w:val="22"/>
                <w:szCs w:val="22"/>
              </w:rPr>
            </w:pPr>
            <w:r w:rsidRPr="006B467B">
              <w:rPr>
                <w:rFonts w:ascii="Arial" w:hAnsi="Arial" w:cs="Arial"/>
                <w:b/>
                <w:bCs/>
                <w:color w:val="000000"/>
                <w:sz w:val="22"/>
                <w:szCs w:val="22"/>
              </w:rPr>
              <w:t>Obszar rewitalizacji</w:t>
            </w:r>
            <w:r w:rsidR="006B467B">
              <w:rPr>
                <w:rFonts w:ascii="Arial" w:hAnsi="Arial" w:cs="Arial"/>
                <w:b/>
                <w:bCs/>
                <w:color w:val="000000"/>
                <w:sz w:val="22"/>
                <w:szCs w:val="22"/>
              </w:rPr>
              <w:t xml:space="preserve"> Gminy Rusinów</w:t>
            </w:r>
            <w:r w:rsidR="00A25B5E" w:rsidRPr="006B467B">
              <w:rPr>
                <w:rFonts w:ascii="Arial" w:hAnsi="Arial" w:cs="Arial"/>
                <w:b/>
                <w:bCs/>
                <w:color w:val="000000"/>
                <w:sz w:val="22"/>
                <w:szCs w:val="22"/>
              </w:rPr>
              <w:t xml:space="preserve"> to </w:t>
            </w:r>
            <w:r w:rsidR="00B1659B" w:rsidRPr="006B467B">
              <w:rPr>
                <w:rFonts w:ascii="Arial" w:hAnsi="Arial" w:cs="Arial"/>
                <w:b/>
                <w:bCs/>
                <w:color w:val="000000"/>
                <w:sz w:val="22"/>
                <w:szCs w:val="22"/>
              </w:rPr>
              <w:t>miejsce, w którym wysoka jakość życia idzie w parze z</w:t>
            </w:r>
            <w:r w:rsidR="002903A5" w:rsidRPr="006B467B">
              <w:rPr>
                <w:rFonts w:ascii="Arial" w:hAnsi="Arial" w:cs="Arial"/>
                <w:b/>
                <w:bCs/>
                <w:color w:val="000000"/>
                <w:sz w:val="22"/>
                <w:szCs w:val="22"/>
              </w:rPr>
              <w:t> </w:t>
            </w:r>
            <w:r w:rsidR="00B1659B" w:rsidRPr="006B467B">
              <w:rPr>
                <w:rFonts w:ascii="Arial" w:hAnsi="Arial" w:cs="Arial"/>
                <w:b/>
                <w:bCs/>
                <w:color w:val="000000"/>
                <w:sz w:val="22"/>
                <w:szCs w:val="22"/>
              </w:rPr>
              <w:t>odpowiedzialnym rozwojem i silną wspólnotą lokalną. Fundamentem rozwoju podobszarów rewitalizacji i całej gminy będzie wysoka jakość edukacji, aktywne i</w:t>
            </w:r>
            <w:r w:rsidRPr="006B467B">
              <w:rPr>
                <w:rFonts w:ascii="Arial" w:hAnsi="Arial" w:cs="Arial"/>
                <w:b/>
                <w:bCs/>
                <w:color w:val="000000"/>
                <w:sz w:val="22"/>
                <w:szCs w:val="22"/>
              </w:rPr>
              <w:t> </w:t>
            </w:r>
            <w:r w:rsidR="00B1659B" w:rsidRPr="006B467B">
              <w:rPr>
                <w:rFonts w:ascii="Arial" w:hAnsi="Arial" w:cs="Arial"/>
                <w:b/>
                <w:bCs/>
                <w:color w:val="000000"/>
                <w:sz w:val="22"/>
                <w:szCs w:val="22"/>
              </w:rPr>
              <w:t>zintegrowane społeczeństwo, troska o środowisko naturalne oraz wzmacnianie lokalnego rynku pracy.</w:t>
            </w:r>
          </w:p>
          <w:p w14:paraId="290381A0" w14:textId="44E11637" w:rsidR="00B1659B" w:rsidRPr="006B467B" w:rsidRDefault="00B1659B" w:rsidP="00530003">
            <w:pPr>
              <w:spacing w:before="120" w:after="120"/>
              <w:jc w:val="center"/>
              <w:rPr>
                <w:rFonts w:ascii="Arial" w:hAnsi="Arial" w:cs="Arial"/>
                <w:b/>
                <w:bCs/>
                <w:color w:val="000000"/>
                <w:sz w:val="22"/>
                <w:szCs w:val="22"/>
              </w:rPr>
            </w:pPr>
            <w:r w:rsidRPr="006B467B">
              <w:rPr>
                <w:rFonts w:ascii="Arial" w:hAnsi="Arial" w:cs="Arial"/>
                <w:b/>
                <w:bCs/>
                <w:color w:val="000000"/>
                <w:sz w:val="22"/>
                <w:szCs w:val="22"/>
              </w:rPr>
              <w:t>Prowadzone działania społeczne i inwestycyjne przyczynią się do podniesienia jakości życia mieszkańców poprzez stworzenie szerokiej oferty kulturalnej, edukacyjnej</w:t>
            </w:r>
            <w:r w:rsidR="00530003" w:rsidRPr="006B467B">
              <w:rPr>
                <w:rFonts w:ascii="Arial" w:hAnsi="Arial" w:cs="Arial"/>
                <w:b/>
                <w:bCs/>
                <w:color w:val="000000"/>
                <w:sz w:val="22"/>
                <w:szCs w:val="22"/>
              </w:rPr>
              <w:t xml:space="preserve"> i </w:t>
            </w:r>
            <w:r w:rsidRPr="006B467B">
              <w:rPr>
                <w:rFonts w:ascii="Arial" w:hAnsi="Arial" w:cs="Arial"/>
                <w:b/>
                <w:bCs/>
                <w:color w:val="000000"/>
                <w:sz w:val="22"/>
                <w:szCs w:val="22"/>
              </w:rPr>
              <w:t xml:space="preserve">rekreacyjnej sprzyjającej wzmacnianiu więzi społecznych i rozwojowi inicjatyw oddolnych. Efektem </w:t>
            </w:r>
            <w:r w:rsidR="00530003" w:rsidRPr="006B467B">
              <w:rPr>
                <w:rFonts w:ascii="Arial" w:hAnsi="Arial" w:cs="Arial"/>
                <w:b/>
                <w:bCs/>
                <w:color w:val="000000"/>
                <w:sz w:val="22"/>
                <w:szCs w:val="22"/>
              </w:rPr>
              <w:t>projektów</w:t>
            </w:r>
            <w:r w:rsidRPr="006B467B">
              <w:rPr>
                <w:rFonts w:ascii="Arial" w:hAnsi="Arial" w:cs="Arial"/>
                <w:b/>
                <w:bCs/>
                <w:color w:val="000000"/>
                <w:sz w:val="22"/>
                <w:szCs w:val="22"/>
              </w:rPr>
              <w:t xml:space="preserve"> rewitalizacyjnych będzie także zwiększenie szans mieszkańców na zatrudnienie oraz rozwój lokalnej przedsiębiorczości.</w:t>
            </w:r>
          </w:p>
          <w:p w14:paraId="75E89191" w14:textId="77777777" w:rsidR="00BF17A2" w:rsidRPr="006B467B" w:rsidRDefault="00B1659B" w:rsidP="00530003">
            <w:pPr>
              <w:spacing w:before="120" w:after="120"/>
              <w:jc w:val="center"/>
              <w:rPr>
                <w:rFonts w:ascii="Arial" w:hAnsi="Arial" w:cs="Arial"/>
                <w:b/>
                <w:bCs/>
                <w:color w:val="000000"/>
                <w:sz w:val="22"/>
                <w:szCs w:val="22"/>
              </w:rPr>
            </w:pPr>
            <w:r w:rsidRPr="006B467B">
              <w:rPr>
                <w:rFonts w:ascii="Arial" w:hAnsi="Arial" w:cs="Arial"/>
                <w:b/>
                <w:bCs/>
                <w:color w:val="000000"/>
                <w:sz w:val="22"/>
                <w:szCs w:val="22"/>
              </w:rPr>
              <w:t xml:space="preserve">Projekty dedykowane </w:t>
            </w:r>
            <w:r w:rsidR="00530003" w:rsidRPr="006B467B">
              <w:rPr>
                <w:rFonts w:ascii="Arial" w:hAnsi="Arial" w:cs="Arial"/>
                <w:b/>
                <w:bCs/>
                <w:color w:val="000000"/>
                <w:sz w:val="22"/>
                <w:szCs w:val="22"/>
              </w:rPr>
              <w:t>seniorom</w:t>
            </w:r>
            <w:r w:rsidRPr="006B467B">
              <w:rPr>
                <w:rFonts w:ascii="Arial" w:hAnsi="Arial" w:cs="Arial"/>
                <w:b/>
                <w:bCs/>
                <w:color w:val="000000"/>
                <w:sz w:val="22"/>
                <w:szCs w:val="22"/>
              </w:rPr>
              <w:t>, dzieciom i młodzieży, a także działania prowadzone w</w:t>
            </w:r>
            <w:r w:rsidR="00530003" w:rsidRPr="006B467B">
              <w:rPr>
                <w:rFonts w:ascii="Arial" w:hAnsi="Arial" w:cs="Arial"/>
                <w:b/>
                <w:bCs/>
                <w:color w:val="000000"/>
                <w:sz w:val="22"/>
                <w:szCs w:val="22"/>
              </w:rPr>
              <w:t> </w:t>
            </w:r>
            <w:r w:rsidRPr="006B467B">
              <w:rPr>
                <w:rFonts w:ascii="Arial" w:hAnsi="Arial" w:cs="Arial"/>
                <w:b/>
                <w:bCs/>
                <w:color w:val="000000"/>
                <w:sz w:val="22"/>
                <w:szCs w:val="22"/>
              </w:rPr>
              <w:t>duchu międzypokoleniowym</w:t>
            </w:r>
            <w:r w:rsidR="00530003" w:rsidRPr="006B467B">
              <w:rPr>
                <w:rFonts w:ascii="Arial" w:hAnsi="Arial" w:cs="Arial"/>
                <w:b/>
                <w:bCs/>
                <w:color w:val="000000"/>
                <w:sz w:val="22"/>
                <w:szCs w:val="22"/>
              </w:rPr>
              <w:t xml:space="preserve"> pozwolą na dalsze wzmacnianie wspólnoty lokalnej oraz pełniejsze wykorzystanie potencjału wszystkich mieszkańców. </w:t>
            </w:r>
          </w:p>
          <w:p w14:paraId="4BFDC725" w14:textId="670A4FB9" w:rsidR="00530003" w:rsidRPr="002A0A70" w:rsidRDefault="00530003" w:rsidP="00530003">
            <w:pPr>
              <w:spacing w:before="120" w:after="120"/>
              <w:jc w:val="center"/>
              <w:rPr>
                <w:rFonts w:ascii="Arial" w:hAnsi="Arial" w:cs="Arial"/>
                <w:color w:val="000000"/>
                <w:sz w:val="22"/>
                <w:szCs w:val="22"/>
                <w:highlight w:val="yellow"/>
              </w:rPr>
            </w:pPr>
            <w:r w:rsidRPr="006B467B">
              <w:rPr>
                <w:rFonts w:ascii="Arial" w:hAnsi="Arial" w:cs="Arial"/>
                <w:b/>
                <w:bCs/>
                <w:color w:val="000000"/>
                <w:sz w:val="22"/>
                <w:szCs w:val="22"/>
              </w:rPr>
              <w:t>Podobszary rewitalizacji to miejsca wzmacniania solidarności społecznej, otwarte na potrzeby wszystkich mieszkańców.</w:t>
            </w:r>
          </w:p>
        </w:tc>
      </w:tr>
    </w:tbl>
    <w:p w14:paraId="0A403406" w14:textId="56B379F9" w:rsidR="00F97E66" w:rsidRPr="00530003" w:rsidRDefault="00F97E66" w:rsidP="00EB6EAA">
      <w:pPr>
        <w:spacing w:before="120" w:after="80"/>
        <w:ind w:firstLine="709"/>
        <w:jc w:val="both"/>
        <w:rPr>
          <w:rFonts w:ascii="Arial" w:hAnsi="Arial" w:cs="Arial"/>
          <w:sz w:val="22"/>
          <w:szCs w:val="22"/>
        </w:rPr>
      </w:pPr>
      <w:r w:rsidRPr="00530003">
        <w:rPr>
          <w:rFonts w:ascii="Arial" w:hAnsi="Arial" w:cs="Arial"/>
          <w:sz w:val="22"/>
          <w:szCs w:val="22"/>
        </w:rPr>
        <w:t xml:space="preserve">W sferze społecznej działania rewitalizacyjne ukierunkowane będą na wspieranie integracji społecznej oraz włączenie społeczne, pozwalające zmniejszać problem poziomy bezrobocia i ubóstwa. Gmina </w:t>
      </w:r>
      <w:r w:rsidR="000C3774" w:rsidRPr="00530003">
        <w:rPr>
          <w:rFonts w:ascii="Arial" w:hAnsi="Arial" w:cs="Arial"/>
          <w:sz w:val="22"/>
          <w:szCs w:val="22"/>
        </w:rPr>
        <w:t>Rusinów</w:t>
      </w:r>
      <w:r w:rsidRPr="00530003">
        <w:rPr>
          <w:rFonts w:ascii="Arial" w:hAnsi="Arial" w:cs="Arial"/>
          <w:sz w:val="22"/>
          <w:szCs w:val="22"/>
        </w:rPr>
        <w:t xml:space="preserve"> stanie się obszarem zapewniającym mieszkańcom atrakcyjne warunki do życia, aktywności społecznej i zawodowej oraz integracji, a także będzie stanowiła forum aktywnej współpracy pomiędzy administracją publiczną, mieszkańcami, przedsiębiorcami i organizacjami pozarządowymi. Poprawa jakości życia mieszkańców obszaru rewitalizacji pozytywnie wpłynie na całą społeczność gminy. Zakładana organizacja przestrzeni publicznych powinna zachęcić wszystkie grupy społeczne, tj. rodziny, dzieci i młodzież, seniorów, osoby niepełnosprawne do integracji społecznej poprzez udział w formach aktywności proponowanych na terenie gminy, tj. imprezy kulturalne, sportowe i rekreacyjne.</w:t>
      </w:r>
    </w:p>
    <w:p w14:paraId="49E9986F" w14:textId="5C12164B" w:rsidR="00F97E66" w:rsidRPr="00530003" w:rsidRDefault="00F97E66" w:rsidP="00A9149D">
      <w:pPr>
        <w:spacing w:before="80" w:after="80"/>
        <w:ind w:firstLine="709"/>
        <w:jc w:val="both"/>
        <w:rPr>
          <w:rFonts w:ascii="Arial" w:hAnsi="Arial" w:cs="Arial"/>
          <w:sz w:val="22"/>
          <w:szCs w:val="22"/>
        </w:rPr>
      </w:pPr>
      <w:r w:rsidRPr="00530003">
        <w:rPr>
          <w:rFonts w:ascii="Arial" w:hAnsi="Arial" w:cs="Arial"/>
          <w:sz w:val="22"/>
          <w:szCs w:val="22"/>
        </w:rPr>
        <w:lastRenderedPageBreak/>
        <w:t>W sferze gospodarczej nastąpi aktywizacja gospodarcza mieszkańców, a gmina będzie obszarem, gdzie istnieją korzystne warunki do prowadzenia działalności gospodarczej</w:t>
      </w:r>
      <w:r w:rsidR="00E753D5" w:rsidRPr="00530003">
        <w:rPr>
          <w:rFonts w:ascii="Arial" w:hAnsi="Arial" w:cs="Arial"/>
          <w:sz w:val="22"/>
          <w:szCs w:val="22"/>
        </w:rPr>
        <w:t>,</w:t>
      </w:r>
      <w:r w:rsidRPr="00530003">
        <w:rPr>
          <w:rFonts w:ascii="Arial" w:hAnsi="Arial" w:cs="Arial"/>
          <w:sz w:val="22"/>
          <w:szCs w:val="22"/>
        </w:rPr>
        <w:t xml:space="preserve"> </w:t>
      </w:r>
      <w:r w:rsidR="00E264CB" w:rsidRPr="00530003">
        <w:rPr>
          <w:rFonts w:ascii="Arial" w:hAnsi="Arial" w:cs="Arial"/>
          <w:sz w:val="22"/>
          <w:szCs w:val="22"/>
        </w:rPr>
        <w:t xml:space="preserve">dzięki </w:t>
      </w:r>
      <w:r w:rsidRPr="00530003">
        <w:rPr>
          <w:rFonts w:ascii="Arial" w:hAnsi="Arial" w:cs="Arial"/>
          <w:sz w:val="22"/>
          <w:szCs w:val="22"/>
        </w:rPr>
        <w:t xml:space="preserve">funkcjonującym i potencjalnym podmiotom gospodarczym. </w:t>
      </w:r>
    </w:p>
    <w:p w14:paraId="137312A6" w14:textId="16F68518" w:rsidR="00F97E66" w:rsidRPr="00530003" w:rsidRDefault="00F97E66" w:rsidP="000E2C72">
      <w:pPr>
        <w:spacing w:before="80" w:after="80"/>
        <w:ind w:firstLine="709"/>
        <w:jc w:val="both"/>
        <w:rPr>
          <w:rFonts w:ascii="Arial" w:hAnsi="Arial" w:cs="Arial"/>
          <w:sz w:val="22"/>
          <w:szCs w:val="22"/>
        </w:rPr>
      </w:pPr>
      <w:r w:rsidRPr="00530003">
        <w:rPr>
          <w:rFonts w:ascii="Arial" w:hAnsi="Arial" w:cs="Arial"/>
          <w:sz w:val="22"/>
          <w:szCs w:val="22"/>
        </w:rPr>
        <w:t xml:space="preserve">W sferze środowiskowej gmina będzie dążyła do jakościowej poprawy terenów zielonych i rekreacyjnych, przechodzenia w kierunku gospodarki niskoemisyjnej, pozwalającej na zmniejszenie </w:t>
      </w:r>
      <w:r w:rsidR="009D3E05" w:rsidRPr="00530003">
        <w:rPr>
          <w:rFonts w:ascii="Arial" w:hAnsi="Arial" w:cs="Arial"/>
          <w:sz w:val="22"/>
          <w:szCs w:val="22"/>
        </w:rPr>
        <w:t>emisji dwutlenku węgla</w:t>
      </w:r>
      <w:r w:rsidRPr="00530003">
        <w:rPr>
          <w:rFonts w:ascii="Arial" w:hAnsi="Arial" w:cs="Arial"/>
          <w:sz w:val="22"/>
          <w:szCs w:val="22"/>
        </w:rPr>
        <w:t xml:space="preserve">, a także usuwania wyrobów zawierających azbest z budynków na terenie </w:t>
      </w:r>
      <w:r w:rsidR="000D4950" w:rsidRPr="00530003">
        <w:rPr>
          <w:rFonts w:ascii="Arial" w:hAnsi="Arial" w:cs="Arial"/>
          <w:sz w:val="22"/>
          <w:szCs w:val="22"/>
        </w:rPr>
        <w:t>gminy</w:t>
      </w:r>
      <w:r w:rsidRPr="00530003">
        <w:rPr>
          <w:rFonts w:ascii="Arial" w:hAnsi="Arial" w:cs="Arial"/>
          <w:sz w:val="22"/>
          <w:szCs w:val="22"/>
        </w:rPr>
        <w:t xml:space="preserve">. </w:t>
      </w:r>
    </w:p>
    <w:p w14:paraId="6861BF97" w14:textId="03E38B11" w:rsidR="001011E7" w:rsidRPr="00530003" w:rsidRDefault="00F97E66" w:rsidP="00A2677F">
      <w:pPr>
        <w:spacing w:before="80" w:after="80"/>
        <w:ind w:firstLine="709"/>
        <w:jc w:val="both"/>
        <w:rPr>
          <w:rFonts w:ascii="Arial" w:hAnsi="Arial" w:cs="Arial"/>
          <w:sz w:val="22"/>
          <w:szCs w:val="22"/>
        </w:rPr>
      </w:pPr>
      <w:r w:rsidRPr="00530003">
        <w:rPr>
          <w:rFonts w:ascii="Arial" w:hAnsi="Arial" w:cs="Arial"/>
          <w:sz w:val="22"/>
          <w:szCs w:val="22"/>
        </w:rPr>
        <w:t>W sferze przestrzenno-funkcjonalnej oraz technicznej gmina będzie cechowała się wysokiej jakości strukturą przestrzenną</w:t>
      </w:r>
      <w:r w:rsidR="003D3390">
        <w:rPr>
          <w:rFonts w:ascii="Arial" w:hAnsi="Arial" w:cs="Arial"/>
          <w:sz w:val="22"/>
          <w:szCs w:val="22"/>
        </w:rPr>
        <w:t>;</w:t>
      </w:r>
      <w:r w:rsidRPr="00530003">
        <w:rPr>
          <w:rFonts w:ascii="Arial" w:hAnsi="Arial" w:cs="Arial"/>
          <w:sz w:val="22"/>
          <w:szCs w:val="22"/>
        </w:rPr>
        <w:t xml:space="preserve"> nastąpi poprawa stanu </w:t>
      </w:r>
      <w:r w:rsidR="00452D22" w:rsidRPr="00530003">
        <w:rPr>
          <w:rFonts w:ascii="Arial" w:hAnsi="Arial" w:cs="Arial"/>
          <w:sz w:val="22"/>
          <w:szCs w:val="22"/>
        </w:rPr>
        <w:t xml:space="preserve">zachowania </w:t>
      </w:r>
      <w:r w:rsidRPr="00530003">
        <w:rPr>
          <w:rFonts w:ascii="Arial" w:hAnsi="Arial" w:cs="Arial"/>
          <w:sz w:val="22"/>
          <w:szCs w:val="22"/>
        </w:rPr>
        <w:t>obiektów mieszkalnych, estetyki przestrzeni, infrastruktury drogowej</w:t>
      </w:r>
      <w:r w:rsidR="00530003" w:rsidRPr="00530003">
        <w:rPr>
          <w:rFonts w:ascii="Arial" w:hAnsi="Arial" w:cs="Arial"/>
          <w:sz w:val="22"/>
          <w:szCs w:val="22"/>
        </w:rPr>
        <w:t xml:space="preserve"> i okołodrogowej</w:t>
      </w:r>
      <w:r w:rsidRPr="00530003">
        <w:rPr>
          <w:rFonts w:ascii="Arial" w:hAnsi="Arial" w:cs="Arial"/>
          <w:sz w:val="22"/>
          <w:szCs w:val="22"/>
        </w:rPr>
        <w:t xml:space="preserve"> oraz zagospodarowania przestrzeni publicznej. Zrewitalizowane obszary będą atrakcyjne dla mieszkańców i podmiotów gospodarczych, a odnowiona przestrzeń i infrastruktura będzie stanowiła podstawę do podejmowania działań, zmierzających do poprawy estetyki pozostałych obszarów gminy.</w:t>
      </w:r>
    </w:p>
    <w:p w14:paraId="0E8C5C95" w14:textId="79E1D97E" w:rsidR="00226727" w:rsidRPr="002C74ED" w:rsidRDefault="00226727" w:rsidP="00E5467E">
      <w:pPr>
        <w:pStyle w:val="Nagwek1"/>
        <w:numPr>
          <w:ilvl w:val="0"/>
          <w:numId w:val="1"/>
        </w:numPr>
        <w:spacing w:after="240"/>
        <w:ind w:left="714" w:hanging="357"/>
        <w:rPr>
          <w:rFonts w:ascii="Arial" w:hAnsi="Arial" w:cs="Arial"/>
          <w:b/>
          <w:bCs/>
          <w:color w:val="8A0000"/>
          <w:sz w:val="24"/>
          <w:szCs w:val="24"/>
        </w:rPr>
      </w:pPr>
      <w:bookmarkStart w:id="24" w:name="_Toc224807130"/>
      <w:r w:rsidRPr="002C74ED">
        <w:rPr>
          <w:rFonts w:ascii="Arial" w:hAnsi="Arial" w:cs="Arial"/>
          <w:b/>
          <w:bCs/>
          <w:color w:val="8A0000"/>
          <w:sz w:val="24"/>
          <w:szCs w:val="24"/>
        </w:rPr>
        <w:t>Cele rewitalizacji i kierunki działań</w:t>
      </w:r>
      <w:bookmarkEnd w:id="24"/>
    </w:p>
    <w:p w14:paraId="6FC13354" w14:textId="77777777" w:rsidR="00290368" w:rsidRPr="002C74ED" w:rsidRDefault="00D3378C" w:rsidP="00FF18EF">
      <w:pPr>
        <w:spacing w:before="80" w:after="80"/>
        <w:ind w:firstLine="709"/>
        <w:jc w:val="both"/>
        <w:rPr>
          <w:rFonts w:ascii="Arial" w:hAnsi="Arial" w:cs="Arial"/>
          <w:sz w:val="22"/>
          <w:szCs w:val="22"/>
        </w:rPr>
      </w:pPr>
      <w:r w:rsidRPr="002C74ED">
        <w:rPr>
          <w:rFonts w:ascii="Arial" w:hAnsi="Arial" w:cs="Arial"/>
          <w:sz w:val="22"/>
          <w:szCs w:val="22"/>
        </w:rPr>
        <w:t>Głównym celem prowadzenia procesu rewitalizacji jest społeczne i gospodarcze ożywienie zdegradowanych obszarów gminy.</w:t>
      </w:r>
      <w:r w:rsidRPr="002C74ED">
        <w:rPr>
          <w:rFonts w:ascii="Arial" w:hAnsi="Arial" w:cs="Arial"/>
        </w:rPr>
        <w:t xml:space="preserve"> </w:t>
      </w:r>
      <w:r w:rsidR="00626007" w:rsidRPr="002C74ED">
        <w:rPr>
          <w:rFonts w:ascii="Arial" w:hAnsi="Arial" w:cs="Arial"/>
          <w:sz w:val="22"/>
          <w:szCs w:val="22"/>
        </w:rPr>
        <w:t>Zdefiniowana</w:t>
      </w:r>
      <w:r w:rsidR="00A40A03" w:rsidRPr="002C74ED">
        <w:rPr>
          <w:rFonts w:ascii="Arial" w:hAnsi="Arial" w:cs="Arial"/>
          <w:sz w:val="22"/>
          <w:szCs w:val="22"/>
        </w:rPr>
        <w:t xml:space="preserve"> wizja stanu obszaru po przeprowadzeniu procesu rewitalizacji </w:t>
      </w:r>
      <w:r w:rsidR="00626007" w:rsidRPr="002C74ED">
        <w:rPr>
          <w:rFonts w:ascii="Arial" w:hAnsi="Arial" w:cs="Arial"/>
          <w:sz w:val="22"/>
          <w:szCs w:val="22"/>
        </w:rPr>
        <w:t>będzie realizowana poprzez cele rewitalizacji</w:t>
      </w:r>
      <w:r w:rsidR="004B27CD" w:rsidRPr="002C74ED">
        <w:rPr>
          <w:rFonts w:ascii="Arial" w:hAnsi="Arial" w:cs="Arial"/>
          <w:sz w:val="22"/>
          <w:szCs w:val="22"/>
        </w:rPr>
        <w:t>.</w:t>
      </w:r>
      <w:r w:rsidR="00FF18EF" w:rsidRPr="002C74ED">
        <w:rPr>
          <w:rFonts w:ascii="Arial" w:hAnsi="Arial" w:cs="Arial"/>
          <w:sz w:val="22"/>
          <w:szCs w:val="22"/>
        </w:rPr>
        <w:t xml:space="preserve"> </w:t>
      </w:r>
      <w:r w:rsidR="000712B9" w:rsidRPr="002C74ED">
        <w:rPr>
          <w:rFonts w:ascii="Arial" w:hAnsi="Arial" w:cs="Arial"/>
          <w:sz w:val="22"/>
          <w:szCs w:val="22"/>
        </w:rPr>
        <w:t xml:space="preserve">Cele rewitalizacji stanowią odpowiedź na problemy zidentyfikowane przy opracowaniu </w:t>
      </w:r>
      <w:r w:rsidR="00B803E1" w:rsidRPr="002C74ED">
        <w:rPr>
          <w:rFonts w:ascii="Arial" w:hAnsi="Arial" w:cs="Arial"/>
          <w:sz w:val="22"/>
          <w:szCs w:val="22"/>
        </w:rPr>
        <w:t xml:space="preserve">szczegółowej </w:t>
      </w:r>
      <w:r w:rsidR="000712B9" w:rsidRPr="002C74ED">
        <w:rPr>
          <w:rFonts w:ascii="Arial" w:hAnsi="Arial" w:cs="Arial"/>
          <w:sz w:val="22"/>
          <w:szCs w:val="22"/>
        </w:rPr>
        <w:t>diagnozy</w:t>
      </w:r>
      <w:r w:rsidR="00B803E1" w:rsidRPr="002C74ED">
        <w:rPr>
          <w:rFonts w:ascii="Arial" w:hAnsi="Arial" w:cs="Arial"/>
          <w:sz w:val="22"/>
          <w:szCs w:val="22"/>
        </w:rPr>
        <w:t xml:space="preserve"> obszaru rewitalizacji</w:t>
      </w:r>
      <w:r w:rsidR="000944FA" w:rsidRPr="002C74ED">
        <w:rPr>
          <w:rFonts w:ascii="Arial" w:hAnsi="Arial" w:cs="Arial"/>
          <w:sz w:val="22"/>
          <w:szCs w:val="22"/>
        </w:rPr>
        <w:t xml:space="preserve"> z wykorzystaniem lokalnych potencjałów rozwojowych i potrzeb rewitalizacyjnych. </w:t>
      </w:r>
    </w:p>
    <w:p w14:paraId="76C71390" w14:textId="203400E5" w:rsidR="00AE54E0" w:rsidRPr="007308E4" w:rsidRDefault="004B21D7" w:rsidP="00FF18EF">
      <w:pPr>
        <w:spacing w:before="80" w:after="80"/>
        <w:ind w:firstLine="709"/>
        <w:jc w:val="both"/>
        <w:rPr>
          <w:rFonts w:ascii="Arial" w:hAnsi="Arial" w:cs="Arial"/>
          <w:sz w:val="22"/>
          <w:szCs w:val="22"/>
        </w:rPr>
      </w:pPr>
      <w:r w:rsidRPr="002C74ED">
        <w:rPr>
          <w:rFonts w:ascii="Arial" w:hAnsi="Arial" w:cs="Arial"/>
          <w:sz w:val="22"/>
          <w:szCs w:val="22"/>
        </w:rPr>
        <w:t xml:space="preserve">Cele rewitalizacji pozostają w pełni adekwatne do problemów zidentyfikowanych </w:t>
      </w:r>
      <w:r w:rsidR="000C2CE9" w:rsidRPr="002C74ED">
        <w:rPr>
          <w:rFonts w:ascii="Arial" w:hAnsi="Arial" w:cs="Arial"/>
          <w:sz w:val="22"/>
          <w:szCs w:val="22"/>
        </w:rPr>
        <w:br/>
      </w:r>
      <w:r w:rsidRPr="002C74ED">
        <w:rPr>
          <w:rFonts w:ascii="Arial" w:hAnsi="Arial" w:cs="Arial"/>
          <w:sz w:val="22"/>
          <w:szCs w:val="22"/>
        </w:rPr>
        <w:t xml:space="preserve">w toku diagnozy. Odpowiadają one zarówno na zjawiska społeczne, takie jak starzenie się ludności, długotrwałe bezrobocie, ubóstwo czy ograniczona aktywność mieszkańców, jak </w:t>
      </w:r>
      <w:r w:rsidR="000C2CE9" w:rsidRPr="002C74ED">
        <w:rPr>
          <w:rFonts w:ascii="Arial" w:hAnsi="Arial" w:cs="Arial"/>
          <w:sz w:val="22"/>
          <w:szCs w:val="22"/>
        </w:rPr>
        <w:br/>
      </w:r>
      <w:r w:rsidRPr="002C74ED">
        <w:rPr>
          <w:rFonts w:ascii="Arial" w:hAnsi="Arial" w:cs="Arial"/>
          <w:sz w:val="22"/>
          <w:szCs w:val="22"/>
        </w:rPr>
        <w:t xml:space="preserve">i na deficyty w sferze gospodarczej, środowiskowej, przestrzenno-funkcjonalnej oraz technicznej. Uwzględniają konieczność poprawy jakości przestrzeni publicznych, rozwoju usług społecznych i aktywizacji lokalnych społeczności, przy jednoczesnym wykorzystaniu zasobów środowiskowych i dziedzictwa kulturowego. Cele te zostały sformułowane w sposób umożliwiający wdrażanie działań zrównoważonych, komplementarnych i dostosowanych do specyfiki obszaru rewitalizacji. </w:t>
      </w:r>
      <w:r w:rsidR="000944FA" w:rsidRPr="002C74ED">
        <w:rPr>
          <w:rFonts w:ascii="Arial" w:hAnsi="Arial" w:cs="Arial"/>
          <w:sz w:val="22"/>
          <w:szCs w:val="22"/>
        </w:rPr>
        <w:t>S</w:t>
      </w:r>
      <w:r w:rsidR="00917B47" w:rsidRPr="002C74ED">
        <w:rPr>
          <w:rFonts w:ascii="Arial" w:hAnsi="Arial" w:cs="Arial"/>
          <w:sz w:val="22"/>
          <w:szCs w:val="22"/>
        </w:rPr>
        <w:t>tanowią</w:t>
      </w:r>
      <w:r w:rsidR="000712B9" w:rsidRPr="002C74ED">
        <w:rPr>
          <w:rFonts w:ascii="Arial" w:hAnsi="Arial" w:cs="Arial"/>
          <w:sz w:val="22"/>
          <w:szCs w:val="22"/>
        </w:rPr>
        <w:t xml:space="preserve"> </w:t>
      </w:r>
      <w:r w:rsidR="000944FA" w:rsidRPr="002C74ED">
        <w:rPr>
          <w:rFonts w:ascii="Arial" w:hAnsi="Arial" w:cs="Arial"/>
          <w:sz w:val="22"/>
          <w:szCs w:val="22"/>
        </w:rPr>
        <w:t xml:space="preserve">więc </w:t>
      </w:r>
      <w:r w:rsidR="000712B9" w:rsidRPr="002C74ED">
        <w:rPr>
          <w:rFonts w:ascii="Arial" w:hAnsi="Arial" w:cs="Arial"/>
          <w:sz w:val="22"/>
          <w:szCs w:val="22"/>
        </w:rPr>
        <w:t xml:space="preserve">przełożenie wizji stanu obszaru po rewitalizacji oraz </w:t>
      </w:r>
      <w:r w:rsidR="00B23430" w:rsidRPr="002C74ED">
        <w:rPr>
          <w:rFonts w:ascii="Arial" w:hAnsi="Arial" w:cs="Arial"/>
          <w:sz w:val="22"/>
          <w:szCs w:val="22"/>
        </w:rPr>
        <w:t xml:space="preserve">są </w:t>
      </w:r>
      <w:r w:rsidR="000712B9" w:rsidRPr="002C74ED">
        <w:rPr>
          <w:rFonts w:ascii="Arial" w:hAnsi="Arial" w:cs="Arial"/>
          <w:sz w:val="22"/>
          <w:szCs w:val="22"/>
        </w:rPr>
        <w:t xml:space="preserve">wynikiem </w:t>
      </w:r>
      <w:r w:rsidR="00F51B32" w:rsidRPr="002C74ED">
        <w:rPr>
          <w:rFonts w:ascii="Arial" w:hAnsi="Arial" w:cs="Arial"/>
          <w:sz w:val="22"/>
          <w:szCs w:val="22"/>
        </w:rPr>
        <w:t>partycypacji</w:t>
      </w:r>
      <w:r w:rsidR="000712B9" w:rsidRPr="002C74ED">
        <w:rPr>
          <w:rFonts w:ascii="Arial" w:hAnsi="Arial" w:cs="Arial"/>
          <w:sz w:val="22"/>
          <w:szCs w:val="22"/>
        </w:rPr>
        <w:t xml:space="preserve"> społeczn</w:t>
      </w:r>
      <w:r w:rsidR="00F51B32" w:rsidRPr="002C74ED">
        <w:rPr>
          <w:rFonts w:ascii="Arial" w:hAnsi="Arial" w:cs="Arial"/>
          <w:sz w:val="22"/>
          <w:szCs w:val="22"/>
        </w:rPr>
        <w:t>ej</w:t>
      </w:r>
      <w:r w:rsidR="000712B9" w:rsidRPr="002C74ED">
        <w:rPr>
          <w:rFonts w:ascii="Arial" w:hAnsi="Arial" w:cs="Arial"/>
          <w:sz w:val="22"/>
          <w:szCs w:val="22"/>
        </w:rPr>
        <w:t>.</w:t>
      </w:r>
      <w:r w:rsidR="0066104B" w:rsidRPr="002C74ED">
        <w:rPr>
          <w:rFonts w:ascii="Arial" w:hAnsi="Arial" w:cs="Arial"/>
          <w:sz w:val="22"/>
          <w:szCs w:val="22"/>
        </w:rPr>
        <w:t xml:space="preserve"> </w:t>
      </w:r>
      <w:r w:rsidR="00AE54E0" w:rsidRPr="002C74ED">
        <w:rPr>
          <w:rFonts w:ascii="Arial" w:hAnsi="Arial" w:cs="Arial"/>
          <w:sz w:val="22"/>
          <w:szCs w:val="22"/>
        </w:rPr>
        <w:t xml:space="preserve">Cele rewitalizacji mają charakter zintegrowany, </w:t>
      </w:r>
      <w:r w:rsidR="00B4175F" w:rsidRPr="007308E4">
        <w:rPr>
          <w:rFonts w:ascii="Arial" w:hAnsi="Arial" w:cs="Arial"/>
          <w:sz w:val="22"/>
          <w:szCs w:val="22"/>
        </w:rPr>
        <w:t>zapewniają</w:t>
      </w:r>
      <w:r w:rsidR="00AE54E0" w:rsidRPr="007308E4">
        <w:rPr>
          <w:rFonts w:ascii="Arial" w:hAnsi="Arial" w:cs="Arial"/>
          <w:sz w:val="22"/>
          <w:szCs w:val="22"/>
        </w:rPr>
        <w:t>c kompleksową interwencję</w:t>
      </w:r>
      <w:r w:rsidR="00B4175F" w:rsidRPr="007308E4">
        <w:rPr>
          <w:rFonts w:ascii="Arial" w:hAnsi="Arial" w:cs="Arial"/>
          <w:sz w:val="22"/>
          <w:szCs w:val="22"/>
        </w:rPr>
        <w:t xml:space="preserve"> i spójne całościowo zaadresowanie problemów</w:t>
      </w:r>
      <w:r w:rsidR="00AE54E0" w:rsidRPr="007308E4">
        <w:rPr>
          <w:rFonts w:ascii="Arial" w:hAnsi="Arial" w:cs="Arial"/>
          <w:sz w:val="22"/>
          <w:szCs w:val="22"/>
        </w:rPr>
        <w:t>.</w:t>
      </w:r>
      <w:r w:rsidR="00917B47" w:rsidRPr="007308E4">
        <w:rPr>
          <w:rFonts w:ascii="Arial" w:hAnsi="Arial" w:cs="Arial"/>
          <w:sz w:val="22"/>
          <w:szCs w:val="22"/>
        </w:rPr>
        <w:t xml:space="preserve"> </w:t>
      </w:r>
    </w:p>
    <w:p w14:paraId="26DC7269" w14:textId="77777777" w:rsidR="006D6051" w:rsidRPr="007308E4" w:rsidRDefault="006D6051" w:rsidP="006D6051">
      <w:pPr>
        <w:spacing w:before="80" w:after="80"/>
        <w:ind w:firstLine="709"/>
        <w:jc w:val="both"/>
        <w:rPr>
          <w:rFonts w:ascii="Arial" w:hAnsi="Arial" w:cs="Arial"/>
          <w:sz w:val="22"/>
          <w:szCs w:val="22"/>
        </w:rPr>
      </w:pPr>
      <w:r w:rsidRPr="007308E4">
        <w:rPr>
          <w:rFonts w:ascii="Arial" w:hAnsi="Arial" w:cs="Arial"/>
          <w:sz w:val="22"/>
          <w:szCs w:val="22"/>
        </w:rPr>
        <w:t>Cele rewitalizacji zostały sformułowane w sposób kompleksowy i odpowiadający zdiagnozowanym potrzebom oraz lokalnym potencjałom. Obejmują one:</w:t>
      </w:r>
    </w:p>
    <w:p w14:paraId="721DF5B7" w14:textId="6B346655" w:rsidR="006D6051" w:rsidRPr="007308E4" w:rsidRDefault="006D6051" w:rsidP="00E216D1">
      <w:pPr>
        <w:pStyle w:val="Akapitzlist"/>
        <w:numPr>
          <w:ilvl w:val="0"/>
          <w:numId w:val="3"/>
        </w:numPr>
        <w:spacing w:before="80" w:after="80"/>
        <w:ind w:left="709" w:hanging="283"/>
        <w:jc w:val="both"/>
        <w:rPr>
          <w:rFonts w:ascii="Arial" w:hAnsi="Arial" w:cs="Arial"/>
          <w:sz w:val="22"/>
          <w:szCs w:val="22"/>
        </w:rPr>
      </w:pPr>
      <w:r w:rsidRPr="007308E4">
        <w:rPr>
          <w:rFonts w:ascii="Arial" w:hAnsi="Arial" w:cs="Arial"/>
          <w:b/>
          <w:bCs/>
          <w:sz w:val="22"/>
          <w:szCs w:val="22"/>
        </w:rPr>
        <w:t>Podniesienie jakości życia mieszkańców oraz wzmocnienie kapitału społecznego i gospodarczego</w:t>
      </w:r>
      <w:r w:rsidRPr="007308E4">
        <w:rPr>
          <w:rFonts w:ascii="Arial" w:hAnsi="Arial" w:cs="Arial"/>
          <w:sz w:val="22"/>
          <w:szCs w:val="22"/>
        </w:rPr>
        <w:t xml:space="preserve"> poprzez aktywizację społeczności lokalnej, rozwój usług społecznych, edukacyjnych i kulturalnych oraz wspieranie lokalnej przedsiębiorczości.</w:t>
      </w:r>
    </w:p>
    <w:p w14:paraId="026869F1" w14:textId="77777777" w:rsidR="006D6051" w:rsidRPr="007308E4" w:rsidRDefault="006D6051" w:rsidP="00E216D1">
      <w:pPr>
        <w:pStyle w:val="Akapitzlist"/>
        <w:numPr>
          <w:ilvl w:val="0"/>
          <w:numId w:val="3"/>
        </w:numPr>
        <w:spacing w:before="80" w:after="80"/>
        <w:ind w:left="709" w:hanging="283"/>
        <w:jc w:val="both"/>
        <w:rPr>
          <w:rFonts w:ascii="Arial" w:hAnsi="Arial" w:cs="Arial"/>
          <w:sz w:val="22"/>
          <w:szCs w:val="22"/>
        </w:rPr>
      </w:pPr>
      <w:r w:rsidRPr="007308E4">
        <w:rPr>
          <w:rFonts w:ascii="Arial" w:hAnsi="Arial" w:cs="Arial"/>
          <w:b/>
          <w:bCs/>
          <w:sz w:val="22"/>
          <w:szCs w:val="22"/>
        </w:rPr>
        <w:t>Tworzenie atrakcyjnych, funkcjonalnych i dostępnych przestrzeni publicznych</w:t>
      </w:r>
      <w:r w:rsidRPr="007308E4">
        <w:rPr>
          <w:rFonts w:ascii="Arial" w:hAnsi="Arial" w:cs="Arial"/>
          <w:sz w:val="22"/>
          <w:szCs w:val="22"/>
        </w:rPr>
        <w:t>, sprzyjających integracji społecznej, poprawie estetyki otoczenia oraz bezpieczeństwu i aktywności mieszkańców.</w:t>
      </w:r>
    </w:p>
    <w:p w14:paraId="7AB4EAC9" w14:textId="77777777" w:rsidR="006D6051" w:rsidRPr="007308E4" w:rsidRDefault="006D6051" w:rsidP="00E216D1">
      <w:pPr>
        <w:pStyle w:val="Akapitzlist"/>
        <w:numPr>
          <w:ilvl w:val="0"/>
          <w:numId w:val="3"/>
        </w:numPr>
        <w:spacing w:before="80" w:after="80"/>
        <w:ind w:left="709" w:hanging="283"/>
        <w:jc w:val="both"/>
        <w:rPr>
          <w:rFonts w:ascii="Arial" w:hAnsi="Arial" w:cs="Arial"/>
          <w:sz w:val="22"/>
          <w:szCs w:val="22"/>
        </w:rPr>
      </w:pPr>
      <w:r w:rsidRPr="007308E4">
        <w:rPr>
          <w:rFonts w:ascii="Arial" w:hAnsi="Arial" w:cs="Arial"/>
          <w:b/>
          <w:bCs/>
          <w:sz w:val="22"/>
          <w:szCs w:val="22"/>
        </w:rPr>
        <w:t>Zrównoważone wykorzystanie potencjału środowiskowego gminy</w:t>
      </w:r>
      <w:r w:rsidRPr="007308E4">
        <w:rPr>
          <w:rFonts w:ascii="Arial" w:hAnsi="Arial" w:cs="Arial"/>
          <w:sz w:val="22"/>
          <w:szCs w:val="22"/>
        </w:rPr>
        <w:t>, w tym zasobów przyrodniczych i krajobrazowych, z uwzględnieniem działań proekologicznych, ochrony bioróżnorodności oraz adaptacji do zmian klimatu.</w:t>
      </w:r>
    </w:p>
    <w:p w14:paraId="060CA288" w14:textId="77777777" w:rsidR="00470CBD" w:rsidRPr="007308E4" w:rsidRDefault="00470CBD" w:rsidP="00470CBD">
      <w:pPr>
        <w:spacing w:before="80" w:after="80"/>
        <w:ind w:firstLine="709"/>
        <w:jc w:val="both"/>
        <w:rPr>
          <w:rFonts w:ascii="Arial" w:hAnsi="Arial" w:cs="Arial"/>
          <w:sz w:val="22"/>
          <w:szCs w:val="22"/>
        </w:rPr>
      </w:pPr>
      <w:r w:rsidRPr="007308E4">
        <w:rPr>
          <w:rFonts w:ascii="Arial" w:hAnsi="Arial" w:cs="Arial"/>
          <w:sz w:val="22"/>
          <w:szCs w:val="22"/>
        </w:rPr>
        <w:t>Uwzględniając konieczność kompleksowego i skoordynowanego podejścia, realizacja programu rewitalizacji w gminie powiązana jest z lokalną polityką społeczną, edukacyjną, kulturalną, gospodarczą i przestrzenną. Cele rewitalizacji odzwierciedlają wizję przemiany obszaru zdegradowanego oraz dążenie do poprawy jakości życia mieszkańców, integrując działania w sferze społecznej, gospodarczej, przestrzenno-funkcjonalnej i technicznej. Odpowiadają one przede wszystkim na:</w:t>
      </w:r>
    </w:p>
    <w:p w14:paraId="2DC3E332" w14:textId="77777777" w:rsidR="00470CBD" w:rsidRPr="007308E4" w:rsidRDefault="00470CBD" w:rsidP="00470CBD">
      <w:pPr>
        <w:pStyle w:val="Akapitzlist"/>
        <w:numPr>
          <w:ilvl w:val="0"/>
          <w:numId w:val="2"/>
        </w:numPr>
        <w:spacing w:before="80" w:after="80"/>
        <w:ind w:left="709" w:hanging="142"/>
        <w:jc w:val="both"/>
        <w:rPr>
          <w:rFonts w:ascii="Arial" w:hAnsi="Arial" w:cs="Arial"/>
          <w:sz w:val="22"/>
          <w:szCs w:val="22"/>
        </w:rPr>
      </w:pPr>
      <w:r w:rsidRPr="007308E4">
        <w:rPr>
          <w:rFonts w:ascii="Arial" w:hAnsi="Arial" w:cs="Arial"/>
          <w:sz w:val="22"/>
          <w:szCs w:val="22"/>
        </w:rPr>
        <w:t>wysoki poziom bezrobocia, ubóstwa i korzystania z pomocy społecznej,</w:t>
      </w:r>
    </w:p>
    <w:p w14:paraId="419038B7" w14:textId="645C2E20" w:rsidR="007308E4" w:rsidRPr="007308E4" w:rsidRDefault="007308E4" w:rsidP="00470CBD">
      <w:pPr>
        <w:pStyle w:val="Akapitzlist"/>
        <w:numPr>
          <w:ilvl w:val="0"/>
          <w:numId w:val="2"/>
        </w:numPr>
        <w:spacing w:before="80" w:after="80"/>
        <w:ind w:left="709" w:hanging="142"/>
        <w:jc w:val="both"/>
        <w:rPr>
          <w:rFonts w:ascii="Arial" w:hAnsi="Arial" w:cs="Arial"/>
          <w:sz w:val="22"/>
          <w:szCs w:val="22"/>
        </w:rPr>
      </w:pPr>
      <w:r w:rsidRPr="007308E4">
        <w:rPr>
          <w:rFonts w:ascii="Arial" w:hAnsi="Arial" w:cs="Arial"/>
          <w:sz w:val="22"/>
          <w:szCs w:val="22"/>
        </w:rPr>
        <w:lastRenderedPageBreak/>
        <w:t>niski poziom bezpieczeństwa,</w:t>
      </w:r>
    </w:p>
    <w:p w14:paraId="4EEFB9F3" w14:textId="463B7304" w:rsidR="00470CBD" w:rsidRPr="007308E4" w:rsidRDefault="00470CBD" w:rsidP="00470CBD">
      <w:pPr>
        <w:pStyle w:val="Akapitzlist"/>
        <w:numPr>
          <w:ilvl w:val="0"/>
          <w:numId w:val="2"/>
        </w:numPr>
        <w:spacing w:before="80" w:after="80"/>
        <w:ind w:left="709" w:hanging="142"/>
        <w:jc w:val="both"/>
        <w:rPr>
          <w:rFonts w:ascii="Arial" w:hAnsi="Arial" w:cs="Arial"/>
          <w:sz w:val="22"/>
          <w:szCs w:val="22"/>
        </w:rPr>
      </w:pPr>
      <w:r w:rsidRPr="007308E4">
        <w:rPr>
          <w:rFonts w:ascii="Arial" w:hAnsi="Arial" w:cs="Arial"/>
          <w:sz w:val="22"/>
          <w:szCs w:val="22"/>
        </w:rPr>
        <w:t>starzenie się populacji,</w:t>
      </w:r>
    </w:p>
    <w:p w14:paraId="5DBD6F60" w14:textId="77777777" w:rsidR="00470CBD" w:rsidRPr="007308E4" w:rsidRDefault="00470CBD" w:rsidP="00470CBD">
      <w:pPr>
        <w:pStyle w:val="Akapitzlist"/>
        <w:numPr>
          <w:ilvl w:val="0"/>
          <w:numId w:val="2"/>
        </w:numPr>
        <w:spacing w:before="80" w:after="80"/>
        <w:ind w:left="709" w:hanging="142"/>
        <w:jc w:val="both"/>
        <w:rPr>
          <w:rFonts w:ascii="Arial" w:hAnsi="Arial" w:cs="Arial"/>
          <w:sz w:val="22"/>
          <w:szCs w:val="22"/>
        </w:rPr>
      </w:pPr>
      <w:r w:rsidRPr="007308E4">
        <w:rPr>
          <w:rFonts w:ascii="Arial" w:hAnsi="Arial" w:cs="Arial"/>
          <w:sz w:val="22"/>
          <w:szCs w:val="22"/>
        </w:rPr>
        <w:t>ograniczony dostęp do usług społecznych i przestrzeni wspólnej,</w:t>
      </w:r>
    </w:p>
    <w:p w14:paraId="45A405A4" w14:textId="2ACA34BE" w:rsidR="00470CBD" w:rsidRPr="007308E4" w:rsidRDefault="00470CBD" w:rsidP="00470CBD">
      <w:pPr>
        <w:pStyle w:val="Akapitzlist"/>
        <w:numPr>
          <w:ilvl w:val="0"/>
          <w:numId w:val="2"/>
        </w:numPr>
        <w:spacing w:before="80" w:after="80"/>
        <w:ind w:left="709" w:hanging="142"/>
        <w:jc w:val="both"/>
        <w:rPr>
          <w:rFonts w:ascii="Arial" w:hAnsi="Arial" w:cs="Arial"/>
          <w:sz w:val="22"/>
          <w:szCs w:val="22"/>
        </w:rPr>
      </w:pPr>
      <w:r w:rsidRPr="007308E4">
        <w:rPr>
          <w:rFonts w:ascii="Arial" w:hAnsi="Arial" w:cs="Arial"/>
          <w:sz w:val="22"/>
          <w:szCs w:val="22"/>
        </w:rPr>
        <w:t xml:space="preserve">zły stan techniczny </w:t>
      </w:r>
      <w:r w:rsidR="00D5098D" w:rsidRPr="007308E4">
        <w:rPr>
          <w:rFonts w:ascii="Arial" w:hAnsi="Arial" w:cs="Arial"/>
          <w:sz w:val="22"/>
          <w:szCs w:val="22"/>
        </w:rPr>
        <w:t>budynków</w:t>
      </w:r>
      <w:r w:rsidRPr="007308E4">
        <w:rPr>
          <w:rFonts w:ascii="Arial" w:hAnsi="Arial" w:cs="Arial"/>
          <w:sz w:val="22"/>
          <w:szCs w:val="22"/>
        </w:rPr>
        <w:t xml:space="preserve"> i wysoką niską emisję.</w:t>
      </w:r>
    </w:p>
    <w:p w14:paraId="164EB2ED" w14:textId="77777777" w:rsidR="00B94F4C" w:rsidRPr="007308E4" w:rsidRDefault="00B94F4C" w:rsidP="00B94F4C">
      <w:pPr>
        <w:spacing w:before="80" w:after="80"/>
        <w:ind w:firstLine="709"/>
        <w:jc w:val="both"/>
        <w:rPr>
          <w:rFonts w:ascii="Arial" w:hAnsi="Arial" w:cs="Arial"/>
          <w:sz w:val="22"/>
          <w:szCs w:val="22"/>
        </w:rPr>
      </w:pPr>
      <w:r w:rsidRPr="007308E4">
        <w:rPr>
          <w:rFonts w:ascii="Arial" w:hAnsi="Arial" w:cs="Arial"/>
          <w:sz w:val="22"/>
          <w:szCs w:val="22"/>
        </w:rPr>
        <w:t xml:space="preserve">Kierunki działań odpowiadają zidentyfikowanym potrzebom rewitalizacyjnym. </w:t>
      </w:r>
      <w:r w:rsidRPr="007308E4">
        <w:rPr>
          <w:rFonts w:ascii="Arial" w:hAnsi="Arial" w:cs="Arial"/>
          <w:sz w:val="22"/>
          <w:szCs w:val="22"/>
        </w:rPr>
        <w:br/>
        <w:t xml:space="preserve">W ich sformułowaniu zastosowana została komplementarność problemowa poprzez powiązanie zdiagnozowanych, negatywnych zjawisk na podstawie analizy sfer: społecznej, gospodarczej, środowiskowej, przestrzenno-funkcjonalnej i technicznej, co pozwoliło na określenie dopełniających się celów, które oddziałują na zidentyfikowane kryzysy, wykorzystując jednocześnie lokalne potencjały rozwojowe. </w:t>
      </w:r>
    </w:p>
    <w:p w14:paraId="24DD3168" w14:textId="52F4E21B" w:rsidR="00BD50BD" w:rsidRPr="007308E4" w:rsidRDefault="00DE7059" w:rsidP="000E1671">
      <w:pPr>
        <w:spacing w:before="80" w:after="80"/>
        <w:ind w:firstLine="709"/>
        <w:jc w:val="both"/>
        <w:rPr>
          <w:rFonts w:ascii="Arial" w:hAnsi="Arial" w:cs="Arial"/>
          <w:sz w:val="22"/>
          <w:szCs w:val="22"/>
        </w:rPr>
      </w:pPr>
      <w:r w:rsidRPr="007308E4">
        <w:rPr>
          <w:rFonts w:ascii="Arial" w:hAnsi="Arial" w:cs="Arial"/>
          <w:sz w:val="22"/>
          <w:szCs w:val="22"/>
        </w:rPr>
        <w:t>Każdemu z celów rewitalizacji przyporządkowano kierunki działań, umożliwiające osiągnięcie pożądanych efektów w zakresie rozwiązywania problemów w sferze społecznej, gospodarczej, środowiskowej, przestrzenno-funkcjonalnej i technicznej.</w:t>
      </w:r>
    </w:p>
    <w:p w14:paraId="6D549B7D" w14:textId="07847340" w:rsidR="008B2AF4" w:rsidRPr="007308E4" w:rsidRDefault="008B2AF4" w:rsidP="005813D9">
      <w:pPr>
        <w:pStyle w:val="Legenda"/>
        <w:spacing w:before="240" w:after="240"/>
        <w:jc w:val="center"/>
        <w:rPr>
          <w:rFonts w:ascii="Arial" w:hAnsi="Arial" w:cs="Arial"/>
          <w:i w:val="0"/>
          <w:iCs w:val="0"/>
          <w:color w:val="auto"/>
          <w:sz w:val="22"/>
          <w:szCs w:val="22"/>
        </w:rPr>
      </w:pPr>
      <w:bookmarkStart w:id="25" w:name="_Toc200025313"/>
      <w:r w:rsidRPr="007308E4">
        <w:rPr>
          <w:rFonts w:ascii="Arial" w:hAnsi="Arial" w:cs="Arial"/>
          <w:i w:val="0"/>
          <w:iCs w:val="0"/>
          <w:color w:val="404040" w:themeColor="text1" w:themeTint="BF"/>
          <w:sz w:val="20"/>
          <w:szCs w:val="20"/>
        </w:rPr>
        <w:t xml:space="preserve">Tab. </w:t>
      </w:r>
      <w:r w:rsidRPr="007308E4">
        <w:rPr>
          <w:rFonts w:ascii="Arial" w:hAnsi="Arial" w:cs="Arial"/>
          <w:i w:val="0"/>
          <w:iCs w:val="0"/>
          <w:color w:val="404040" w:themeColor="text1" w:themeTint="BF"/>
          <w:sz w:val="20"/>
          <w:szCs w:val="20"/>
        </w:rPr>
        <w:fldChar w:fldCharType="begin"/>
      </w:r>
      <w:r w:rsidRPr="007308E4">
        <w:rPr>
          <w:rFonts w:ascii="Arial" w:hAnsi="Arial" w:cs="Arial"/>
          <w:i w:val="0"/>
          <w:iCs w:val="0"/>
          <w:color w:val="404040" w:themeColor="text1" w:themeTint="BF"/>
          <w:sz w:val="20"/>
          <w:szCs w:val="20"/>
        </w:rPr>
        <w:instrText xml:space="preserve"> SEQ Tab. \* ARABIC </w:instrText>
      </w:r>
      <w:r w:rsidRPr="007308E4">
        <w:rPr>
          <w:rFonts w:ascii="Arial" w:hAnsi="Arial" w:cs="Arial"/>
          <w:i w:val="0"/>
          <w:iCs w:val="0"/>
          <w:color w:val="404040" w:themeColor="text1" w:themeTint="BF"/>
          <w:sz w:val="20"/>
          <w:szCs w:val="20"/>
        </w:rPr>
        <w:fldChar w:fldCharType="separate"/>
      </w:r>
      <w:r w:rsidR="00D202EA">
        <w:rPr>
          <w:rFonts w:ascii="Arial" w:hAnsi="Arial" w:cs="Arial"/>
          <w:i w:val="0"/>
          <w:iCs w:val="0"/>
          <w:noProof/>
          <w:color w:val="404040" w:themeColor="text1" w:themeTint="BF"/>
          <w:sz w:val="20"/>
          <w:szCs w:val="20"/>
        </w:rPr>
        <w:t>7</w:t>
      </w:r>
      <w:r w:rsidRPr="007308E4">
        <w:rPr>
          <w:rFonts w:ascii="Arial" w:hAnsi="Arial" w:cs="Arial"/>
          <w:i w:val="0"/>
          <w:iCs w:val="0"/>
          <w:color w:val="404040" w:themeColor="text1" w:themeTint="BF"/>
          <w:sz w:val="20"/>
          <w:szCs w:val="20"/>
        </w:rPr>
        <w:fldChar w:fldCharType="end"/>
      </w:r>
      <w:r w:rsidRPr="007308E4">
        <w:rPr>
          <w:rFonts w:ascii="Arial" w:hAnsi="Arial" w:cs="Arial"/>
          <w:i w:val="0"/>
          <w:iCs w:val="0"/>
          <w:color w:val="404040" w:themeColor="text1" w:themeTint="BF"/>
          <w:sz w:val="20"/>
          <w:szCs w:val="20"/>
        </w:rPr>
        <w:t xml:space="preserve"> Cele rewitalizacji i kierunki działań</w:t>
      </w:r>
      <w:bookmarkEnd w:id="25"/>
    </w:p>
    <w:tbl>
      <w:tblPr>
        <w:tblW w:w="878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2551"/>
        <w:gridCol w:w="5812"/>
      </w:tblGrid>
      <w:tr w:rsidR="004F020F" w:rsidRPr="007308E4" w14:paraId="2E153D95" w14:textId="77777777" w:rsidTr="00BB4704">
        <w:trPr>
          <w:trHeight w:val="334"/>
          <w:tblHeader/>
          <w:jc w:val="center"/>
        </w:trPr>
        <w:tc>
          <w:tcPr>
            <w:tcW w:w="426" w:type="dxa"/>
            <w:tcBorders>
              <w:top w:val="nil"/>
              <w:left w:val="nil"/>
              <w:bottom w:val="single" w:sz="12" w:space="0" w:color="C00000"/>
              <w:right w:val="nil"/>
            </w:tcBorders>
            <w:shd w:val="clear" w:color="000000" w:fill="F2F2F2"/>
            <w:vAlign w:val="center"/>
            <w:hideMark/>
          </w:tcPr>
          <w:p w14:paraId="61DDE931" w14:textId="77777777" w:rsidR="004F020F" w:rsidRPr="007308E4" w:rsidRDefault="004F020F" w:rsidP="00BB4704">
            <w:pPr>
              <w:spacing w:before="40" w:after="40"/>
              <w:jc w:val="center"/>
              <w:rPr>
                <w:rFonts w:ascii="Arial" w:hAnsi="Arial" w:cs="Arial"/>
                <w:b/>
                <w:bCs/>
                <w:color w:val="000000"/>
                <w:sz w:val="20"/>
                <w:szCs w:val="20"/>
              </w:rPr>
            </w:pPr>
            <w:bookmarkStart w:id="26" w:name="_Hlk220318546"/>
            <w:r w:rsidRPr="007308E4">
              <w:rPr>
                <w:rFonts w:ascii="Arial" w:hAnsi="Arial" w:cs="Arial"/>
                <w:b/>
                <w:bCs/>
                <w:color w:val="000000"/>
                <w:sz w:val="20"/>
                <w:szCs w:val="20"/>
              </w:rPr>
              <w:t>lp.</w:t>
            </w:r>
          </w:p>
        </w:tc>
        <w:tc>
          <w:tcPr>
            <w:tcW w:w="2551" w:type="dxa"/>
            <w:tcBorders>
              <w:top w:val="nil"/>
              <w:left w:val="nil"/>
              <w:bottom w:val="single" w:sz="12" w:space="0" w:color="C00000"/>
              <w:right w:val="nil"/>
            </w:tcBorders>
            <w:shd w:val="clear" w:color="000000" w:fill="F2F2F2"/>
            <w:vAlign w:val="center"/>
            <w:hideMark/>
          </w:tcPr>
          <w:p w14:paraId="1947F477" w14:textId="65489959" w:rsidR="004F020F" w:rsidRPr="007308E4" w:rsidRDefault="004F020F" w:rsidP="00BB4704">
            <w:pPr>
              <w:spacing w:before="40" w:after="40"/>
              <w:jc w:val="center"/>
              <w:rPr>
                <w:rFonts w:ascii="Arial" w:hAnsi="Arial" w:cs="Arial"/>
                <w:b/>
                <w:bCs/>
                <w:color w:val="000000"/>
                <w:sz w:val="20"/>
                <w:szCs w:val="20"/>
              </w:rPr>
            </w:pPr>
            <w:r w:rsidRPr="007308E4">
              <w:rPr>
                <w:rFonts w:ascii="Arial" w:hAnsi="Arial" w:cs="Arial"/>
                <w:b/>
                <w:bCs/>
                <w:color w:val="000000"/>
                <w:sz w:val="20"/>
                <w:szCs w:val="20"/>
              </w:rPr>
              <w:t>cel</w:t>
            </w:r>
          </w:p>
        </w:tc>
        <w:tc>
          <w:tcPr>
            <w:tcW w:w="5812" w:type="dxa"/>
            <w:tcBorders>
              <w:top w:val="nil"/>
              <w:left w:val="nil"/>
              <w:bottom w:val="single" w:sz="12" w:space="0" w:color="C00000"/>
              <w:right w:val="nil"/>
            </w:tcBorders>
            <w:shd w:val="clear" w:color="000000" w:fill="F2F2F2"/>
            <w:vAlign w:val="center"/>
            <w:hideMark/>
          </w:tcPr>
          <w:p w14:paraId="787A2FC6" w14:textId="36BC560B" w:rsidR="004F020F" w:rsidRPr="007308E4" w:rsidRDefault="004F020F" w:rsidP="00BB4704">
            <w:pPr>
              <w:spacing w:before="40" w:after="40"/>
              <w:jc w:val="center"/>
              <w:rPr>
                <w:rFonts w:ascii="Arial" w:hAnsi="Arial" w:cs="Arial"/>
                <w:b/>
                <w:bCs/>
                <w:color w:val="000000"/>
                <w:sz w:val="20"/>
                <w:szCs w:val="20"/>
              </w:rPr>
            </w:pPr>
            <w:r w:rsidRPr="007308E4">
              <w:rPr>
                <w:rFonts w:ascii="Arial" w:hAnsi="Arial" w:cs="Arial"/>
                <w:b/>
                <w:bCs/>
                <w:color w:val="000000"/>
                <w:sz w:val="20"/>
                <w:szCs w:val="20"/>
              </w:rPr>
              <w:t>kierunki działań</w:t>
            </w:r>
          </w:p>
        </w:tc>
      </w:tr>
      <w:tr w:rsidR="004F020F" w:rsidRPr="007308E4" w14:paraId="09AED643" w14:textId="77777777" w:rsidTr="001371F3">
        <w:trPr>
          <w:trHeight w:val="260"/>
          <w:jc w:val="center"/>
        </w:trPr>
        <w:tc>
          <w:tcPr>
            <w:tcW w:w="426" w:type="dxa"/>
            <w:tcBorders>
              <w:top w:val="single" w:sz="12" w:space="0" w:color="C00000"/>
            </w:tcBorders>
            <w:noWrap/>
            <w:vAlign w:val="center"/>
            <w:hideMark/>
          </w:tcPr>
          <w:p w14:paraId="7FE83B51" w14:textId="77777777" w:rsidR="004F020F" w:rsidRPr="007308E4" w:rsidRDefault="004F020F" w:rsidP="009D33CD">
            <w:pPr>
              <w:spacing w:before="80" w:after="80"/>
              <w:jc w:val="center"/>
              <w:rPr>
                <w:rFonts w:ascii="Arial" w:hAnsi="Arial" w:cs="Arial"/>
                <w:color w:val="000000"/>
                <w:sz w:val="20"/>
                <w:szCs w:val="20"/>
              </w:rPr>
            </w:pPr>
            <w:r w:rsidRPr="007308E4">
              <w:rPr>
                <w:rFonts w:ascii="Arial" w:hAnsi="Arial" w:cs="Arial"/>
                <w:color w:val="000000"/>
                <w:sz w:val="20"/>
                <w:szCs w:val="20"/>
              </w:rPr>
              <w:t>1</w:t>
            </w:r>
          </w:p>
        </w:tc>
        <w:tc>
          <w:tcPr>
            <w:tcW w:w="2551" w:type="dxa"/>
            <w:tcBorders>
              <w:top w:val="single" w:sz="12" w:space="0" w:color="C00000"/>
            </w:tcBorders>
            <w:noWrap/>
            <w:vAlign w:val="center"/>
            <w:hideMark/>
          </w:tcPr>
          <w:p w14:paraId="0B38A07E" w14:textId="1D987A95" w:rsidR="004F020F" w:rsidRPr="007308E4" w:rsidRDefault="00617505" w:rsidP="009D33CD">
            <w:pPr>
              <w:spacing w:before="80" w:after="80"/>
              <w:rPr>
                <w:rFonts w:ascii="Arial" w:hAnsi="Arial" w:cs="Arial"/>
                <w:color w:val="000000"/>
                <w:sz w:val="20"/>
                <w:szCs w:val="20"/>
              </w:rPr>
            </w:pPr>
            <w:r w:rsidRPr="007308E4">
              <w:rPr>
                <w:rFonts w:ascii="Arial" w:hAnsi="Arial" w:cs="Arial"/>
                <w:sz w:val="20"/>
                <w:szCs w:val="20"/>
              </w:rPr>
              <w:t xml:space="preserve">Podniesienie jakości życia mieszkańców oraz wzmocnienie kapitału społecznego </w:t>
            </w:r>
            <w:r w:rsidRPr="007308E4">
              <w:rPr>
                <w:rFonts w:ascii="Arial" w:hAnsi="Arial" w:cs="Arial"/>
                <w:sz w:val="20"/>
                <w:szCs w:val="20"/>
              </w:rPr>
              <w:br/>
              <w:t>i gospodarczego</w:t>
            </w:r>
          </w:p>
        </w:tc>
        <w:tc>
          <w:tcPr>
            <w:tcW w:w="5812" w:type="dxa"/>
            <w:tcBorders>
              <w:top w:val="single" w:sz="12" w:space="0" w:color="C00000"/>
            </w:tcBorders>
            <w:noWrap/>
            <w:vAlign w:val="center"/>
            <w:hideMark/>
          </w:tcPr>
          <w:p w14:paraId="1628989E"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1.1. Przeciwdziałanie zjawiskom wykluczenia społecznego.</w:t>
            </w:r>
          </w:p>
          <w:p w14:paraId="2DF66263"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1.2. Motywowanie i wspieranie mieszkańców w działaniach na rzecz lokalnej społeczności.</w:t>
            </w:r>
          </w:p>
          <w:p w14:paraId="1A2AE724"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1.3. Tworzenie przestrzeni wspólnych i miejsc spotkań sprzyjających integracji oraz wzmacnianiu spójności społecznej.</w:t>
            </w:r>
          </w:p>
          <w:p w14:paraId="51F2000D"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1.4. Zapewnienie powszechnego dostępu do wysokiej jakości usług społecznych dla mieszkańców wszystkich grup wiekowych.</w:t>
            </w:r>
          </w:p>
          <w:p w14:paraId="2A37F1C5"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1.5. Wzmacnianie tożsamości lokalnej poprzez rozwój oferty kulturalnej i edukacyjnej.</w:t>
            </w:r>
          </w:p>
          <w:p w14:paraId="4FF1649E" w14:textId="77777777" w:rsidR="00FB653F" w:rsidRPr="007308E4" w:rsidRDefault="00FB653F" w:rsidP="00FB653F">
            <w:pPr>
              <w:spacing w:before="120" w:after="120"/>
              <w:rPr>
                <w:rFonts w:ascii="Arial" w:hAnsi="Arial" w:cs="Arial"/>
                <w:color w:val="000000"/>
                <w:sz w:val="20"/>
                <w:szCs w:val="20"/>
              </w:rPr>
            </w:pPr>
            <w:r w:rsidRPr="007308E4">
              <w:rPr>
                <w:rFonts w:ascii="Arial" w:hAnsi="Arial" w:cs="Arial"/>
                <w:color w:val="000000"/>
                <w:sz w:val="20"/>
                <w:szCs w:val="20"/>
              </w:rPr>
              <w:t>1.6. Aktywizacja zawodowa mieszkańców i rozwój kompetencji.</w:t>
            </w:r>
          </w:p>
          <w:p w14:paraId="1671C43D" w14:textId="032F7D95" w:rsidR="00681610" w:rsidRPr="007308E4" w:rsidRDefault="00FB653F" w:rsidP="00FB653F">
            <w:pPr>
              <w:spacing w:before="120" w:after="120"/>
              <w:rPr>
                <w:rFonts w:ascii="Arial" w:hAnsi="Arial" w:cs="Arial"/>
                <w:sz w:val="20"/>
                <w:szCs w:val="20"/>
              </w:rPr>
            </w:pPr>
            <w:r w:rsidRPr="007308E4">
              <w:rPr>
                <w:rFonts w:ascii="Arial" w:hAnsi="Arial" w:cs="Arial"/>
                <w:color w:val="000000"/>
                <w:sz w:val="20"/>
                <w:szCs w:val="20"/>
              </w:rPr>
              <w:t>1.7. Wspieranie rozwoju lokalnej przedsiębiorczości i inicjatyw gospodarczych.</w:t>
            </w:r>
          </w:p>
        </w:tc>
      </w:tr>
      <w:tr w:rsidR="004F020F" w:rsidRPr="007308E4" w14:paraId="4C71E447" w14:textId="77777777" w:rsidTr="001371F3">
        <w:trPr>
          <w:trHeight w:val="260"/>
          <w:jc w:val="center"/>
        </w:trPr>
        <w:tc>
          <w:tcPr>
            <w:tcW w:w="426" w:type="dxa"/>
            <w:noWrap/>
            <w:vAlign w:val="center"/>
            <w:hideMark/>
          </w:tcPr>
          <w:p w14:paraId="135E6E68" w14:textId="77777777" w:rsidR="004F020F" w:rsidRPr="007308E4" w:rsidRDefault="004F020F" w:rsidP="009D33CD">
            <w:pPr>
              <w:spacing w:before="80" w:after="80"/>
              <w:jc w:val="center"/>
              <w:rPr>
                <w:rFonts w:ascii="Arial" w:hAnsi="Arial" w:cs="Arial"/>
                <w:color w:val="000000"/>
                <w:sz w:val="20"/>
                <w:szCs w:val="20"/>
              </w:rPr>
            </w:pPr>
            <w:r w:rsidRPr="007308E4">
              <w:rPr>
                <w:rFonts w:ascii="Arial" w:hAnsi="Arial" w:cs="Arial"/>
                <w:color w:val="000000"/>
                <w:sz w:val="20"/>
                <w:szCs w:val="20"/>
              </w:rPr>
              <w:t>2</w:t>
            </w:r>
          </w:p>
        </w:tc>
        <w:tc>
          <w:tcPr>
            <w:tcW w:w="2551" w:type="dxa"/>
            <w:noWrap/>
            <w:vAlign w:val="center"/>
            <w:hideMark/>
          </w:tcPr>
          <w:p w14:paraId="28BE49C0" w14:textId="5185EC43" w:rsidR="004F020F" w:rsidRPr="007308E4" w:rsidRDefault="00EC60B1" w:rsidP="009D33CD">
            <w:pPr>
              <w:spacing w:before="80" w:after="80"/>
              <w:rPr>
                <w:rFonts w:ascii="Arial" w:hAnsi="Arial" w:cs="Arial"/>
                <w:sz w:val="20"/>
                <w:szCs w:val="20"/>
              </w:rPr>
            </w:pPr>
            <w:r w:rsidRPr="007308E4">
              <w:rPr>
                <w:rFonts w:ascii="Arial" w:hAnsi="Arial" w:cs="Arial"/>
                <w:sz w:val="20"/>
                <w:szCs w:val="20"/>
              </w:rPr>
              <w:t xml:space="preserve">Tworzenie atrakcyjnych, funkcjonalnych </w:t>
            </w:r>
            <w:r w:rsidRPr="007308E4">
              <w:rPr>
                <w:rFonts w:ascii="Arial" w:hAnsi="Arial" w:cs="Arial"/>
                <w:sz w:val="20"/>
                <w:szCs w:val="20"/>
              </w:rPr>
              <w:br/>
              <w:t>i dostępnych przestrzeni publicznych</w:t>
            </w:r>
          </w:p>
        </w:tc>
        <w:tc>
          <w:tcPr>
            <w:tcW w:w="5812" w:type="dxa"/>
            <w:noWrap/>
            <w:vAlign w:val="center"/>
            <w:hideMark/>
          </w:tcPr>
          <w:p w14:paraId="6648A089" w14:textId="77777777" w:rsidR="000646FB"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2.1. Modernizacja i doposażenie obiektów użyteczności publicznej.</w:t>
            </w:r>
          </w:p>
          <w:p w14:paraId="0ECABC28" w14:textId="76825911" w:rsidR="000646FB"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 xml:space="preserve">2.2. Poprawa infrastruktury obiektów kulturalnych, sakralnych </w:t>
            </w:r>
            <w:r w:rsidR="0093008E" w:rsidRPr="007308E4">
              <w:rPr>
                <w:rFonts w:ascii="Arial" w:hAnsi="Arial" w:cs="Arial"/>
                <w:color w:val="000000"/>
                <w:sz w:val="20"/>
                <w:szCs w:val="20"/>
              </w:rPr>
              <w:br/>
            </w:r>
            <w:r w:rsidRPr="007308E4">
              <w:rPr>
                <w:rFonts w:ascii="Arial" w:hAnsi="Arial" w:cs="Arial"/>
                <w:color w:val="000000"/>
                <w:sz w:val="20"/>
                <w:szCs w:val="20"/>
              </w:rPr>
              <w:t>i sportowych.</w:t>
            </w:r>
          </w:p>
          <w:p w14:paraId="4BC5201E" w14:textId="77777777" w:rsidR="00FE1BFF"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2.3. Zwiększenie atrakcyjności i dostępności przestrzeni publicznych.</w:t>
            </w:r>
          </w:p>
          <w:p w14:paraId="006CC507" w14:textId="77777777" w:rsidR="00FE1BFF"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2.4. Termomodernizacja budynków i wdrażanie rozwiązań zwiększających efektywność energetyczną.</w:t>
            </w:r>
          </w:p>
          <w:p w14:paraId="1355D71A" w14:textId="77777777" w:rsidR="00FE1BFF"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2.5. Poprawa estetyki zabudowy i elementów małej architektury.</w:t>
            </w:r>
          </w:p>
          <w:p w14:paraId="6D8299F7" w14:textId="77777777" w:rsidR="00FE1BFF"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2.6. Usprawnienie systemu komunikacyjnego, w tym infrastruktury drogowej i pieszej.</w:t>
            </w:r>
          </w:p>
          <w:p w14:paraId="2720068B" w14:textId="5E07D4FB" w:rsidR="004F020F" w:rsidRPr="007308E4" w:rsidRDefault="000646FB" w:rsidP="000646FB">
            <w:pPr>
              <w:spacing w:before="120" w:after="120"/>
              <w:rPr>
                <w:rFonts w:ascii="Arial" w:hAnsi="Arial" w:cs="Arial"/>
                <w:color w:val="000000"/>
                <w:sz w:val="20"/>
                <w:szCs w:val="20"/>
              </w:rPr>
            </w:pPr>
            <w:r w:rsidRPr="007308E4">
              <w:rPr>
                <w:rFonts w:ascii="Arial" w:hAnsi="Arial" w:cs="Arial"/>
                <w:color w:val="000000"/>
                <w:sz w:val="20"/>
                <w:szCs w:val="20"/>
              </w:rPr>
              <w:t>2.7. Modernizacja infrastruktury technicznej, w tym sieci wodociągowej i kanalizacyjnej.</w:t>
            </w:r>
          </w:p>
        </w:tc>
      </w:tr>
      <w:tr w:rsidR="00710FB4" w:rsidRPr="002A0A70" w14:paraId="02A07301" w14:textId="77777777" w:rsidTr="001371F3">
        <w:trPr>
          <w:trHeight w:val="260"/>
          <w:jc w:val="center"/>
        </w:trPr>
        <w:tc>
          <w:tcPr>
            <w:tcW w:w="426" w:type="dxa"/>
            <w:noWrap/>
            <w:vAlign w:val="center"/>
          </w:tcPr>
          <w:p w14:paraId="73FC6129" w14:textId="66D11766" w:rsidR="00710FB4" w:rsidRPr="007308E4" w:rsidRDefault="00710FB4" w:rsidP="009D33CD">
            <w:pPr>
              <w:spacing w:before="80" w:after="80"/>
              <w:jc w:val="center"/>
              <w:rPr>
                <w:rFonts w:ascii="Arial" w:hAnsi="Arial" w:cs="Arial"/>
                <w:color w:val="000000"/>
                <w:sz w:val="20"/>
                <w:szCs w:val="20"/>
              </w:rPr>
            </w:pPr>
            <w:r w:rsidRPr="007308E4">
              <w:rPr>
                <w:rFonts w:ascii="Arial" w:hAnsi="Arial" w:cs="Arial"/>
                <w:color w:val="000000"/>
                <w:sz w:val="20"/>
                <w:szCs w:val="20"/>
              </w:rPr>
              <w:t>3</w:t>
            </w:r>
          </w:p>
        </w:tc>
        <w:tc>
          <w:tcPr>
            <w:tcW w:w="2551" w:type="dxa"/>
            <w:noWrap/>
            <w:vAlign w:val="center"/>
          </w:tcPr>
          <w:p w14:paraId="34286518" w14:textId="379C1E35" w:rsidR="00710FB4" w:rsidRPr="007308E4" w:rsidRDefault="00EC60B1" w:rsidP="009D33CD">
            <w:pPr>
              <w:spacing w:before="80" w:after="80"/>
              <w:rPr>
                <w:rFonts w:ascii="Arial" w:hAnsi="Arial" w:cs="Arial"/>
                <w:sz w:val="20"/>
                <w:szCs w:val="20"/>
              </w:rPr>
            </w:pPr>
            <w:r w:rsidRPr="007308E4">
              <w:rPr>
                <w:rFonts w:ascii="Arial" w:hAnsi="Arial" w:cs="Arial"/>
                <w:sz w:val="20"/>
                <w:szCs w:val="20"/>
              </w:rPr>
              <w:t>Zrównoważone wykorzystanie potencjału środowiskowego gminy</w:t>
            </w:r>
          </w:p>
        </w:tc>
        <w:tc>
          <w:tcPr>
            <w:tcW w:w="5812" w:type="dxa"/>
            <w:noWrap/>
            <w:vAlign w:val="center"/>
          </w:tcPr>
          <w:p w14:paraId="5CB07666" w14:textId="77777777" w:rsidR="00F97A79" w:rsidRPr="007308E4" w:rsidRDefault="00623D2A" w:rsidP="00F97A79">
            <w:pPr>
              <w:spacing w:before="120" w:after="120"/>
              <w:rPr>
                <w:rFonts w:ascii="Arial" w:hAnsi="Arial" w:cs="Arial"/>
                <w:color w:val="000000"/>
                <w:sz w:val="20"/>
                <w:szCs w:val="20"/>
              </w:rPr>
            </w:pPr>
            <w:r w:rsidRPr="007308E4">
              <w:rPr>
                <w:rFonts w:ascii="Arial" w:hAnsi="Arial" w:cs="Arial"/>
                <w:color w:val="000000"/>
                <w:sz w:val="20"/>
                <w:szCs w:val="20"/>
              </w:rPr>
              <w:t>3.1. Aktywne wykorzystanie zasobów kulturowych, przyrodniczych i krajobrazowych.</w:t>
            </w:r>
          </w:p>
          <w:p w14:paraId="49885727" w14:textId="77777777" w:rsidR="00F97A79" w:rsidRPr="007308E4" w:rsidRDefault="00623D2A" w:rsidP="00F97A79">
            <w:pPr>
              <w:spacing w:before="120" w:after="120"/>
              <w:rPr>
                <w:rFonts w:ascii="Arial" w:hAnsi="Arial" w:cs="Arial"/>
                <w:color w:val="000000"/>
                <w:sz w:val="20"/>
                <w:szCs w:val="20"/>
              </w:rPr>
            </w:pPr>
            <w:r w:rsidRPr="007308E4">
              <w:rPr>
                <w:rFonts w:ascii="Arial" w:hAnsi="Arial" w:cs="Arial"/>
                <w:color w:val="000000"/>
                <w:sz w:val="20"/>
                <w:szCs w:val="20"/>
              </w:rPr>
              <w:t>3.2. Zagospodarowanie terenów zieleni z myślą o potrzebach rekreacyjnych mieszkańców.</w:t>
            </w:r>
          </w:p>
          <w:p w14:paraId="5B65EAD9" w14:textId="77777777" w:rsidR="00F97A79" w:rsidRPr="007308E4" w:rsidRDefault="00623D2A" w:rsidP="00F97A79">
            <w:pPr>
              <w:spacing w:before="120" w:after="120"/>
              <w:rPr>
                <w:rFonts w:ascii="Arial" w:hAnsi="Arial" w:cs="Arial"/>
                <w:color w:val="000000"/>
                <w:sz w:val="20"/>
                <w:szCs w:val="20"/>
              </w:rPr>
            </w:pPr>
            <w:r w:rsidRPr="007308E4">
              <w:rPr>
                <w:rFonts w:ascii="Arial" w:hAnsi="Arial" w:cs="Arial"/>
                <w:color w:val="000000"/>
                <w:sz w:val="20"/>
                <w:szCs w:val="20"/>
              </w:rPr>
              <w:lastRenderedPageBreak/>
              <w:t>3.3. Poprawa stanu środowiska, w tym działania na rzecz gospodarki niskoemisyjnej oraz usuwania wyrobów zawierających azbest.</w:t>
            </w:r>
          </w:p>
          <w:p w14:paraId="0CBB25A9" w14:textId="0393E286" w:rsidR="00971917" w:rsidRPr="007308E4" w:rsidRDefault="00623D2A" w:rsidP="00F97A79">
            <w:pPr>
              <w:spacing w:before="120" w:after="120"/>
              <w:rPr>
                <w:rFonts w:ascii="Arial" w:hAnsi="Arial" w:cs="Arial"/>
                <w:sz w:val="20"/>
                <w:szCs w:val="20"/>
              </w:rPr>
            </w:pPr>
            <w:r w:rsidRPr="007308E4">
              <w:rPr>
                <w:rFonts w:ascii="Arial" w:hAnsi="Arial" w:cs="Arial"/>
                <w:color w:val="000000"/>
                <w:sz w:val="20"/>
                <w:szCs w:val="20"/>
              </w:rPr>
              <w:t>3.4. Kształtowanie ładu przestrzennego i promowanie porządku w przestrzeniach publicznych.</w:t>
            </w:r>
          </w:p>
        </w:tc>
      </w:tr>
    </w:tbl>
    <w:p w14:paraId="71E8B5C4" w14:textId="573CA423" w:rsidR="001F4207" w:rsidRPr="00126D9B" w:rsidRDefault="001F4207" w:rsidP="00E5467E">
      <w:pPr>
        <w:pStyle w:val="Nagwek1"/>
        <w:numPr>
          <w:ilvl w:val="0"/>
          <w:numId w:val="1"/>
        </w:numPr>
        <w:spacing w:after="240"/>
        <w:ind w:left="714" w:hanging="357"/>
        <w:rPr>
          <w:rFonts w:ascii="Arial" w:hAnsi="Arial" w:cs="Arial"/>
          <w:b/>
          <w:bCs/>
          <w:color w:val="8A0000"/>
          <w:sz w:val="24"/>
          <w:szCs w:val="24"/>
        </w:rPr>
      </w:pPr>
      <w:bookmarkStart w:id="27" w:name="_Toc224807131"/>
      <w:bookmarkEnd w:id="26"/>
      <w:r w:rsidRPr="00126D9B">
        <w:rPr>
          <w:rFonts w:ascii="Arial" w:hAnsi="Arial" w:cs="Arial"/>
          <w:b/>
          <w:bCs/>
          <w:color w:val="8A0000"/>
          <w:sz w:val="24"/>
          <w:szCs w:val="24"/>
        </w:rPr>
        <w:lastRenderedPageBreak/>
        <w:t>Przedsięwzięcia rewitalizacyjne</w:t>
      </w:r>
      <w:bookmarkEnd w:id="27"/>
    </w:p>
    <w:p w14:paraId="69DA09BB" w14:textId="72F15880" w:rsidR="00B03809" w:rsidRPr="00126D9B" w:rsidRDefault="00B03809" w:rsidP="00B03809">
      <w:pPr>
        <w:spacing w:before="80" w:after="80"/>
        <w:ind w:firstLine="709"/>
        <w:jc w:val="both"/>
        <w:rPr>
          <w:rFonts w:ascii="Arial" w:hAnsi="Arial" w:cs="Arial"/>
          <w:sz w:val="22"/>
          <w:szCs w:val="22"/>
        </w:rPr>
      </w:pPr>
      <w:r w:rsidRPr="00126D9B">
        <w:rPr>
          <w:rFonts w:ascii="Arial" w:hAnsi="Arial" w:cs="Arial"/>
          <w:sz w:val="22"/>
          <w:szCs w:val="22"/>
        </w:rPr>
        <w:t xml:space="preserve">Rewitalizacja to narzędzie społecznego i gospodarczego ożywiania obszarów zdegradowanych, a wynikiem działań, mających na celu wyprowadzenie obszarów ze stanu kryzysowego, powinien być rozwój kapitału społecznego na rewitalizowanym obszarze. Istotne jest więc podejmowanie działań aktywizujących i sprzyjających budowaniu tożsamości lokalnej i tworzeniu więzi międzyludzkich. Silne poczucie tożsamości i więzi daje pozytywne efekty zarówno w kontaktach międzyludzkich, prowadzących do działań na rzecz lokalnej społeczności, </w:t>
      </w:r>
      <w:r w:rsidR="00D202EA">
        <w:rPr>
          <w:rFonts w:ascii="Arial" w:hAnsi="Arial" w:cs="Arial"/>
          <w:sz w:val="22"/>
          <w:szCs w:val="22"/>
        </w:rPr>
        <w:t>jak</w:t>
      </w:r>
      <w:r w:rsidRPr="00126D9B">
        <w:rPr>
          <w:rFonts w:ascii="Arial" w:hAnsi="Arial" w:cs="Arial"/>
          <w:sz w:val="22"/>
          <w:szCs w:val="22"/>
        </w:rPr>
        <w:t xml:space="preserve"> </w:t>
      </w:r>
      <w:r w:rsidR="00D202EA">
        <w:rPr>
          <w:rFonts w:ascii="Arial" w:hAnsi="Arial" w:cs="Arial"/>
          <w:sz w:val="22"/>
          <w:szCs w:val="22"/>
        </w:rPr>
        <w:t>i</w:t>
      </w:r>
      <w:r w:rsidRPr="00126D9B">
        <w:rPr>
          <w:rFonts w:ascii="Arial" w:hAnsi="Arial" w:cs="Arial"/>
          <w:sz w:val="22"/>
          <w:szCs w:val="22"/>
        </w:rPr>
        <w:t xml:space="preserve"> w sferze przestrzeni publicznej, wyrażające się podejmowaniem inicjatyw na rzecz poprawy jakości otoczenia, zwiększenia poczucia bezpieczeństwa </w:t>
      </w:r>
      <w:r w:rsidR="00D202EA">
        <w:rPr>
          <w:rFonts w:ascii="Arial" w:hAnsi="Arial" w:cs="Arial"/>
          <w:sz w:val="22"/>
          <w:szCs w:val="22"/>
        </w:rPr>
        <w:br/>
      </w:r>
      <w:r w:rsidRPr="00126D9B">
        <w:rPr>
          <w:rFonts w:ascii="Arial" w:hAnsi="Arial" w:cs="Arial"/>
          <w:sz w:val="22"/>
          <w:szCs w:val="22"/>
        </w:rPr>
        <w:t xml:space="preserve">i zmniejszenia poziomu wykluczenia społecznego. </w:t>
      </w:r>
    </w:p>
    <w:p w14:paraId="561CB87C" w14:textId="77777777" w:rsidR="007440A5" w:rsidRPr="00126D9B" w:rsidRDefault="007440A5" w:rsidP="000E4C5C">
      <w:pPr>
        <w:spacing w:before="80" w:after="80"/>
        <w:ind w:firstLine="709"/>
        <w:jc w:val="both"/>
        <w:rPr>
          <w:rFonts w:ascii="Arial" w:hAnsi="Arial" w:cs="Arial"/>
          <w:sz w:val="22"/>
          <w:szCs w:val="22"/>
        </w:rPr>
      </w:pPr>
      <w:r w:rsidRPr="00126D9B">
        <w:rPr>
          <w:rFonts w:ascii="Arial" w:hAnsi="Arial" w:cs="Arial"/>
          <w:sz w:val="22"/>
          <w:szCs w:val="22"/>
        </w:rPr>
        <w:t>Ożywienie społeczne jest ściśle powiązane z poprawą jakości życia – zarówno poprzez zwiększenie dostępności usług publicznych, jak i tworzenie przestrzeni wspólnych, które sprzyjają integracji, współpracy międzypokoleniowej oraz udziałowi w życiu lokalnej wspólnoty. Działania te przekładają się nie tylko na wzrost zaufania społecznego i poczucia bezpieczeństwa, ale również na poprawę estetyki otoczenia oraz przeciwdziałanie zjawiskom wykluczenia i bierności społecznej.</w:t>
      </w:r>
    </w:p>
    <w:p w14:paraId="57831FA0" w14:textId="344E92BE" w:rsidR="00B03809" w:rsidRPr="00126D9B" w:rsidRDefault="007440A5" w:rsidP="000E4C5C">
      <w:pPr>
        <w:spacing w:before="80" w:after="80"/>
        <w:ind w:firstLine="709"/>
        <w:jc w:val="both"/>
        <w:rPr>
          <w:rFonts w:ascii="Arial" w:hAnsi="Arial" w:cs="Arial"/>
          <w:sz w:val="22"/>
          <w:szCs w:val="22"/>
        </w:rPr>
      </w:pPr>
      <w:r w:rsidRPr="00126D9B">
        <w:rPr>
          <w:rFonts w:ascii="Arial" w:hAnsi="Arial" w:cs="Arial"/>
          <w:sz w:val="22"/>
          <w:szCs w:val="22"/>
        </w:rPr>
        <w:t>W ramach Programu zaplanowano projekty zintegrowane, które łączą cele społeczne z komponentami infrastrukturalnymi, gospodarczymi i środowiskowymi. Są one odpowiedzią na potrzeby zidentyfikowane w procesie diagnozy oraz rezultatem szerokich konsultacji społecznych. Każdy z projektów został zaprojektowany w sposób komplementarny – tak, aby równocześnie odpowiadać na potrzeby różnych grup mieszkańców oraz przyczyniać się do realizacji trzech głównych celów rewitalizacji</w:t>
      </w:r>
      <w:r w:rsidR="000E4C5C" w:rsidRPr="00126D9B">
        <w:rPr>
          <w:rFonts w:ascii="Arial" w:hAnsi="Arial" w:cs="Arial"/>
          <w:sz w:val="22"/>
          <w:szCs w:val="22"/>
        </w:rPr>
        <w:t>.</w:t>
      </w:r>
      <w:r w:rsidR="00E2092C" w:rsidRPr="00126D9B">
        <w:rPr>
          <w:rFonts w:ascii="Arial" w:hAnsi="Arial" w:cs="Arial"/>
          <w:sz w:val="22"/>
          <w:szCs w:val="22"/>
          <w:vertAlign w:val="superscript"/>
        </w:rPr>
        <w:footnoteReference w:id="11"/>
      </w:r>
    </w:p>
    <w:p w14:paraId="14110F87" w14:textId="09F58840" w:rsidR="00B03809" w:rsidRPr="00126D9B" w:rsidRDefault="00B03809" w:rsidP="00B87614">
      <w:pPr>
        <w:spacing w:before="80" w:after="80"/>
        <w:ind w:firstLine="709"/>
        <w:jc w:val="both"/>
        <w:rPr>
          <w:rFonts w:ascii="Arial" w:hAnsi="Arial" w:cs="Arial"/>
          <w:sz w:val="22"/>
          <w:szCs w:val="22"/>
        </w:rPr>
      </w:pPr>
      <w:r w:rsidRPr="00126D9B">
        <w:rPr>
          <w:rFonts w:ascii="Arial" w:hAnsi="Arial" w:cs="Arial"/>
          <w:sz w:val="22"/>
          <w:szCs w:val="22"/>
        </w:rPr>
        <w:t xml:space="preserve">Założenia Programu będą realizowane poprzez konkretne projekty rewitalizacyjne. Lista </w:t>
      </w:r>
      <w:r w:rsidR="00BC751C" w:rsidRPr="00126D9B">
        <w:rPr>
          <w:rFonts w:ascii="Arial" w:hAnsi="Arial" w:cs="Arial"/>
          <w:sz w:val="22"/>
          <w:szCs w:val="22"/>
        </w:rPr>
        <w:t xml:space="preserve">planowanych, </w:t>
      </w:r>
      <w:r w:rsidRPr="00126D9B">
        <w:rPr>
          <w:rFonts w:ascii="Arial" w:hAnsi="Arial" w:cs="Arial"/>
          <w:sz w:val="22"/>
          <w:szCs w:val="22"/>
        </w:rPr>
        <w:t>podstawowych projektów rewitalizacyjnych nie stanowi zamkniętego katalogu działań. Cele rewitalizacji nie powinny być rozpatrywane rozłącznie, gdyż mają charakter komplementarny, a ich realizacja w ramach projektów zintegrowanych umożliwi zrealizowanie wizji stanu obszaru po przeprowadzeniu rewitalizacji. W zamierzeniach zaplanowane działania wspierają dążenie do spójności społecznej obszaru rewitalizacji, ale także całego obszaru gminy.</w:t>
      </w:r>
    </w:p>
    <w:p w14:paraId="1C6D00BF" w14:textId="03DD58F2" w:rsidR="000E4C5C" w:rsidRPr="00126D9B" w:rsidRDefault="000E4C5C" w:rsidP="00B87614">
      <w:pPr>
        <w:spacing w:before="80" w:after="80"/>
        <w:ind w:firstLine="709"/>
        <w:jc w:val="both"/>
        <w:rPr>
          <w:rFonts w:ascii="Arial" w:hAnsi="Arial" w:cs="Arial"/>
          <w:sz w:val="22"/>
          <w:szCs w:val="22"/>
        </w:rPr>
      </w:pPr>
      <w:r w:rsidRPr="00126D9B">
        <w:rPr>
          <w:rFonts w:ascii="Arial" w:hAnsi="Arial" w:cs="Arial"/>
          <w:sz w:val="22"/>
          <w:szCs w:val="22"/>
        </w:rPr>
        <w:t xml:space="preserve">Projekty te zostały zaprojektowane tak, aby wzajemnie się uzupełniały – tworząc spójną ramę działań rewitalizacyjnych w skali całej gminy. Każde z przedsięwzięć koncentruje się na przeciwdziałaniu wykluczeniu społecznemu, tworzeniu przyjaznych </w:t>
      </w:r>
      <w:r w:rsidR="007200DF" w:rsidRPr="00126D9B">
        <w:rPr>
          <w:rFonts w:ascii="Arial" w:hAnsi="Arial" w:cs="Arial"/>
          <w:sz w:val="22"/>
          <w:szCs w:val="22"/>
        </w:rPr>
        <w:br/>
      </w:r>
      <w:r w:rsidRPr="00126D9B">
        <w:rPr>
          <w:rFonts w:ascii="Arial" w:hAnsi="Arial" w:cs="Arial"/>
          <w:sz w:val="22"/>
          <w:szCs w:val="22"/>
        </w:rPr>
        <w:t>i dostępnych przestrzeni oraz wspieraniu lokalnej aktywności. Dzięki takiemu podejściu rewitalizacja staje się procesem głęboko osadzonym w potrzebach mieszkańców</w:t>
      </w:r>
      <w:r w:rsidR="00695776" w:rsidRPr="00126D9B">
        <w:rPr>
          <w:rFonts w:ascii="Arial" w:hAnsi="Arial" w:cs="Arial"/>
          <w:sz w:val="22"/>
          <w:szCs w:val="22"/>
        </w:rPr>
        <w:t>,</w:t>
      </w:r>
      <w:r w:rsidRPr="00126D9B">
        <w:rPr>
          <w:rFonts w:ascii="Arial" w:hAnsi="Arial" w:cs="Arial"/>
          <w:sz w:val="22"/>
          <w:szCs w:val="22"/>
        </w:rPr>
        <w:t xml:space="preserve"> prowadząc nie tylko do poprawy warunków życia, ale także do budowy zrównoważonej, zintegrowanej </w:t>
      </w:r>
      <w:r w:rsidR="00C849B2" w:rsidRPr="00126D9B">
        <w:rPr>
          <w:rFonts w:ascii="Arial" w:hAnsi="Arial" w:cs="Arial"/>
          <w:sz w:val="22"/>
          <w:szCs w:val="22"/>
        </w:rPr>
        <w:br/>
      </w:r>
      <w:r w:rsidRPr="00126D9B">
        <w:rPr>
          <w:rFonts w:ascii="Arial" w:hAnsi="Arial" w:cs="Arial"/>
          <w:sz w:val="22"/>
          <w:szCs w:val="22"/>
        </w:rPr>
        <w:t>i silnej wspólnoty lokalnej.</w:t>
      </w:r>
    </w:p>
    <w:p w14:paraId="39F96B5D" w14:textId="77777777" w:rsidR="00804F8E" w:rsidRDefault="00804F8E">
      <w:pPr>
        <w:rPr>
          <w:rFonts w:ascii="Arial" w:eastAsiaTheme="majorEastAsia" w:hAnsi="Arial" w:cs="Arial"/>
          <w:color w:val="800000"/>
          <w:sz w:val="22"/>
          <w:szCs w:val="22"/>
        </w:rPr>
      </w:pPr>
      <w:r>
        <w:rPr>
          <w:rFonts w:ascii="Arial" w:hAnsi="Arial" w:cs="Arial"/>
          <w:color w:val="800000"/>
          <w:sz w:val="22"/>
          <w:szCs w:val="22"/>
        </w:rPr>
        <w:br w:type="page"/>
      </w:r>
    </w:p>
    <w:p w14:paraId="40BCFCAF" w14:textId="34624B8F" w:rsidR="001F4207" w:rsidRPr="00A45F3B" w:rsidRDefault="001F4207" w:rsidP="00E5467E">
      <w:pPr>
        <w:pStyle w:val="Nagwek2"/>
        <w:numPr>
          <w:ilvl w:val="1"/>
          <w:numId w:val="1"/>
        </w:numPr>
        <w:spacing w:before="240" w:after="240"/>
        <w:ind w:left="851" w:hanging="494"/>
        <w:rPr>
          <w:rFonts w:ascii="Arial" w:hAnsi="Arial" w:cs="Arial"/>
          <w:color w:val="800000"/>
          <w:sz w:val="22"/>
          <w:szCs w:val="22"/>
        </w:rPr>
      </w:pPr>
      <w:bookmarkStart w:id="28" w:name="_Toc224807132"/>
      <w:r w:rsidRPr="00A45F3B">
        <w:rPr>
          <w:rFonts w:ascii="Arial" w:hAnsi="Arial" w:cs="Arial"/>
          <w:color w:val="800000"/>
          <w:sz w:val="22"/>
          <w:szCs w:val="22"/>
        </w:rPr>
        <w:lastRenderedPageBreak/>
        <w:t>Planowane</w:t>
      </w:r>
      <w:r w:rsidR="00370084" w:rsidRPr="00A45F3B">
        <w:rPr>
          <w:rFonts w:ascii="Arial" w:hAnsi="Arial" w:cs="Arial"/>
          <w:color w:val="800000"/>
          <w:sz w:val="22"/>
          <w:szCs w:val="22"/>
        </w:rPr>
        <w:t>,</w:t>
      </w:r>
      <w:r w:rsidRPr="00A45F3B">
        <w:rPr>
          <w:rFonts w:ascii="Arial" w:hAnsi="Arial" w:cs="Arial"/>
          <w:color w:val="800000"/>
          <w:sz w:val="22"/>
          <w:szCs w:val="22"/>
        </w:rPr>
        <w:t xml:space="preserve"> podstawowe przedsięwzięcia rewitalizacyjne</w:t>
      </w:r>
      <w:bookmarkEnd w:id="28"/>
    </w:p>
    <w:p w14:paraId="2D9B954F" w14:textId="6684F6AD" w:rsidR="00827EDA" w:rsidRPr="00A45F3B" w:rsidRDefault="00827EDA" w:rsidP="00D94A50">
      <w:pPr>
        <w:spacing w:before="80" w:after="80"/>
        <w:ind w:firstLine="709"/>
        <w:jc w:val="both"/>
        <w:rPr>
          <w:rFonts w:ascii="Arial" w:hAnsi="Arial" w:cs="Arial"/>
          <w:sz w:val="22"/>
          <w:szCs w:val="22"/>
        </w:rPr>
      </w:pPr>
      <w:r w:rsidRPr="00A45F3B">
        <w:rPr>
          <w:rFonts w:ascii="Arial" w:hAnsi="Arial" w:cs="Arial"/>
          <w:sz w:val="22"/>
          <w:szCs w:val="22"/>
        </w:rPr>
        <w:t>Planowane, podstawowe przedsięwzięcia rewitalizacyjne prz</w:t>
      </w:r>
      <w:r w:rsidR="00AB7706" w:rsidRPr="00A45F3B">
        <w:rPr>
          <w:rFonts w:ascii="Arial" w:hAnsi="Arial" w:cs="Arial"/>
          <w:sz w:val="22"/>
          <w:szCs w:val="22"/>
        </w:rPr>
        <w:t>e</w:t>
      </w:r>
      <w:r w:rsidRPr="00A45F3B">
        <w:rPr>
          <w:rFonts w:ascii="Arial" w:hAnsi="Arial" w:cs="Arial"/>
          <w:sz w:val="22"/>
          <w:szCs w:val="22"/>
        </w:rPr>
        <w:t>kładają cele rewitalizacji na konkretne działania:</w:t>
      </w:r>
    </w:p>
    <w:p w14:paraId="4FC716FA" w14:textId="040685C6" w:rsidR="003A3335" w:rsidRPr="00A45F3B" w:rsidRDefault="001D2435" w:rsidP="00A45F3B">
      <w:pPr>
        <w:spacing w:before="80" w:after="80"/>
        <w:ind w:left="360"/>
        <w:jc w:val="both"/>
        <w:rPr>
          <w:rFonts w:ascii="Arial" w:hAnsi="Arial" w:cs="Arial"/>
          <w:b/>
          <w:bCs/>
          <w:sz w:val="22"/>
          <w:szCs w:val="22"/>
        </w:rPr>
      </w:pPr>
      <w:r w:rsidRPr="00A45F3B">
        <w:rPr>
          <w:rFonts w:ascii="Arial" w:hAnsi="Arial" w:cs="Arial"/>
          <w:b/>
          <w:bCs/>
          <w:sz w:val="22"/>
          <w:szCs w:val="22"/>
        </w:rPr>
        <w:t xml:space="preserve">P1: </w:t>
      </w:r>
      <w:r w:rsidR="00A45F3B" w:rsidRPr="00A45F3B">
        <w:rPr>
          <w:rFonts w:ascii="Arial" w:hAnsi="Arial" w:cs="Arial"/>
          <w:sz w:val="22"/>
          <w:szCs w:val="22"/>
        </w:rPr>
        <w:t>Poprawa jakości kształcenia na terenie Gminy Rusinów poprzez kompleksowe działania inwestycyjne i społeczne</w:t>
      </w:r>
      <w:r w:rsidR="00462B19" w:rsidRPr="00A45F3B">
        <w:rPr>
          <w:rFonts w:ascii="Arial" w:hAnsi="Arial" w:cs="Arial"/>
          <w:sz w:val="22"/>
          <w:szCs w:val="22"/>
        </w:rPr>
        <w:t>.</w:t>
      </w:r>
    </w:p>
    <w:p w14:paraId="7A338D35" w14:textId="6DC41887" w:rsidR="00A45F3B" w:rsidRPr="00A45F3B" w:rsidRDefault="001D2435" w:rsidP="00A45F3B">
      <w:pPr>
        <w:spacing w:before="80" w:after="80"/>
        <w:ind w:left="360"/>
        <w:jc w:val="both"/>
        <w:rPr>
          <w:rFonts w:ascii="Arial" w:hAnsi="Arial" w:cs="Arial"/>
          <w:b/>
          <w:bCs/>
          <w:sz w:val="22"/>
          <w:szCs w:val="22"/>
        </w:rPr>
      </w:pPr>
      <w:r w:rsidRPr="00A45F3B">
        <w:rPr>
          <w:rFonts w:ascii="Arial" w:hAnsi="Arial" w:cs="Arial"/>
          <w:b/>
          <w:bCs/>
          <w:sz w:val="22"/>
          <w:szCs w:val="22"/>
        </w:rPr>
        <w:t xml:space="preserve">P2: </w:t>
      </w:r>
      <w:r w:rsidR="00A45F3B" w:rsidRPr="00A45F3B">
        <w:rPr>
          <w:rFonts w:ascii="Arial" w:hAnsi="Arial" w:cs="Arial"/>
          <w:sz w:val="22"/>
          <w:szCs w:val="22"/>
        </w:rPr>
        <w:t>Rewitalizacja przestrzeni rekreacyjnej jako centrum integracji mieszkańców sołectwa Rusinów.</w:t>
      </w:r>
    </w:p>
    <w:p w14:paraId="05B53C9C" w14:textId="647923FE" w:rsidR="00152FEB" w:rsidRPr="00A45F3B" w:rsidRDefault="001D2435" w:rsidP="00A45F3B">
      <w:pPr>
        <w:tabs>
          <w:tab w:val="left" w:pos="1701"/>
        </w:tabs>
        <w:spacing w:before="80" w:after="80"/>
        <w:ind w:left="360"/>
        <w:jc w:val="both"/>
        <w:rPr>
          <w:rFonts w:ascii="Arial" w:hAnsi="Arial" w:cs="Arial"/>
          <w:b/>
          <w:bCs/>
          <w:sz w:val="22"/>
          <w:szCs w:val="22"/>
        </w:rPr>
      </w:pPr>
      <w:r w:rsidRPr="00A45F3B">
        <w:rPr>
          <w:rFonts w:ascii="Arial" w:hAnsi="Arial" w:cs="Arial"/>
          <w:b/>
          <w:bCs/>
          <w:sz w:val="22"/>
          <w:szCs w:val="22"/>
        </w:rPr>
        <w:t xml:space="preserve">P3: </w:t>
      </w:r>
      <w:r w:rsidR="000354E0" w:rsidRPr="00A45F3B">
        <w:rPr>
          <w:rFonts w:ascii="Arial" w:hAnsi="Arial" w:cs="Arial"/>
          <w:sz w:val="22"/>
          <w:szCs w:val="22"/>
        </w:rPr>
        <w:t>Małe Skarby – Wielka Zmiana. Utworzenie bezpiecznej i nowoczesnej przestrzeni na potrzeby wychowania przedszkolnego w Gminie Rusinów.</w:t>
      </w:r>
      <w:r w:rsidR="000354E0">
        <w:rPr>
          <w:rFonts w:ascii="Arial" w:hAnsi="Arial" w:cs="Arial"/>
          <w:sz w:val="22"/>
          <w:szCs w:val="22"/>
        </w:rPr>
        <w:t xml:space="preserve"> </w:t>
      </w:r>
    </w:p>
    <w:p w14:paraId="2D4C5CE1" w14:textId="6E6CA80A" w:rsidR="003640E5" w:rsidRPr="00A45F3B" w:rsidRDefault="00E60525" w:rsidP="00A45F3B">
      <w:pPr>
        <w:spacing w:before="80" w:after="80"/>
        <w:ind w:left="360"/>
        <w:jc w:val="both"/>
        <w:rPr>
          <w:rFonts w:ascii="Arial" w:hAnsi="Arial" w:cs="Arial"/>
          <w:sz w:val="22"/>
          <w:szCs w:val="22"/>
        </w:rPr>
      </w:pPr>
      <w:r w:rsidRPr="00A45F3B">
        <w:rPr>
          <w:rFonts w:ascii="Arial" w:hAnsi="Arial" w:cs="Arial"/>
          <w:b/>
          <w:bCs/>
          <w:sz w:val="22"/>
          <w:szCs w:val="22"/>
        </w:rPr>
        <w:t>P</w:t>
      </w:r>
      <w:r w:rsidR="00C57594" w:rsidRPr="00A45F3B">
        <w:rPr>
          <w:rFonts w:ascii="Arial" w:hAnsi="Arial" w:cs="Arial"/>
          <w:b/>
          <w:bCs/>
          <w:sz w:val="22"/>
          <w:szCs w:val="22"/>
        </w:rPr>
        <w:t>4</w:t>
      </w:r>
      <w:r w:rsidRPr="00A45F3B">
        <w:rPr>
          <w:rFonts w:ascii="Arial" w:hAnsi="Arial" w:cs="Arial"/>
          <w:sz w:val="22"/>
          <w:szCs w:val="22"/>
        </w:rPr>
        <w:t>:</w:t>
      </w:r>
      <w:r w:rsidR="00A45F3B" w:rsidRPr="00A45F3B">
        <w:rPr>
          <w:rFonts w:ascii="Arial" w:hAnsi="Arial" w:cs="Arial"/>
          <w:sz w:val="22"/>
          <w:szCs w:val="22"/>
        </w:rPr>
        <w:t xml:space="preserve"> </w:t>
      </w:r>
      <w:r w:rsidR="000354E0" w:rsidRPr="000354E0">
        <w:rPr>
          <w:rFonts w:ascii="Arial" w:hAnsi="Arial" w:cs="Arial"/>
          <w:sz w:val="22"/>
          <w:szCs w:val="22"/>
        </w:rPr>
        <w:t>Poprawa estetyki, funkcjonalności oraz bezpieczeństwa przestrzeni publicznej w</w:t>
      </w:r>
      <w:r w:rsidR="00E477A4">
        <w:rPr>
          <w:rFonts w:ascii="Arial" w:hAnsi="Arial" w:cs="Arial"/>
          <w:sz w:val="22"/>
          <w:szCs w:val="22"/>
        </w:rPr>
        <w:t> </w:t>
      </w:r>
      <w:r w:rsidR="000354E0" w:rsidRPr="000354E0">
        <w:rPr>
          <w:rFonts w:ascii="Arial" w:hAnsi="Arial" w:cs="Arial"/>
          <w:sz w:val="22"/>
          <w:szCs w:val="22"/>
        </w:rPr>
        <w:t>Rusinowie</w:t>
      </w:r>
      <w:r w:rsidR="000354E0">
        <w:rPr>
          <w:rFonts w:ascii="Arial" w:hAnsi="Arial" w:cs="Arial"/>
          <w:sz w:val="22"/>
          <w:szCs w:val="22"/>
        </w:rPr>
        <w:t>.</w:t>
      </w:r>
    </w:p>
    <w:p w14:paraId="4A2A4A25" w14:textId="68D6DA36" w:rsidR="00515158" w:rsidRPr="00A45F3B" w:rsidRDefault="003640E5" w:rsidP="00A45F3B">
      <w:pPr>
        <w:spacing w:before="80" w:after="80"/>
        <w:ind w:left="360"/>
        <w:jc w:val="both"/>
        <w:rPr>
          <w:rFonts w:ascii="Arial" w:hAnsi="Arial" w:cs="Arial"/>
        </w:rPr>
      </w:pPr>
      <w:r w:rsidRPr="00A45F3B">
        <w:rPr>
          <w:rFonts w:ascii="Arial" w:hAnsi="Arial" w:cs="Arial"/>
          <w:b/>
          <w:bCs/>
          <w:sz w:val="22"/>
          <w:szCs w:val="22"/>
        </w:rPr>
        <w:t>P5</w:t>
      </w:r>
      <w:r w:rsidRPr="00A45F3B">
        <w:rPr>
          <w:rFonts w:ascii="Arial" w:hAnsi="Arial" w:cs="Arial"/>
          <w:sz w:val="22"/>
          <w:szCs w:val="22"/>
        </w:rPr>
        <w:t>:</w:t>
      </w:r>
      <w:r w:rsidR="00515158" w:rsidRPr="00A45F3B">
        <w:rPr>
          <w:rFonts w:ascii="Cambria" w:eastAsia="MS Mincho" w:hAnsi="Cambria"/>
          <w:noProof/>
        </w:rPr>
        <w:t xml:space="preserve"> </w:t>
      </w:r>
      <w:r w:rsidR="00A45F3B" w:rsidRPr="002E3C5D">
        <w:rPr>
          <w:rFonts w:ascii="Arial" w:hAnsi="Arial" w:cs="Arial"/>
          <w:sz w:val="22"/>
          <w:szCs w:val="22"/>
        </w:rPr>
        <w:t>S</w:t>
      </w:r>
      <w:r w:rsidR="00A45F3B" w:rsidRPr="00A45F3B">
        <w:rPr>
          <w:rFonts w:ascii="Arial" w:hAnsi="Arial" w:cs="Arial"/>
          <w:sz w:val="22"/>
          <w:szCs w:val="22"/>
        </w:rPr>
        <w:t>tworzenie przyjaznej, wielofunkcyjnej przestrzeni wspólnej w Woli Gałeckiej, sprzyjającej integracji mieszkańców.</w:t>
      </w:r>
    </w:p>
    <w:p w14:paraId="6959C064" w14:textId="1B65341B" w:rsidR="00515158" w:rsidRPr="00A45F3B" w:rsidRDefault="005D5EE9" w:rsidP="00A45F3B">
      <w:pPr>
        <w:spacing w:before="80" w:after="80"/>
        <w:ind w:left="360"/>
        <w:jc w:val="both"/>
        <w:rPr>
          <w:rFonts w:ascii="Arial" w:hAnsi="Arial" w:cs="Arial"/>
          <w:b/>
          <w:bCs/>
          <w:sz w:val="22"/>
          <w:szCs w:val="22"/>
        </w:rPr>
      </w:pPr>
      <w:r w:rsidRPr="00A45F3B">
        <w:rPr>
          <w:rFonts w:ascii="Arial" w:hAnsi="Arial" w:cs="Arial"/>
          <w:b/>
          <w:bCs/>
          <w:sz w:val="22"/>
          <w:szCs w:val="22"/>
        </w:rPr>
        <w:t>P</w:t>
      </w:r>
      <w:r w:rsidR="003640E5" w:rsidRPr="00A45F3B">
        <w:rPr>
          <w:rFonts w:ascii="Arial" w:hAnsi="Arial" w:cs="Arial"/>
          <w:b/>
          <w:bCs/>
          <w:sz w:val="22"/>
          <w:szCs w:val="22"/>
        </w:rPr>
        <w:t>6</w:t>
      </w:r>
      <w:r w:rsidRPr="00A45F3B">
        <w:rPr>
          <w:rFonts w:ascii="Arial" w:hAnsi="Arial" w:cs="Arial"/>
          <w:b/>
          <w:bCs/>
          <w:sz w:val="22"/>
          <w:szCs w:val="22"/>
        </w:rPr>
        <w:t>:</w:t>
      </w:r>
      <w:r w:rsidR="00A45F3B" w:rsidRPr="00A45F3B">
        <w:rPr>
          <w:rFonts w:ascii="Arial" w:hAnsi="Arial" w:cs="Arial"/>
          <w:b/>
          <w:bCs/>
          <w:sz w:val="22"/>
          <w:szCs w:val="22"/>
        </w:rPr>
        <w:t xml:space="preserve"> </w:t>
      </w:r>
      <w:r w:rsidR="00A45F3B" w:rsidRPr="00A45F3B">
        <w:rPr>
          <w:rFonts w:ascii="Arial" w:hAnsi="Arial" w:cs="Arial"/>
          <w:sz w:val="22"/>
          <w:szCs w:val="22"/>
        </w:rPr>
        <w:t>Aktywizacja zawodowa osób bezrobotnych</w:t>
      </w:r>
      <w:r w:rsidR="00515158" w:rsidRPr="00A45F3B">
        <w:rPr>
          <w:rFonts w:ascii="Arial" w:hAnsi="Arial" w:cs="Arial"/>
          <w:sz w:val="22"/>
          <w:szCs w:val="22"/>
        </w:rPr>
        <w:t>.</w:t>
      </w:r>
    </w:p>
    <w:p w14:paraId="70D0C214" w14:textId="1B54A006" w:rsidR="00515158" w:rsidRPr="00A45F3B" w:rsidRDefault="00515158" w:rsidP="00A45F3B">
      <w:pPr>
        <w:spacing w:before="80" w:after="80"/>
        <w:ind w:left="360"/>
        <w:jc w:val="both"/>
        <w:rPr>
          <w:rFonts w:ascii="Arial" w:hAnsi="Arial" w:cs="Arial"/>
          <w:sz w:val="22"/>
          <w:szCs w:val="22"/>
        </w:rPr>
      </w:pPr>
      <w:r w:rsidRPr="00A45F3B">
        <w:rPr>
          <w:rFonts w:ascii="Arial" w:hAnsi="Arial" w:cs="Arial"/>
          <w:b/>
          <w:bCs/>
          <w:sz w:val="22"/>
          <w:szCs w:val="22"/>
        </w:rPr>
        <w:t>P7:</w:t>
      </w:r>
      <w:r w:rsidR="00A45F3B" w:rsidRPr="00A45F3B">
        <w:rPr>
          <w:rFonts w:ascii="Arial" w:hAnsi="Arial" w:cs="Arial"/>
          <w:b/>
          <w:bCs/>
          <w:sz w:val="22"/>
          <w:szCs w:val="22"/>
        </w:rPr>
        <w:t xml:space="preserve"> </w:t>
      </w:r>
      <w:r w:rsidR="00A45F3B" w:rsidRPr="00A45F3B">
        <w:rPr>
          <w:rFonts w:ascii="Arial" w:hAnsi="Arial" w:cs="Arial"/>
          <w:sz w:val="22"/>
          <w:szCs w:val="22"/>
        </w:rPr>
        <w:t xml:space="preserve">Łączymy Pokolenia – aktywizacja i integracja </w:t>
      </w:r>
      <w:r w:rsidR="00045115">
        <w:rPr>
          <w:rFonts w:ascii="Arial" w:hAnsi="Arial" w:cs="Arial"/>
          <w:sz w:val="22"/>
          <w:szCs w:val="22"/>
        </w:rPr>
        <w:t xml:space="preserve">społeczna </w:t>
      </w:r>
      <w:r w:rsidR="00A45F3B" w:rsidRPr="00A45F3B">
        <w:rPr>
          <w:rFonts w:ascii="Arial" w:hAnsi="Arial" w:cs="Arial"/>
          <w:sz w:val="22"/>
          <w:szCs w:val="22"/>
        </w:rPr>
        <w:t>seniorów</w:t>
      </w:r>
      <w:r w:rsidRPr="00A45F3B">
        <w:rPr>
          <w:rFonts w:ascii="Arial" w:hAnsi="Arial" w:cs="Arial"/>
          <w:sz w:val="22"/>
          <w:szCs w:val="22"/>
        </w:rPr>
        <w:t>.</w:t>
      </w:r>
    </w:p>
    <w:p w14:paraId="2D5AAE62" w14:textId="77777777" w:rsidR="00BE3C37" w:rsidRPr="00A45F3B" w:rsidRDefault="00BE3C37" w:rsidP="00BE3C37">
      <w:pPr>
        <w:spacing w:before="80" w:after="80"/>
        <w:ind w:firstLine="709"/>
        <w:jc w:val="both"/>
        <w:rPr>
          <w:rFonts w:ascii="Arial" w:hAnsi="Arial" w:cs="Arial"/>
          <w:sz w:val="22"/>
          <w:szCs w:val="22"/>
        </w:rPr>
      </w:pPr>
      <w:r w:rsidRPr="00A45F3B">
        <w:rPr>
          <w:rFonts w:ascii="Arial" w:hAnsi="Arial" w:cs="Arial"/>
          <w:sz w:val="22"/>
          <w:szCs w:val="22"/>
        </w:rPr>
        <w:t>Realizacja powyższych projektów ma przyczynić się do:</w:t>
      </w:r>
    </w:p>
    <w:p w14:paraId="0AE0A8E4" w14:textId="77777777" w:rsidR="00BE3C37" w:rsidRPr="00A45F3B" w:rsidRDefault="00BE3C37"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redukcji bezrobocia i uruchomienia nowych usług lokalnych,</w:t>
      </w:r>
    </w:p>
    <w:p w14:paraId="69B0E037" w14:textId="4D5BD725" w:rsidR="00B83B9D" w:rsidRPr="00A45F3B" w:rsidRDefault="00B83B9D"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zmniejszenia poziomu ubóstwa,</w:t>
      </w:r>
    </w:p>
    <w:p w14:paraId="67BBEAA6" w14:textId="2F4C3980" w:rsidR="00BE3C37" w:rsidRPr="00A45F3B" w:rsidRDefault="00BE3C37"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zwiększenia atrakcyjności obszaru dzięki lepszej infrastrukturze społecznej,</w:t>
      </w:r>
    </w:p>
    <w:p w14:paraId="2F25C882" w14:textId="77777777" w:rsidR="00BE3C37" w:rsidRPr="00A45F3B" w:rsidRDefault="00BE3C37"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poprawy stanu zdrowia i aktywności fizycznej mieszkańców,</w:t>
      </w:r>
    </w:p>
    <w:p w14:paraId="2ABAD179" w14:textId="55E8886C" w:rsidR="00B83B9D" w:rsidRPr="00A45F3B" w:rsidRDefault="00B83B9D"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poprawy dostępności przestrzeni publicznych dla osób ze specjalnymi potrzebami,</w:t>
      </w:r>
    </w:p>
    <w:p w14:paraId="6003087F" w14:textId="33AFD644" w:rsidR="00B83B9D" w:rsidRPr="00A45F3B" w:rsidRDefault="00B83B9D"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poprawy bezpieczeństwa w obszarze rewitalizacji,</w:t>
      </w:r>
    </w:p>
    <w:p w14:paraId="5789F3C6" w14:textId="31995C07" w:rsidR="00BE3C37" w:rsidRPr="00A45F3B" w:rsidRDefault="00BE3C37"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 xml:space="preserve">zmniejszenia skali wykluczenia społecznego poprzez tworzenie zachęt do udziału </w:t>
      </w:r>
      <w:r w:rsidR="00046971" w:rsidRPr="00A45F3B">
        <w:rPr>
          <w:rFonts w:ascii="Arial" w:hAnsi="Arial" w:cs="Arial"/>
          <w:sz w:val="22"/>
          <w:szCs w:val="22"/>
        </w:rPr>
        <w:br/>
      </w:r>
      <w:r w:rsidRPr="00A45F3B">
        <w:rPr>
          <w:rFonts w:ascii="Arial" w:hAnsi="Arial" w:cs="Arial"/>
          <w:sz w:val="22"/>
          <w:szCs w:val="22"/>
        </w:rPr>
        <w:t>w życiu wspólnoty</w:t>
      </w:r>
      <w:r w:rsidR="00B12A4F" w:rsidRPr="00A45F3B">
        <w:rPr>
          <w:rFonts w:ascii="Arial" w:hAnsi="Arial" w:cs="Arial"/>
          <w:sz w:val="22"/>
          <w:szCs w:val="22"/>
        </w:rPr>
        <w:t>,</w:t>
      </w:r>
    </w:p>
    <w:p w14:paraId="6259D6E2" w14:textId="77777777" w:rsidR="00BE3C37" w:rsidRPr="00A45F3B" w:rsidRDefault="00BE3C37" w:rsidP="00804F8E">
      <w:pPr>
        <w:pStyle w:val="Akapitzlist"/>
        <w:numPr>
          <w:ilvl w:val="0"/>
          <w:numId w:val="2"/>
        </w:numPr>
        <w:spacing w:before="80" w:after="80"/>
        <w:ind w:left="709" w:hanging="283"/>
        <w:jc w:val="both"/>
        <w:rPr>
          <w:rFonts w:ascii="Arial" w:hAnsi="Arial" w:cs="Arial"/>
          <w:sz w:val="22"/>
          <w:szCs w:val="22"/>
        </w:rPr>
      </w:pPr>
      <w:r w:rsidRPr="00A45F3B">
        <w:rPr>
          <w:rFonts w:ascii="Arial" w:hAnsi="Arial" w:cs="Arial"/>
          <w:sz w:val="22"/>
          <w:szCs w:val="22"/>
        </w:rPr>
        <w:t>wspierania modernizacji technicznej budynków (np. termomodernizacji i wymiany źródeł ciepła przy okazji adaptacji obiektów do nowych funkcji).</w:t>
      </w:r>
    </w:p>
    <w:p w14:paraId="7DC72CB2" w14:textId="477BCF04" w:rsidR="006D7AA9" w:rsidRPr="005510C1" w:rsidRDefault="00BE3C37" w:rsidP="00DF601C">
      <w:pPr>
        <w:spacing w:before="80" w:after="80"/>
        <w:ind w:firstLine="709"/>
        <w:jc w:val="both"/>
        <w:rPr>
          <w:rFonts w:ascii="Arial" w:hAnsi="Arial" w:cs="Arial"/>
          <w:sz w:val="22"/>
          <w:szCs w:val="22"/>
        </w:rPr>
      </w:pPr>
      <w:r w:rsidRPr="005510C1">
        <w:rPr>
          <w:rFonts w:ascii="Arial" w:hAnsi="Arial" w:cs="Arial"/>
          <w:sz w:val="22"/>
          <w:szCs w:val="22"/>
        </w:rPr>
        <w:t xml:space="preserve">Tym samym </w:t>
      </w:r>
      <w:r w:rsidR="004C0476" w:rsidRPr="005510C1">
        <w:rPr>
          <w:rFonts w:ascii="Arial" w:hAnsi="Arial" w:cs="Arial"/>
          <w:sz w:val="22"/>
          <w:szCs w:val="22"/>
        </w:rPr>
        <w:t>Program</w:t>
      </w:r>
      <w:r w:rsidRPr="005510C1">
        <w:rPr>
          <w:rFonts w:ascii="Arial" w:hAnsi="Arial" w:cs="Arial"/>
          <w:sz w:val="22"/>
          <w:szCs w:val="22"/>
        </w:rPr>
        <w:t xml:space="preserve"> w pierwszej kolejności koncentruje się na celach społecznych</w:t>
      </w:r>
      <w:r w:rsidR="00046971" w:rsidRPr="005510C1">
        <w:rPr>
          <w:rFonts w:ascii="Arial" w:hAnsi="Arial" w:cs="Arial"/>
          <w:sz w:val="22"/>
          <w:szCs w:val="22"/>
        </w:rPr>
        <w:t xml:space="preserve">, tj. </w:t>
      </w:r>
      <w:r w:rsidRPr="005510C1">
        <w:rPr>
          <w:rFonts w:ascii="Arial" w:hAnsi="Arial" w:cs="Arial"/>
          <w:sz w:val="22"/>
          <w:szCs w:val="22"/>
        </w:rPr>
        <w:t>przeciwdziałaniu wykluczeniu, integracji mieszkańców oraz poprawie jakości życia</w:t>
      </w:r>
      <w:r w:rsidR="00046971" w:rsidRPr="005510C1">
        <w:rPr>
          <w:rFonts w:ascii="Arial" w:hAnsi="Arial" w:cs="Arial"/>
          <w:sz w:val="22"/>
          <w:szCs w:val="22"/>
        </w:rPr>
        <w:t>,</w:t>
      </w:r>
      <w:r w:rsidRPr="005510C1">
        <w:rPr>
          <w:rFonts w:ascii="Arial" w:hAnsi="Arial" w:cs="Arial"/>
          <w:sz w:val="22"/>
          <w:szCs w:val="22"/>
        </w:rPr>
        <w:t xml:space="preserve"> uzupełniając je o działania gospodarcze i infrastrukturalne. Takie podejście tworzy spójną ramę rozwoju, która odpowiada na bieżące potrzeby społeczności lokalnej i jednocześnie buduje fundamenty zrównoważonej przyszłości całej gminy.</w:t>
      </w:r>
    </w:p>
    <w:p w14:paraId="590B2478" w14:textId="77777777" w:rsidR="001710A7" w:rsidRPr="00CE5F76" w:rsidRDefault="001377C2" w:rsidP="001710A7">
      <w:pPr>
        <w:spacing w:before="80" w:after="80"/>
        <w:ind w:firstLine="709"/>
        <w:jc w:val="both"/>
        <w:rPr>
          <w:rFonts w:ascii="Arial" w:hAnsi="Arial" w:cs="Arial"/>
          <w:sz w:val="22"/>
          <w:szCs w:val="22"/>
        </w:rPr>
      </w:pPr>
      <w:r w:rsidRPr="00CE5F76">
        <w:rPr>
          <w:rFonts w:ascii="Arial" w:hAnsi="Arial" w:cs="Arial"/>
          <w:sz w:val="22"/>
          <w:szCs w:val="22"/>
        </w:rPr>
        <w:t xml:space="preserve">W zakresie zaplanowanych projektów </w:t>
      </w:r>
      <w:r w:rsidR="0049680F" w:rsidRPr="00CE5F76">
        <w:rPr>
          <w:rFonts w:ascii="Arial" w:hAnsi="Arial" w:cs="Arial"/>
          <w:sz w:val="22"/>
          <w:szCs w:val="22"/>
        </w:rPr>
        <w:t xml:space="preserve">zintegrowanych założono, że każda z części zakresu przyczynia się do realizacji założonych celów </w:t>
      </w:r>
      <w:r w:rsidR="00FF566A" w:rsidRPr="00CE5F76">
        <w:rPr>
          <w:rFonts w:ascii="Arial" w:hAnsi="Arial" w:cs="Arial"/>
          <w:sz w:val="22"/>
          <w:szCs w:val="22"/>
        </w:rPr>
        <w:t>oraz</w:t>
      </w:r>
      <w:r w:rsidRPr="00CE5F76">
        <w:rPr>
          <w:rFonts w:ascii="Arial" w:hAnsi="Arial" w:cs="Arial"/>
          <w:sz w:val="22"/>
          <w:szCs w:val="22"/>
        </w:rPr>
        <w:t xml:space="preserve"> że w</w:t>
      </w:r>
      <w:r w:rsidR="00026135" w:rsidRPr="00CE5F76">
        <w:rPr>
          <w:rFonts w:ascii="Arial" w:hAnsi="Arial" w:cs="Arial"/>
          <w:sz w:val="22"/>
          <w:szCs w:val="22"/>
        </w:rPr>
        <w:t xml:space="preserve"> obszarze rewitalizacji elementy infrastruktury drogowej </w:t>
      </w:r>
      <w:r w:rsidR="007528C1" w:rsidRPr="00CE5F76">
        <w:rPr>
          <w:rFonts w:ascii="Arial" w:hAnsi="Arial" w:cs="Arial"/>
          <w:sz w:val="22"/>
          <w:szCs w:val="22"/>
        </w:rPr>
        <w:t>stanowią nieodłączny</w:t>
      </w:r>
      <w:r w:rsidR="00026135" w:rsidRPr="00CE5F76">
        <w:rPr>
          <w:rFonts w:ascii="Arial" w:hAnsi="Arial" w:cs="Arial"/>
          <w:sz w:val="22"/>
          <w:szCs w:val="22"/>
        </w:rPr>
        <w:t xml:space="preserve"> element </w:t>
      </w:r>
      <w:r w:rsidR="007528C1" w:rsidRPr="00CE5F76">
        <w:rPr>
          <w:rFonts w:ascii="Arial" w:hAnsi="Arial" w:cs="Arial"/>
          <w:sz w:val="22"/>
          <w:szCs w:val="22"/>
        </w:rPr>
        <w:t>większego</w:t>
      </w:r>
      <w:r w:rsidR="00026135" w:rsidRPr="00CE5F76">
        <w:rPr>
          <w:rFonts w:ascii="Arial" w:hAnsi="Arial" w:cs="Arial"/>
          <w:sz w:val="22"/>
          <w:szCs w:val="22"/>
        </w:rPr>
        <w:t xml:space="preserve"> projektu </w:t>
      </w:r>
      <w:r w:rsidR="000B6D7F" w:rsidRPr="00CE5F76">
        <w:rPr>
          <w:rFonts w:ascii="Arial" w:hAnsi="Arial" w:cs="Arial"/>
          <w:sz w:val="22"/>
          <w:szCs w:val="22"/>
        </w:rPr>
        <w:br/>
      </w:r>
      <w:r w:rsidR="00026135" w:rsidRPr="00CE5F76">
        <w:rPr>
          <w:rFonts w:ascii="Arial" w:hAnsi="Arial" w:cs="Arial"/>
          <w:sz w:val="22"/>
          <w:szCs w:val="22"/>
        </w:rPr>
        <w:t>w obszarze turystyki, kultury i dziedzictwa kulturowego lub fizycznej regeneracji</w:t>
      </w:r>
      <w:r w:rsidR="007528C1" w:rsidRPr="00CE5F76">
        <w:rPr>
          <w:rFonts w:ascii="Arial" w:hAnsi="Arial" w:cs="Arial"/>
          <w:sz w:val="22"/>
          <w:szCs w:val="22"/>
        </w:rPr>
        <w:t xml:space="preserve"> oraz </w:t>
      </w:r>
      <w:r w:rsidR="00026135" w:rsidRPr="00CE5F76">
        <w:rPr>
          <w:rFonts w:ascii="Arial" w:hAnsi="Arial" w:cs="Arial"/>
          <w:sz w:val="22"/>
          <w:szCs w:val="22"/>
        </w:rPr>
        <w:t>nie s</w:t>
      </w:r>
      <w:r w:rsidR="00FB68C6" w:rsidRPr="00CE5F76">
        <w:rPr>
          <w:rFonts w:ascii="Arial" w:hAnsi="Arial" w:cs="Arial"/>
          <w:sz w:val="22"/>
          <w:szCs w:val="22"/>
        </w:rPr>
        <w:t>ą</w:t>
      </w:r>
      <w:r w:rsidR="00026135" w:rsidRPr="00CE5F76">
        <w:rPr>
          <w:rFonts w:ascii="Arial" w:hAnsi="Arial" w:cs="Arial"/>
          <w:sz w:val="22"/>
          <w:szCs w:val="22"/>
        </w:rPr>
        <w:t xml:space="preserve"> one </w:t>
      </w:r>
      <w:r w:rsidR="00FB68C6" w:rsidRPr="00CE5F76">
        <w:rPr>
          <w:rFonts w:ascii="Arial" w:hAnsi="Arial" w:cs="Arial"/>
          <w:sz w:val="22"/>
          <w:szCs w:val="22"/>
        </w:rPr>
        <w:t>dominującym</w:t>
      </w:r>
      <w:r w:rsidR="00026135" w:rsidRPr="00CE5F76">
        <w:rPr>
          <w:rFonts w:ascii="Arial" w:hAnsi="Arial" w:cs="Arial"/>
          <w:sz w:val="22"/>
          <w:szCs w:val="22"/>
        </w:rPr>
        <w:t xml:space="preserve"> elementem tego projektu, a ich koszt nie przekracza 15% </w:t>
      </w:r>
      <w:r w:rsidR="00FB68C6" w:rsidRPr="00CE5F76">
        <w:rPr>
          <w:rFonts w:ascii="Arial" w:hAnsi="Arial" w:cs="Arial"/>
          <w:sz w:val="22"/>
          <w:szCs w:val="22"/>
        </w:rPr>
        <w:t>kosztów</w:t>
      </w:r>
      <w:r w:rsidR="00026135" w:rsidRPr="00CE5F76">
        <w:rPr>
          <w:rFonts w:ascii="Arial" w:hAnsi="Arial" w:cs="Arial"/>
          <w:sz w:val="22"/>
          <w:szCs w:val="22"/>
        </w:rPr>
        <w:t xml:space="preserve"> kwalifikowalnych całego projektu. </w:t>
      </w:r>
    </w:p>
    <w:p w14:paraId="68C89B5C" w14:textId="100A6A84" w:rsidR="001710A7" w:rsidRDefault="001710A7" w:rsidP="001710A7">
      <w:pPr>
        <w:spacing w:before="80" w:after="80"/>
        <w:ind w:firstLine="709"/>
        <w:jc w:val="both"/>
        <w:rPr>
          <w:rFonts w:ascii="Arial" w:hAnsi="Arial" w:cs="Arial"/>
          <w:sz w:val="22"/>
          <w:szCs w:val="22"/>
        </w:rPr>
      </w:pPr>
      <w:r w:rsidRPr="00CE5F76">
        <w:rPr>
          <w:rFonts w:ascii="Arial" w:hAnsi="Arial" w:cs="Arial"/>
          <w:sz w:val="22"/>
          <w:szCs w:val="22"/>
        </w:rPr>
        <w:t>Jednocześnie przyjmuje się, że w stosunku do obiektów budowlanych oraz obszarów niewpisanych do rejestru zabytków, a ujętych w gminnej ewidencji zabytków, pozwolenie na budowę lub rozbiórkę obiektu budowlanego wydaje organ administracji architektoniczno-budowlanej w uzgodnieniu z wojewódzkim konserwatorem zabytków. Przed przystąpieniem do jakichkolwiek działań przy ww. zabytkach, konieczne jest uzyskanie stosownych pozwoleń.</w:t>
      </w:r>
      <w:r w:rsidRPr="00CE5F76">
        <w:rPr>
          <w:rStyle w:val="Odwoanieprzypisudolnego"/>
          <w:rFonts w:ascii="Arial" w:hAnsi="Arial" w:cs="Arial"/>
          <w:sz w:val="22"/>
          <w:szCs w:val="22"/>
        </w:rPr>
        <w:footnoteReference w:id="12"/>
      </w:r>
      <w:r w:rsidRPr="00CE5F76">
        <w:rPr>
          <w:rFonts w:ascii="Arial" w:hAnsi="Arial" w:cs="Arial"/>
          <w:sz w:val="22"/>
          <w:szCs w:val="22"/>
        </w:rPr>
        <w:t xml:space="preserve"> </w:t>
      </w:r>
    </w:p>
    <w:p w14:paraId="3BB7F0DF" w14:textId="4142ABC5" w:rsidR="007B6CAB" w:rsidRDefault="007B6CAB" w:rsidP="00462B19">
      <w:pPr>
        <w:rPr>
          <w:rFonts w:ascii="Arial" w:hAnsi="Arial" w:cs="Arial"/>
          <w:sz w:val="22"/>
          <w:szCs w:val="22"/>
          <w:highlight w:val="yellow"/>
        </w:rPr>
      </w:pPr>
    </w:p>
    <w:p w14:paraId="406E01F6" w14:textId="77777777" w:rsidR="00804F8E" w:rsidRPr="002A0A70" w:rsidRDefault="00804F8E" w:rsidP="00462B19">
      <w:pPr>
        <w:rPr>
          <w:rFonts w:ascii="Arial" w:hAnsi="Arial" w:cs="Arial"/>
          <w:sz w:val="22"/>
          <w:szCs w:val="22"/>
          <w:highlight w:val="yellow"/>
        </w:rPr>
      </w:pPr>
    </w:p>
    <w:tbl>
      <w:tblPr>
        <w:tblW w:w="864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2127"/>
        <w:gridCol w:w="4678"/>
        <w:gridCol w:w="1843"/>
      </w:tblGrid>
      <w:tr w:rsidR="007B6CAB" w:rsidRPr="002A0A70" w14:paraId="5F301A50" w14:textId="77777777" w:rsidTr="00B12A4F">
        <w:trPr>
          <w:trHeight w:val="434"/>
          <w:tblHeader/>
          <w:jc w:val="center"/>
        </w:trPr>
        <w:tc>
          <w:tcPr>
            <w:tcW w:w="8648" w:type="dxa"/>
            <w:gridSpan w:val="3"/>
            <w:tcBorders>
              <w:top w:val="nil"/>
              <w:left w:val="nil"/>
              <w:bottom w:val="single" w:sz="12" w:space="0" w:color="C00000"/>
              <w:right w:val="nil"/>
            </w:tcBorders>
            <w:shd w:val="clear" w:color="000000" w:fill="F2F2F2"/>
            <w:vAlign w:val="center"/>
            <w:hideMark/>
          </w:tcPr>
          <w:p w14:paraId="6E9EDA78" w14:textId="69BC9A9F" w:rsidR="007B6CAB" w:rsidRPr="009545BA" w:rsidRDefault="007B6CAB" w:rsidP="00EC2E15">
            <w:pPr>
              <w:spacing w:before="40" w:after="40"/>
              <w:rPr>
                <w:rFonts w:ascii="Arial" w:hAnsi="Arial" w:cs="Arial"/>
                <w:b/>
                <w:bCs/>
                <w:color w:val="000000"/>
                <w:sz w:val="20"/>
                <w:szCs w:val="20"/>
              </w:rPr>
            </w:pPr>
            <w:r w:rsidRPr="009545BA">
              <w:rPr>
                <w:rFonts w:ascii="Arial" w:hAnsi="Arial" w:cs="Arial"/>
                <w:b/>
                <w:bCs/>
                <w:color w:val="000000"/>
                <w:sz w:val="20"/>
                <w:szCs w:val="20"/>
              </w:rPr>
              <w:lastRenderedPageBreak/>
              <w:t>P</w:t>
            </w:r>
            <w:r w:rsidR="009B2B65" w:rsidRPr="009545BA">
              <w:rPr>
                <w:rFonts w:ascii="Arial" w:hAnsi="Arial" w:cs="Arial"/>
                <w:b/>
                <w:bCs/>
                <w:color w:val="000000"/>
                <w:sz w:val="20"/>
                <w:szCs w:val="20"/>
              </w:rPr>
              <w:t>1</w:t>
            </w:r>
            <w:r w:rsidRPr="009545BA">
              <w:rPr>
                <w:rFonts w:ascii="Arial" w:hAnsi="Arial" w:cs="Arial"/>
                <w:b/>
                <w:bCs/>
                <w:color w:val="000000"/>
                <w:sz w:val="20"/>
                <w:szCs w:val="20"/>
              </w:rPr>
              <w:t xml:space="preserve">: </w:t>
            </w:r>
            <w:r w:rsidR="00167C16" w:rsidRPr="009545BA">
              <w:rPr>
                <w:rFonts w:ascii="Arial" w:hAnsi="Arial" w:cs="Arial"/>
                <w:b/>
                <w:bCs/>
                <w:color w:val="000000"/>
                <w:sz w:val="20"/>
                <w:szCs w:val="20"/>
              </w:rPr>
              <w:t>Poprawa jakości kształcenia na terenie Gminy Rusinów poprzez kompleksowe działania inwestycyjne i społeczne.</w:t>
            </w:r>
          </w:p>
        </w:tc>
      </w:tr>
      <w:tr w:rsidR="007B6CAB" w:rsidRPr="002A0A70" w14:paraId="4C2B7258" w14:textId="77777777" w:rsidTr="00F84FF1">
        <w:trPr>
          <w:trHeight w:val="260"/>
          <w:jc w:val="center"/>
        </w:trPr>
        <w:tc>
          <w:tcPr>
            <w:tcW w:w="8648" w:type="dxa"/>
            <w:gridSpan w:val="3"/>
            <w:tcBorders>
              <w:top w:val="single" w:sz="12" w:space="0" w:color="C00000"/>
            </w:tcBorders>
            <w:noWrap/>
            <w:vAlign w:val="center"/>
            <w:hideMark/>
          </w:tcPr>
          <w:p w14:paraId="536E5E7B" w14:textId="637FB529" w:rsidR="007B6CAB" w:rsidRPr="009545BA" w:rsidRDefault="007B6CAB" w:rsidP="00EC2E15">
            <w:pPr>
              <w:spacing w:before="60" w:after="60"/>
              <w:rPr>
                <w:rFonts w:ascii="Arial" w:hAnsi="Arial" w:cs="Arial"/>
                <w:sz w:val="20"/>
                <w:szCs w:val="20"/>
              </w:rPr>
            </w:pPr>
            <w:r w:rsidRPr="009545BA">
              <w:rPr>
                <w:rFonts w:ascii="Arial" w:hAnsi="Arial" w:cs="Arial"/>
                <w:sz w:val="20"/>
                <w:szCs w:val="20"/>
              </w:rPr>
              <w:t xml:space="preserve">Podmiot realizujący: Gmina </w:t>
            </w:r>
            <w:r w:rsidR="00167C16" w:rsidRPr="009545BA">
              <w:rPr>
                <w:rFonts w:ascii="Arial" w:hAnsi="Arial" w:cs="Arial"/>
                <w:sz w:val="20"/>
                <w:szCs w:val="20"/>
              </w:rPr>
              <w:t>Rusinów</w:t>
            </w:r>
          </w:p>
        </w:tc>
      </w:tr>
      <w:tr w:rsidR="007B6CAB" w:rsidRPr="002A0A70" w14:paraId="40885A82" w14:textId="77777777" w:rsidTr="00F84FF1">
        <w:trPr>
          <w:trHeight w:val="260"/>
          <w:jc w:val="center"/>
        </w:trPr>
        <w:tc>
          <w:tcPr>
            <w:tcW w:w="8648" w:type="dxa"/>
            <w:gridSpan w:val="3"/>
            <w:noWrap/>
            <w:vAlign w:val="center"/>
            <w:hideMark/>
          </w:tcPr>
          <w:p w14:paraId="39CE75C2" w14:textId="1BAF09D7" w:rsidR="007B6CAB" w:rsidRPr="009545BA" w:rsidRDefault="007B6CAB" w:rsidP="00EC2E15">
            <w:pPr>
              <w:spacing w:before="60" w:after="60"/>
              <w:rPr>
                <w:rFonts w:ascii="Arial" w:hAnsi="Arial" w:cs="Arial"/>
                <w:sz w:val="20"/>
                <w:szCs w:val="20"/>
              </w:rPr>
            </w:pPr>
            <w:r w:rsidRPr="009545BA">
              <w:rPr>
                <w:rFonts w:ascii="Arial" w:hAnsi="Arial" w:cs="Arial"/>
                <w:sz w:val="20"/>
                <w:szCs w:val="20"/>
              </w:rPr>
              <w:t xml:space="preserve">Miejsce realizacji: obszar rewitalizacji – podobszar </w:t>
            </w:r>
            <w:r w:rsidR="00380990" w:rsidRPr="009545BA">
              <w:rPr>
                <w:rFonts w:ascii="Arial" w:hAnsi="Arial" w:cs="Arial"/>
                <w:sz w:val="20"/>
                <w:szCs w:val="20"/>
              </w:rPr>
              <w:t>Rusinów</w:t>
            </w:r>
            <w:r w:rsidR="00E60525" w:rsidRPr="009545BA">
              <w:rPr>
                <w:rFonts w:ascii="Arial" w:hAnsi="Arial" w:cs="Arial"/>
                <w:sz w:val="20"/>
                <w:szCs w:val="20"/>
              </w:rPr>
              <w:t>, dz.ew</w:t>
            </w:r>
            <w:r w:rsidR="00563B50">
              <w:rPr>
                <w:rFonts w:ascii="Arial" w:hAnsi="Arial" w:cs="Arial"/>
                <w:sz w:val="20"/>
                <w:szCs w:val="20"/>
              </w:rPr>
              <w:t>.</w:t>
            </w:r>
            <w:r w:rsidR="00E60525" w:rsidRPr="009545BA">
              <w:rPr>
                <w:rFonts w:ascii="Arial" w:hAnsi="Arial" w:cs="Arial"/>
                <w:sz w:val="20"/>
                <w:szCs w:val="20"/>
              </w:rPr>
              <w:t xml:space="preserve"> </w:t>
            </w:r>
            <w:r w:rsidR="00380990" w:rsidRPr="009545BA">
              <w:rPr>
                <w:rFonts w:ascii="Arial" w:hAnsi="Arial" w:cs="Arial"/>
                <w:sz w:val="20"/>
                <w:szCs w:val="20"/>
              </w:rPr>
              <w:t>142307_2.0011.1007/3</w:t>
            </w:r>
          </w:p>
        </w:tc>
      </w:tr>
      <w:tr w:rsidR="007B6CAB" w:rsidRPr="002A0A70" w14:paraId="3F0C5BEA" w14:textId="77777777" w:rsidTr="00F84FF1">
        <w:trPr>
          <w:trHeight w:val="260"/>
          <w:jc w:val="center"/>
        </w:trPr>
        <w:tc>
          <w:tcPr>
            <w:tcW w:w="8648" w:type="dxa"/>
            <w:gridSpan w:val="3"/>
            <w:shd w:val="clear" w:color="auto" w:fill="F2F2F2" w:themeFill="background1" w:themeFillShade="F2"/>
            <w:noWrap/>
            <w:vAlign w:val="center"/>
          </w:tcPr>
          <w:p w14:paraId="4A050E8F" w14:textId="77777777" w:rsidR="007B6CAB" w:rsidRPr="009545BA" w:rsidRDefault="007B6CAB" w:rsidP="00EC2E15">
            <w:pPr>
              <w:spacing w:before="60" w:after="60"/>
              <w:rPr>
                <w:rFonts w:ascii="Arial" w:hAnsi="Arial" w:cs="Arial"/>
                <w:sz w:val="20"/>
                <w:szCs w:val="20"/>
              </w:rPr>
            </w:pPr>
            <w:r w:rsidRPr="009545BA">
              <w:rPr>
                <w:rFonts w:ascii="Arial" w:hAnsi="Arial" w:cs="Arial"/>
                <w:sz w:val="20"/>
                <w:szCs w:val="20"/>
              </w:rPr>
              <w:t>Opis przedsięwzięcia</w:t>
            </w:r>
          </w:p>
        </w:tc>
      </w:tr>
      <w:tr w:rsidR="007B6CAB" w:rsidRPr="002A0A70" w14:paraId="70281C47" w14:textId="77777777" w:rsidTr="00F84FF1">
        <w:trPr>
          <w:trHeight w:val="260"/>
          <w:jc w:val="center"/>
        </w:trPr>
        <w:tc>
          <w:tcPr>
            <w:tcW w:w="8648" w:type="dxa"/>
            <w:gridSpan w:val="3"/>
            <w:noWrap/>
            <w:vAlign w:val="center"/>
          </w:tcPr>
          <w:p w14:paraId="720A44CE" w14:textId="11C9B962" w:rsidR="00380990" w:rsidRPr="009545BA" w:rsidRDefault="00380990" w:rsidP="004F39C3">
            <w:pPr>
              <w:spacing w:before="60" w:after="60"/>
              <w:jc w:val="both"/>
              <w:rPr>
                <w:rFonts w:ascii="Arial" w:hAnsi="Arial" w:cs="Arial"/>
                <w:sz w:val="20"/>
                <w:szCs w:val="20"/>
              </w:rPr>
            </w:pPr>
            <w:r w:rsidRPr="009545BA">
              <w:rPr>
                <w:rFonts w:ascii="Arial" w:hAnsi="Arial" w:cs="Arial"/>
                <w:sz w:val="20"/>
                <w:szCs w:val="20"/>
              </w:rPr>
              <w:t xml:space="preserve">Projekt zakłada szereg działań infrastrukturalnych i społecznych mających na celu podniesienie jakości kształcenia w Publicznej Szkole Podstawowej im. Jana Kochanowskiego w Rusinowie. </w:t>
            </w:r>
            <w:r w:rsidR="00B2576F" w:rsidRPr="009545BA">
              <w:rPr>
                <w:rFonts w:ascii="Arial" w:hAnsi="Arial" w:cs="Arial"/>
                <w:sz w:val="20"/>
                <w:szCs w:val="20"/>
              </w:rPr>
              <w:t>Jest to jedyna</w:t>
            </w:r>
            <w:r w:rsidR="00126D9B">
              <w:rPr>
                <w:rFonts w:ascii="Arial" w:hAnsi="Arial" w:cs="Arial"/>
                <w:sz w:val="20"/>
                <w:szCs w:val="20"/>
              </w:rPr>
              <w:t xml:space="preserve"> publiczna</w:t>
            </w:r>
            <w:r w:rsidR="00B2576F" w:rsidRPr="009545BA">
              <w:rPr>
                <w:rFonts w:ascii="Arial" w:hAnsi="Arial" w:cs="Arial"/>
                <w:sz w:val="20"/>
                <w:szCs w:val="20"/>
              </w:rPr>
              <w:t xml:space="preserve"> szkoła w gminie, uczęszczają do niej dzieci ze wszystkich gminnych miejscowości. Obecnie w placówce uczy się ok. 250 uczniów.</w:t>
            </w:r>
          </w:p>
          <w:p w14:paraId="5D551836" w14:textId="77777777" w:rsidR="00B2576F" w:rsidRPr="009545BA" w:rsidRDefault="00B2576F" w:rsidP="00B2576F">
            <w:pPr>
              <w:spacing w:before="60" w:after="60"/>
              <w:rPr>
                <w:rFonts w:ascii="Arial" w:hAnsi="Arial" w:cs="Arial"/>
                <w:sz w:val="20"/>
                <w:szCs w:val="20"/>
              </w:rPr>
            </w:pPr>
            <w:r w:rsidRPr="009545BA">
              <w:rPr>
                <w:rFonts w:ascii="Arial" w:hAnsi="Arial" w:cs="Arial"/>
                <w:sz w:val="20"/>
                <w:szCs w:val="20"/>
              </w:rPr>
              <w:t>Problemy obszaru rewitalizacji, które adresuje przedsięwzięcie:</w:t>
            </w:r>
          </w:p>
          <w:p w14:paraId="248EC9E7" w14:textId="77777777"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 xml:space="preserve">niewystarczające wyposażenie w infrastrukturę społeczną, </w:t>
            </w:r>
          </w:p>
          <w:p w14:paraId="14E4672E" w14:textId="77777777"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zły stan techniczny budynków i urządzeń grzewczych,</w:t>
            </w:r>
          </w:p>
          <w:p w14:paraId="19571566" w14:textId="77777777"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wysoka emisyjność i wysoki koszt zastosowanych rozwiązań grzewczych,</w:t>
            </w:r>
          </w:p>
          <w:p w14:paraId="3CDC9AAF" w14:textId="77777777"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niedostosowanie infrastruktury do potrzeb osób ze szczególnymi potrzebami,</w:t>
            </w:r>
          </w:p>
          <w:p w14:paraId="762700FD" w14:textId="77777777"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niski poziom bezpieczeństwa,</w:t>
            </w:r>
          </w:p>
          <w:p w14:paraId="16B655F2" w14:textId="0108826A" w:rsidR="00B2576F" w:rsidRPr="009545BA" w:rsidRDefault="00B2576F" w:rsidP="00B2576F">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brak szerokiej i odpowiednio zróżnicowanej oferty spędzania czasu wolnego,</w:t>
            </w:r>
          </w:p>
          <w:p w14:paraId="78C78A93" w14:textId="215075BB" w:rsidR="00421471" w:rsidRPr="009545BA" w:rsidRDefault="00B2576F" w:rsidP="00421471">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zagrożenie marginalizacją dzieci i młodzieży z niższym kapitałem społecznym.</w:t>
            </w:r>
          </w:p>
          <w:p w14:paraId="0AAE6D9E" w14:textId="77777777" w:rsidR="00421471" w:rsidRPr="009545BA" w:rsidRDefault="00421471" w:rsidP="00421471">
            <w:pPr>
              <w:spacing w:before="80" w:after="80"/>
              <w:jc w:val="both"/>
              <w:rPr>
                <w:rFonts w:ascii="Arial" w:hAnsi="Arial" w:cs="Arial"/>
                <w:sz w:val="20"/>
                <w:szCs w:val="20"/>
              </w:rPr>
            </w:pPr>
            <w:r w:rsidRPr="009545BA">
              <w:rPr>
                <w:rFonts w:ascii="Arial" w:hAnsi="Arial" w:cs="Arial"/>
                <w:sz w:val="20"/>
                <w:szCs w:val="20"/>
              </w:rPr>
              <w:t xml:space="preserve">Projekt obejmuje następujące </w:t>
            </w:r>
            <w:r w:rsidRPr="009545BA">
              <w:rPr>
                <w:rFonts w:ascii="Arial" w:hAnsi="Arial" w:cs="Arial"/>
                <w:b/>
                <w:bCs/>
                <w:sz w:val="20"/>
                <w:szCs w:val="20"/>
              </w:rPr>
              <w:t>działania inwestycyjne</w:t>
            </w:r>
            <w:r w:rsidRPr="009545BA">
              <w:rPr>
                <w:rFonts w:ascii="Arial" w:hAnsi="Arial" w:cs="Arial"/>
                <w:sz w:val="20"/>
                <w:szCs w:val="20"/>
              </w:rPr>
              <w:t>:</w:t>
            </w:r>
          </w:p>
          <w:p w14:paraId="61405968" w14:textId="14F68AE4" w:rsidR="00421471" w:rsidRPr="009545BA" w:rsidRDefault="0042147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Termomodernizacja budynku – ocieplenie ścian, dachu, stropu, wymiana stolarki drzwiowej i okiennej.</w:t>
            </w:r>
          </w:p>
          <w:p w14:paraId="4FB3C0A3" w14:textId="38A51B1D" w:rsidR="00421471" w:rsidRPr="009545BA" w:rsidRDefault="0042147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Modernizacja instalacji grzewczej</w:t>
            </w:r>
            <w:r w:rsidR="003D0AEE" w:rsidRPr="009545BA">
              <w:rPr>
                <w:rFonts w:ascii="Arial" w:hAnsi="Arial" w:cs="Arial"/>
                <w:sz w:val="20"/>
                <w:szCs w:val="20"/>
              </w:rPr>
              <w:t xml:space="preserve"> z zastosowaniem nowoczesnych technologii w tym OZE.</w:t>
            </w:r>
          </w:p>
          <w:p w14:paraId="35F9ED75" w14:textId="2EA231F4" w:rsidR="00421471" w:rsidRPr="009545BA" w:rsidRDefault="0042147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Modernizacja instalacji wentylacyjnej</w:t>
            </w:r>
            <w:r w:rsidR="003D0AEE" w:rsidRPr="009545BA">
              <w:rPr>
                <w:rFonts w:ascii="Arial" w:hAnsi="Arial" w:cs="Arial"/>
                <w:sz w:val="20"/>
                <w:szCs w:val="20"/>
              </w:rPr>
              <w:t>.</w:t>
            </w:r>
          </w:p>
          <w:p w14:paraId="259DDB8A" w14:textId="01C1ECC4" w:rsidR="00421471" w:rsidRPr="009545BA" w:rsidRDefault="00A340CA"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W</w:t>
            </w:r>
            <w:r w:rsidR="00421471" w:rsidRPr="009545BA">
              <w:rPr>
                <w:rFonts w:ascii="Arial" w:hAnsi="Arial" w:cs="Arial"/>
                <w:sz w:val="20"/>
                <w:szCs w:val="20"/>
              </w:rPr>
              <w:t>ymian</w:t>
            </w:r>
            <w:r w:rsidR="003D0AEE" w:rsidRPr="009545BA">
              <w:rPr>
                <w:rFonts w:ascii="Arial" w:hAnsi="Arial" w:cs="Arial"/>
                <w:sz w:val="20"/>
                <w:szCs w:val="20"/>
              </w:rPr>
              <w:t>a</w:t>
            </w:r>
            <w:r w:rsidR="00421471" w:rsidRPr="009545BA">
              <w:rPr>
                <w:rFonts w:ascii="Arial" w:hAnsi="Arial" w:cs="Arial"/>
                <w:sz w:val="20"/>
                <w:szCs w:val="20"/>
              </w:rPr>
              <w:t xml:space="preserve"> oświetlenia na LED</w:t>
            </w:r>
            <w:r w:rsidRPr="009545BA">
              <w:rPr>
                <w:rFonts w:ascii="Arial" w:hAnsi="Arial" w:cs="Arial"/>
                <w:sz w:val="20"/>
                <w:szCs w:val="20"/>
              </w:rPr>
              <w:t>.</w:t>
            </w:r>
          </w:p>
          <w:p w14:paraId="3B6FBC20" w14:textId="4EACC826" w:rsidR="00421471" w:rsidRPr="009545BA" w:rsidRDefault="00A340CA"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A</w:t>
            </w:r>
            <w:r w:rsidR="00421471" w:rsidRPr="009545BA">
              <w:rPr>
                <w:rFonts w:ascii="Arial" w:hAnsi="Arial" w:cs="Arial"/>
                <w:sz w:val="20"/>
                <w:szCs w:val="20"/>
              </w:rPr>
              <w:t>udyty energetyczne oraz niezbędna dokumentacja techniczna</w:t>
            </w:r>
            <w:r w:rsidRPr="009545BA">
              <w:rPr>
                <w:rFonts w:ascii="Arial" w:hAnsi="Arial" w:cs="Arial"/>
                <w:sz w:val="20"/>
                <w:szCs w:val="20"/>
              </w:rPr>
              <w:t>.</w:t>
            </w:r>
          </w:p>
          <w:p w14:paraId="5825BBD1" w14:textId="1E44C0FF" w:rsidR="00421471" w:rsidRPr="009545BA" w:rsidRDefault="00A340CA"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M</w:t>
            </w:r>
            <w:r w:rsidR="00421471" w:rsidRPr="009545BA">
              <w:rPr>
                <w:rFonts w:ascii="Arial" w:hAnsi="Arial" w:cs="Arial"/>
                <w:sz w:val="20"/>
                <w:szCs w:val="20"/>
              </w:rPr>
              <w:t>onitoring w celu poprawy bezpieczeństwa</w:t>
            </w:r>
            <w:r w:rsidRPr="009545BA">
              <w:rPr>
                <w:rFonts w:ascii="Arial" w:hAnsi="Arial" w:cs="Arial"/>
                <w:sz w:val="20"/>
                <w:szCs w:val="20"/>
              </w:rPr>
              <w:t>.</w:t>
            </w:r>
          </w:p>
          <w:p w14:paraId="44EFEAE4" w14:textId="0D22D575" w:rsidR="00795273" w:rsidRPr="009545BA" w:rsidRDefault="00795273"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Zagospodarowanie przestrzeni wokół obiektu – nasadzenia drzew, traw i krzewów ozdobnych, w tym roślin miododajnych i bylin odpornych na warunki pogodowe, instalacja hoteli dla owadów.</w:t>
            </w:r>
          </w:p>
          <w:p w14:paraId="65C3A5BE" w14:textId="5E5566F0" w:rsidR="00795273" w:rsidRPr="009545BA" w:rsidRDefault="00795273"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 xml:space="preserve">Utworzenie ogrodu deszczowego. </w:t>
            </w:r>
          </w:p>
          <w:p w14:paraId="55B33BD1" w14:textId="58ADD9FB" w:rsidR="00A340CA" w:rsidRPr="009545BA" w:rsidRDefault="00A340CA"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Budow</w:t>
            </w:r>
            <w:r w:rsidR="003D0AEE" w:rsidRPr="009545BA">
              <w:rPr>
                <w:rFonts w:ascii="Arial" w:hAnsi="Arial" w:cs="Arial"/>
                <w:sz w:val="20"/>
                <w:szCs w:val="20"/>
              </w:rPr>
              <w:t>a</w:t>
            </w:r>
            <w:r w:rsidRPr="009545BA">
              <w:rPr>
                <w:rFonts w:ascii="Arial" w:hAnsi="Arial" w:cs="Arial"/>
                <w:sz w:val="20"/>
                <w:szCs w:val="20"/>
              </w:rPr>
              <w:t xml:space="preserve"> małej architektury – ławek, koszy na śmieci, stojaków rowerowych. </w:t>
            </w:r>
          </w:p>
          <w:p w14:paraId="41C8550D" w14:textId="77777777" w:rsidR="00664C28" w:rsidRPr="009545BA" w:rsidRDefault="00A340CA"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Doposażenie placówki w sprzęt sportowy i dydaktyczny, remont pomieszczeń, dostosowanie pomieszczeń do dedykowanych zajęć lekcyjnych i pozalekcyjnych, umożliwiających dzieciom wysoki poziom kształcenia, a także rozwijanie zainteresowań.</w:t>
            </w:r>
          </w:p>
          <w:p w14:paraId="262BB700" w14:textId="10D3ED6F" w:rsidR="00EE6089" w:rsidRPr="009545BA" w:rsidRDefault="00EE6089"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 xml:space="preserve">Doposażenie biblioteki szkolnej. </w:t>
            </w:r>
          </w:p>
          <w:p w14:paraId="33BD9C80" w14:textId="79F50C21" w:rsidR="00664C28" w:rsidRPr="009545BA" w:rsidRDefault="00664C28"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 xml:space="preserve">Utworzenie </w:t>
            </w:r>
            <w:r w:rsidR="00795273" w:rsidRPr="009545BA">
              <w:rPr>
                <w:rFonts w:ascii="Arial" w:hAnsi="Arial" w:cs="Arial"/>
                <w:sz w:val="20"/>
                <w:szCs w:val="20"/>
              </w:rPr>
              <w:t xml:space="preserve">i wyposażenie </w:t>
            </w:r>
            <w:r w:rsidRPr="009545BA">
              <w:rPr>
                <w:rFonts w:ascii="Arial" w:hAnsi="Arial" w:cs="Arial"/>
                <w:sz w:val="20"/>
                <w:szCs w:val="20"/>
              </w:rPr>
              <w:t>sali do zajęć z integracji sensorycznej, kącika relaksu pełniącego również funkcję sali do zajęć Treningu Umiejętności Społecznych.</w:t>
            </w:r>
            <w:r w:rsidR="00795273" w:rsidRPr="009545BA">
              <w:rPr>
                <w:rFonts w:ascii="Arial" w:hAnsi="Arial" w:cs="Arial"/>
                <w:sz w:val="20"/>
                <w:szCs w:val="20"/>
              </w:rPr>
              <w:t xml:space="preserve"> Z</w:t>
            </w:r>
            <w:r w:rsidRPr="009545BA">
              <w:rPr>
                <w:rFonts w:ascii="Arial" w:hAnsi="Arial" w:cs="Arial"/>
                <w:sz w:val="20"/>
                <w:szCs w:val="20"/>
              </w:rPr>
              <w:t>akup sprzętów ułatwiających skupienie uwagi i koncentrację: ogólnodostępne gniotki, gumy sensoryczne zakładane na krzesło, słuchawki wyciszające</w:t>
            </w:r>
            <w:r w:rsidR="00795273" w:rsidRPr="009545BA">
              <w:rPr>
                <w:rFonts w:ascii="Arial" w:hAnsi="Arial" w:cs="Arial"/>
                <w:sz w:val="20"/>
                <w:szCs w:val="20"/>
              </w:rPr>
              <w:t xml:space="preserve">. </w:t>
            </w:r>
            <w:r w:rsidRPr="009545BA">
              <w:rPr>
                <w:rFonts w:ascii="Arial" w:hAnsi="Arial" w:cs="Arial"/>
                <w:sz w:val="20"/>
                <w:szCs w:val="20"/>
              </w:rPr>
              <w:t>Metoda integracji sensorycznej to jedna z ważniejszych metod wykorzystywanych w pracy z dziećmi z problemami w rozwoju. Przeznaczona jest dla dzieci z trudnościami w uczeniu się, ale również stosuje się ją w przypadku niepełnosprawności intelektualnej, ruchowej, autyzmu i innych zaburzeń. Integracja sensoryczna jest niezwykle ważna dla ogólnego rozwoju zmysłowo-ruchowego dziecka Stymulując prawidłowy rozwój dzieci już od wieku niemowlęcego, poprzez wiek przedszkolny i wczesnoszkolny udaje się skutecznie zapobiegać późniejszym nieprawidłowościom rozwojowym.</w:t>
            </w:r>
          </w:p>
          <w:p w14:paraId="7CCC668B" w14:textId="021DEFD5" w:rsidR="00421471" w:rsidRPr="009545BA" w:rsidRDefault="00421471" w:rsidP="00421471">
            <w:pPr>
              <w:spacing w:before="80" w:after="80"/>
              <w:jc w:val="both"/>
              <w:rPr>
                <w:rFonts w:ascii="Arial" w:hAnsi="Arial" w:cs="Arial"/>
                <w:sz w:val="20"/>
                <w:szCs w:val="20"/>
              </w:rPr>
            </w:pPr>
            <w:r w:rsidRPr="009545BA">
              <w:rPr>
                <w:rFonts w:ascii="Arial" w:hAnsi="Arial" w:cs="Arial"/>
                <w:sz w:val="20"/>
                <w:szCs w:val="20"/>
              </w:rPr>
              <w:t xml:space="preserve">Projekt obejmuje następujące </w:t>
            </w:r>
            <w:r w:rsidRPr="009545BA">
              <w:rPr>
                <w:rFonts w:ascii="Arial" w:hAnsi="Arial" w:cs="Arial"/>
                <w:b/>
                <w:bCs/>
                <w:sz w:val="20"/>
                <w:szCs w:val="20"/>
              </w:rPr>
              <w:t>działania społeczne</w:t>
            </w:r>
            <w:r w:rsidR="00EE6089" w:rsidRPr="000D7E36">
              <w:rPr>
                <w:rFonts w:ascii="Arial" w:hAnsi="Arial" w:cs="Arial"/>
                <w:sz w:val="20"/>
                <w:szCs w:val="20"/>
              </w:rPr>
              <w:t>, w tym</w:t>
            </w:r>
            <w:r w:rsidRPr="000D7E36">
              <w:rPr>
                <w:rFonts w:ascii="Arial" w:hAnsi="Arial" w:cs="Arial"/>
                <w:sz w:val="20"/>
                <w:szCs w:val="20"/>
              </w:rPr>
              <w:t>:</w:t>
            </w:r>
          </w:p>
          <w:p w14:paraId="434FE9AF" w14:textId="02D98E6A" w:rsidR="00421471" w:rsidRPr="009545BA" w:rsidRDefault="00104694"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Promowanie sportu</w:t>
            </w:r>
            <w:r w:rsidR="00DD7676">
              <w:rPr>
                <w:rFonts w:ascii="Arial" w:hAnsi="Arial" w:cs="Arial"/>
                <w:sz w:val="20"/>
                <w:szCs w:val="20"/>
              </w:rPr>
              <w:t>, aktywności fizycznej</w:t>
            </w:r>
            <w:r w:rsidRPr="009545BA">
              <w:rPr>
                <w:rFonts w:ascii="Arial" w:hAnsi="Arial" w:cs="Arial"/>
                <w:sz w:val="20"/>
                <w:szCs w:val="20"/>
              </w:rPr>
              <w:t xml:space="preserve"> i zdrowego trybu życia poprzez organizację licznych wydarzeń sportowych</w:t>
            </w:r>
            <w:r w:rsidR="002A0841" w:rsidRPr="009545BA">
              <w:rPr>
                <w:rFonts w:ascii="Arial" w:hAnsi="Arial" w:cs="Arial"/>
                <w:sz w:val="20"/>
                <w:szCs w:val="20"/>
              </w:rPr>
              <w:t>.</w:t>
            </w:r>
          </w:p>
          <w:p w14:paraId="358538D5" w14:textId="19EED7FE" w:rsidR="00421471" w:rsidRDefault="002A084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O</w:t>
            </w:r>
            <w:r w:rsidR="00421471" w:rsidRPr="009545BA">
              <w:rPr>
                <w:rFonts w:ascii="Arial" w:hAnsi="Arial" w:cs="Arial"/>
                <w:sz w:val="20"/>
                <w:szCs w:val="20"/>
              </w:rPr>
              <w:t>rganizacj</w:t>
            </w:r>
            <w:r w:rsidRPr="009545BA">
              <w:rPr>
                <w:rFonts w:ascii="Arial" w:hAnsi="Arial" w:cs="Arial"/>
                <w:sz w:val="20"/>
                <w:szCs w:val="20"/>
              </w:rPr>
              <w:t>a</w:t>
            </w:r>
            <w:r w:rsidR="00421471" w:rsidRPr="009545BA">
              <w:rPr>
                <w:rFonts w:ascii="Arial" w:hAnsi="Arial" w:cs="Arial"/>
                <w:sz w:val="20"/>
                <w:szCs w:val="20"/>
              </w:rPr>
              <w:t xml:space="preserve"> zajęć pozalekcyjnych i kółek zainteresowań – teatralnych, plastycznych, muzycznych, tanecznych, technicznych,</w:t>
            </w:r>
            <w:r w:rsidRPr="009545BA">
              <w:rPr>
                <w:rFonts w:ascii="Arial" w:hAnsi="Arial" w:cs="Arial"/>
                <w:sz w:val="20"/>
                <w:szCs w:val="20"/>
              </w:rPr>
              <w:t xml:space="preserve"> kulinarnych,</w:t>
            </w:r>
            <w:r w:rsidR="00421471" w:rsidRPr="009545BA">
              <w:rPr>
                <w:rFonts w:ascii="Arial" w:hAnsi="Arial" w:cs="Arial"/>
                <w:sz w:val="20"/>
                <w:szCs w:val="20"/>
              </w:rPr>
              <w:t xml:space="preserve"> </w:t>
            </w:r>
            <w:r w:rsidR="003D0AEE" w:rsidRPr="009545BA">
              <w:rPr>
                <w:rFonts w:ascii="Arial" w:hAnsi="Arial" w:cs="Arial"/>
                <w:sz w:val="20"/>
                <w:szCs w:val="20"/>
              </w:rPr>
              <w:t xml:space="preserve">fotograficznych, </w:t>
            </w:r>
            <w:r w:rsidR="00421471" w:rsidRPr="009545BA">
              <w:rPr>
                <w:rFonts w:ascii="Arial" w:hAnsi="Arial" w:cs="Arial"/>
                <w:sz w:val="20"/>
                <w:szCs w:val="20"/>
              </w:rPr>
              <w:t>przyrodniczych etc.</w:t>
            </w:r>
          </w:p>
          <w:p w14:paraId="01645CB0" w14:textId="448E38EE" w:rsidR="00126D9B" w:rsidRDefault="00126D9B" w:rsidP="002E3C5D">
            <w:pPr>
              <w:pStyle w:val="Akapitzlist"/>
              <w:numPr>
                <w:ilvl w:val="0"/>
                <w:numId w:val="2"/>
              </w:numPr>
              <w:spacing w:before="80" w:after="80"/>
              <w:ind w:left="496" w:hanging="283"/>
              <w:jc w:val="both"/>
              <w:rPr>
                <w:rFonts w:ascii="Arial" w:hAnsi="Arial" w:cs="Arial"/>
                <w:sz w:val="20"/>
                <w:szCs w:val="20"/>
              </w:rPr>
            </w:pPr>
            <w:r>
              <w:rPr>
                <w:rFonts w:ascii="Arial" w:hAnsi="Arial" w:cs="Arial"/>
                <w:sz w:val="20"/>
                <w:szCs w:val="20"/>
              </w:rPr>
              <w:t>Organizacja zajęć korekcyjno-kompensacyjnych.</w:t>
            </w:r>
          </w:p>
          <w:p w14:paraId="2BE20638" w14:textId="5AE0DE4D" w:rsidR="000D7E36" w:rsidRDefault="000D7E36" w:rsidP="002E3C5D">
            <w:pPr>
              <w:pStyle w:val="Akapitzlist"/>
              <w:numPr>
                <w:ilvl w:val="0"/>
                <w:numId w:val="2"/>
              </w:numPr>
              <w:spacing w:before="80" w:after="80"/>
              <w:ind w:left="496" w:hanging="283"/>
              <w:jc w:val="both"/>
              <w:rPr>
                <w:rFonts w:ascii="Arial" w:hAnsi="Arial" w:cs="Arial"/>
                <w:sz w:val="20"/>
                <w:szCs w:val="20"/>
              </w:rPr>
            </w:pPr>
            <w:r>
              <w:rPr>
                <w:rFonts w:ascii="Arial" w:hAnsi="Arial" w:cs="Arial"/>
                <w:sz w:val="20"/>
                <w:szCs w:val="20"/>
              </w:rPr>
              <w:t>Organizacja konkursów promujących czytelnictwo, wolontariat, zaangażowanie społeczne.</w:t>
            </w:r>
          </w:p>
          <w:p w14:paraId="070B423E" w14:textId="3E2A4C3E" w:rsidR="007805E9" w:rsidRPr="009545BA" w:rsidRDefault="007805E9" w:rsidP="002E3C5D">
            <w:pPr>
              <w:pStyle w:val="Akapitzlist"/>
              <w:numPr>
                <w:ilvl w:val="0"/>
                <w:numId w:val="2"/>
              </w:numPr>
              <w:spacing w:before="80" w:after="80"/>
              <w:ind w:left="496" w:hanging="283"/>
              <w:jc w:val="both"/>
              <w:rPr>
                <w:rFonts w:ascii="Arial" w:hAnsi="Arial" w:cs="Arial"/>
                <w:sz w:val="20"/>
                <w:szCs w:val="20"/>
              </w:rPr>
            </w:pPr>
            <w:r>
              <w:rPr>
                <w:rFonts w:ascii="Arial" w:hAnsi="Arial" w:cs="Arial"/>
                <w:sz w:val="20"/>
                <w:szCs w:val="20"/>
              </w:rPr>
              <w:t>Kampanie społeczne.</w:t>
            </w:r>
          </w:p>
          <w:p w14:paraId="52E2174C" w14:textId="20BFB290" w:rsidR="00421471" w:rsidRPr="009545BA" w:rsidRDefault="002A084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M</w:t>
            </w:r>
            <w:r w:rsidR="00421471" w:rsidRPr="009545BA">
              <w:rPr>
                <w:rFonts w:ascii="Arial" w:hAnsi="Arial" w:cs="Arial"/>
                <w:sz w:val="20"/>
                <w:szCs w:val="20"/>
              </w:rPr>
              <w:t xml:space="preserve">iasteczko ruchu drogowego – zakup mobilnego miasteczka drogowego, które umożliwi stworzenie specjalnie zaaranżowanej przestrzeni do praktycznej nauki przepisów ruchu drogowego, bezpiecznej jazdy na rowerze oraz prowadzenia egzaminów na kartę </w:t>
            </w:r>
            <w:r w:rsidR="00421471" w:rsidRPr="009545BA">
              <w:rPr>
                <w:rFonts w:ascii="Arial" w:hAnsi="Arial" w:cs="Arial"/>
                <w:sz w:val="20"/>
                <w:szCs w:val="20"/>
              </w:rPr>
              <w:lastRenderedPageBreak/>
              <w:t>rowerową, a także konkursów z zakresu bezpieczeństwa ruchu drogowego. Miasteczko pozwoli dzieciom trenować poruszanie się na drodze w bezpiecznych, kontrolowanych warunkach.</w:t>
            </w:r>
          </w:p>
          <w:p w14:paraId="35FD287B" w14:textId="677B9D2B" w:rsidR="00421471" w:rsidRPr="009545BA" w:rsidRDefault="002A084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R</w:t>
            </w:r>
            <w:r w:rsidR="00421471" w:rsidRPr="009545BA">
              <w:rPr>
                <w:rFonts w:ascii="Arial" w:hAnsi="Arial" w:cs="Arial"/>
                <w:sz w:val="20"/>
                <w:szCs w:val="20"/>
              </w:rPr>
              <w:t xml:space="preserve">ealizacja projektów edukacyjnych np. </w:t>
            </w:r>
            <w:r w:rsidR="003D0AEE" w:rsidRPr="009545BA">
              <w:rPr>
                <w:rFonts w:ascii="Arial" w:hAnsi="Arial" w:cs="Arial"/>
                <w:sz w:val="20"/>
                <w:szCs w:val="20"/>
              </w:rPr>
              <w:t xml:space="preserve">projektów edukacji ekologicznej dot. ogrodów deszczowych, bioróżnorodności, adaptacji do </w:t>
            </w:r>
            <w:r w:rsidRPr="009545BA">
              <w:rPr>
                <w:rFonts w:ascii="Arial" w:hAnsi="Arial" w:cs="Arial"/>
                <w:sz w:val="20"/>
                <w:szCs w:val="20"/>
              </w:rPr>
              <w:t>zmian</w:t>
            </w:r>
            <w:r w:rsidR="003D0AEE" w:rsidRPr="009545BA">
              <w:rPr>
                <w:rFonts w:ascii="Arial" w:hAnsi="Arial" w:cs="Arial"/>
                <w:sz w:val="20"/>
                <w:szCs w:val="20"/>
              </w:rPr>
              <w:t xml:space="preserve"> klimatu, </w:t>
            </w:r>
            <w:r w:rsidRPr="009545BA">
              <w:rPr>
                <w:rFonts w:ascii="Arial" w:hAnsi="Arial" w:cs="Arial"/>
                <w:sz w:val="20"/>
                <w:szCs w:val="20"/>
              </w:rPr>
              <w:t xml:space="preserve">konieczności </w:t>
            </w:r>
            <w:r w:rsidR="003D0AEE" w:rsidRPr="009545BA">
              <w:rPr>
                <w:rFonts w:ascii="Arial" w:hAnsi="Arial" w:cs="Arial"/>
                <w:sz w:val="20"/>
                <w:szCs w:val="20"/>
              </w:rPr>
              <w:t>ochrony zapylaczy</w:t>
            </w:r>
            <w:r w:rsidR="002D47F0">
              <w:rPr>
                <w:rFonts w:ascii="Arial" w:hAnsi="Arial" w:cs="Arial"/>
                <w:sz w:val="20"/>
                <w:szCs w:val="20"/>
              </w:rPr>
              <w:t xml:space="preserve">, </w:t>
            </w:r>
            <w:r w:rsidR="000D7E36">
              <w:rPr>
                <w:rFonts w:ascii="Arial" w:hAnsi="Arial" w:cs="Arial"/>
                <w:sz w:val="20"/>
                <w:szCs w:val="20"/>
              </w:rPr>
              <w:t xml:space="preserve">projektów społecznych dot. emocji, przeciwdziałania przemocy rówieśniczej, </w:t>
            </w:r>
            <w:r w:rsidR="002B3CD2" w:rsidRPr="009545BA">
              <w:rPr>
                <w:rFonts w:ascii="Arial" w:hAnsi="Arial" w:cs="Arial"/>
                <w:sz w:val="20"/>
                <w:szCs w:val="20"/>
              </w:rPr>
              <w:t>a</w:t>
            </w:r>
            <w:r w:rsidR="000D7E36">
              <w:rPr>
                <w:rFonts w:ascii="Arial" w:hAnsi="Arial" w:cs="Arial"/>
                <w:sz w:val="20"/>
                <w:szCs w:val="20"/>
              </w:rPr>
              <w:t> </w:t>
            </w:r>
            <w:r w:rsidR="002B3CD2" w:rsidRPr="009545BA">
              <w:rPr>
                <w:rFonts w:ascii="Arial" w:hAnsi="Arial" w:cs="Arial"/>
                <w:sz w:val="20"/>
                <w:szCs w:val="20"/>
              </w:rPr>
              <w:t>także zaję</w:t>
            </w:r>
            <w:r w:rsidR="000D7E36">
              <w:rPr>
                <w:rFonts w:ascii="Arial" w:hAnsi="Arial" w:cs="Arial"/>
                <w:sz w:val="20"/>
                <w:szCs w:val="20"/>
              </w:rPr>
              <w:t>ć</w:t>
            </w:r>
            <w:r w:rsidR="002B3CD2" w:rsidRPr="009545BA">
              <w:rPr>
                <w:rFonts w:ascii="Arial" w:hAnsi="Arial" w:cs="Arial"/>
                <w:sz w:val="20"/>
                <w:szCs w:val="20"/>
              </w:rPr>
              <w:t xml:space="preserve"> z zakresu pedagogiki kreatywnej</w:t>
            </w:r>
            <w:r w:rsidR="000D7E36">
              <w:rPr>
                <w:rFonts w:ascii="Arial" w:hAnsi="Arial" w:cs="Arial"/>
                <w:sz w:val="20"/>
                <w:szCs w:val="20"/>
              </w:rPr>
              <w:t xml:space="preserve"> takich jak</w:t>
            </w:r>
            <w:r w:rsidR="002B3CD2" w:rsidRPr="009545BA">
              <w:rPr>
                <w:rFonts w:ascii="Arial" w:hAnsi="Arial" w:cs="Arial"/>
                <w:sz w:val="20"/>
                <w:szCs w:val="20"/>
              </w:rPr>
              <w:t xml:space="preserve"> spacery dźwiękowe, spacery zapachowe, teatr cieni w plenerze </w:t>
            </w:r>
            <w:r w:rsidR="003D0AEE" w:rsidRPr="009545BA">
              <w:rPr>
                <w:rFonts w:ascii="Arial" w:hAnsi="Arial" w:cs="Arial"/>
                <w:sz w:val="20"/>
                <w:szCs w:val="20"/>
              </w:rPr>
              <w:t>etc.</w:t>
            </w:r>
          </w:p>
          <w:p w14:paraId="31EAE686" w14:textId="7404F3FF" w:rsidR="00140EE6" w:rsidRPr="009545BA" w:rsidRDefault="002A084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Wycieczki edukacyjne</w:t>
            </w:r>
            <w:r w:rsidR="00DD7676">
              <w:rPr>
                <w:rFonts w:ascii="Arial" w:hAnsi="Arial" w:cs="Arial"/>
                <w:sz w:val="20"/>
                <w:szCs w:val="20"/>
              </w:rPr>
              <w:t>.</w:t>
            </w:r>
          </w:p>
          <w:p w14:paraId="4C06CDAD" w14:textId="3241A314" w:rsidR="00421471" w:rsidRPr="00DD7676" w:rsidRDefault="002A084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U</w:t>
            </w:r>
            <w:r w:rsidR="00421471" w:rsidRPr="009545BA">
              <w:rPr>
                <w:rFonts w:ascii="Arial" w:hAnsi="Arial" w:cs="Arial"/>
                <w:sz w:val="20"/>
                <w:szCs w:val="20"/>
              </w:rPr>
              <w:t xml:space="preserve">czestnictwo w konkursach organizowanych przez fundacje, a także centralne i lokalne instytucje publiczne, w tym m.in. Złote Szkoły NBP, Wojewódzki Fundusz Ochrony Środowiska i Gospodarki Wodnej, pilotażowy program Ministerstwa Sportu i Turystyki „Szatnie na medal”, Fundacja Lotto im. Haliny Konopackiej, </w:t>
            </w:r>
            <w:r w:rsidR="00BD0EC3" w:rsidRPr="00BD0EC3">
              <w:rPr>
                <w:rFonts w:ascii="Arial" w:hAnsi="Arial" w:cs="Arial"/>
                <w:sz w:val="20"/>
                <w:szCs w:val="20"/>
              </w:rPr>
              <w:t>Fundacja „Orły Sportu”</w:t>
            </w:r>
            <w:r w:rsidR="00645C23">
              <w:rPr>
                <w:rFonts w:ascii="Arial" w:hAnsi="Arial" w:cs="Arial"/>
                <w:sz w:val="20"/>
                <w:szCs w:val="20"/>
              </w:rPr>
              <w:t>,</w:t>
            </w:r>
            <w:r w:rsidR="00BD0EC3">
              <w:rPr>
                <w:rFonts w:ascii="Arial" w:hAnsi="Arial" w:cs="Arial"/>
                <w:sz w:val="20"/>
                <w:szCs w:val="20"/>
              </w:rPr>
              <w:t xml:space="preserve"> </w:t>
            </w:r>
            <w:r w:rsidR="00421471" w:rsidRPr="009545BA">
              <w:rPr>
                <w:rFonts w:ascii="Arial" w:hAnsi="Arial" w:cs="Arial"/>
                <w:sz w:val="20"/>
                <w:szCs w:val="20"/>
              </w:rPr>
              <w:t xml:space="preserve">Fundacja ING Dzieciom, Fundacja ORLEN, Fundacja PGE (m.in. konkurs </w:t>
            </w:r>
            <w:r w:rsidR="003D0AEE" w:rsidRPr="009545BA">
              <w:rPr>
                <w:rFonts w:ascii="Arial" w:hAnsi="Arial" w:cs="Arial"/>
                <w:sz w:val="20"/>
                <w:szCs w:val="20"/>
              </w:rPr>
              <w:t>„</w:t>
            </w:r>
            <w:r w:rsidR="00421471" w:rsidRPr="009545BA">
              <w:rPr>
                <w:rFonts w:ascii="Arial" w:hAnsi="Arial" w:cs="Arial"/>
                <w:sz w:val="20"/>
                <w:szCs w:val="20"/>
              </w:rPr>
              <w:t>Spotkania ze sztuką”), Programy dotacyjne Ministerstwa Edukacji Narodowej, etc.</w:t>
            </w:r>
          </w:p>
          <w:p w14:paraId="3C0D3B44" w14:textId="77777777" w:rsidR="00421471" w:rsidRPr="009545BA" w:rsidRDefault="00421471" w:rsidP="002E3C5D">
            <w:pPr>
              <w:pStyle w:val="Akapitzlist"/>
              <w:numPr>
                <w:ilvl w:val="0"/>
                <w:numId w:val="2"/>
              </w:numPr>
              <w:spacing w:before="80" w:after="80"/>
              <w:ind w:left="496" w:hanging="283"/>
              <w:jc w:val="both"/>
              <w:rPr>
                <w:rFonts w:ascii="Arial" w:hAnsi="Arial" w:cs="Arial"/>
                <w:sz w:val="20"/>
                <w:szCs w:val="20"/>
              </w:rPr>
            </w:pPr>
            <w:r w:rsidRPr="009545BA">
              <w:rPr>
                <w:rFonts w:ascii="Arial" w:hAnsi="Arial" w:cs="Arial"/>
                <w:sz w:val="20"/>
                <w:szCs w:val="20"/>
              </w:rPr>
              <w:t xml:space="preserve">Zaproszenie wystaw mobilnych oraz mobilnego planetarium Centrum Nauki Kopernik. </w:t>
            </w:r>
          </w:p>
          <w:p w14:paraId="1DDACCDA" w14:textId="461B9E33" w:rsidR="00D024C0" w:rsidRPr="00D024C0" w:rsidRDefault="009545BA" w:rsidP="00B17758">
            <w:pPr>
              <w:pStyle w:val="Akapitzlist"/>
              <w:numPr>
                <w:ilvl w:val="0"/>
                <w:numId w:val="2"/>
              </w:numPr>
              <w:spacing w:before="80" w:after="80"/>
              <w:ind w:left="496" w:hanging="283"/>
              <w:jc w:val="both"/>
              <w:rPr>
                <w:rFonts w:ascii="Arial" w:hAnsi="Arial" w:cs="Arial"/>
                <w:sz w:val="20"/>
                <w:szCs w:val="20"/>
              </w:rPr>
            </w:pPr>
            <w:r w:rsidRPr="00D024C0">
              <w:rPr>
                <w:rFonts w:ascii="Arial" w:hAnsi="Arial" w:cs="Arial"/>
                <w:sz w:val="20"/>
                <w:szCs w:val="20"/>
              </w:rPr>
              <w:t>Z</w:t>
            </w:r>
            <w:r w:rsidR="00795273" w:rsidRPr="00D024C0">
              <w:rPr>
                <w:rFonts w:ascii="Arial" w:hAnsi="Arial" w:cs="Arial"/>
                <w:sz w:val="20"/>
                <w:szCs w:val="20"/>
              </w:rPr>
              <w:t>apewnienie dostępu do zajęć terapeutycznych dla dzieci ze specjalnymi potrzebami, prowadzonych przez wykwalifikowaną kadrę</w:t>
            </w:r>
            <w:r w:rsidR="00D024C0" w:rsidRPr="00D024C0">
              <w:rPr>
                <w:rFonts w:ascii="Arial" w:hAnsi="Arial" w:cs="Arial"/>
                <w:sz w:val="20"/>
                <w:szCs w:val="20"/>
              </w:rPr>
              <w:t xml:space="preserve"> -</w:t>
            </w:r>
            <w:r w:rsidR="00D024C0">
              <w:rPr>
                <w:rFonts w:ascii="Arial" w:hAnsi="Arial" w:cs="Arial"/>
                <w:sz w:val="20"/>
                <w:szCs w:val="20"/>
              </w:rPr>
              <w:t xml:space="preserve"> </w:t>
            </w:r>
            <w:r w:rsidR="00D024C0" w:rsidRPr="00D024C0">
              <w:rPr>
                <w:rFonts w:ascii="Arial" w:hAnsi="Arial" w:cs="Arial"/>
                <w:sz w:val="20"/>
                <w:szCs w:val="20"/>
              </w:rPr>
              <w:t>kształcenie i doskonalenie kadr systemu oświaty. Wykwalifikowana kadra pedagogiczna odgrywa kluczową rolę w funkcjonowaniu szkoły i jakości procesu edukacyjnego. To kompetencje, doświadczenie oraz zaangażowanie nauczycieli mają bezpośredni wpływ na rozwój uczniów, ich poczucie bezpieczeństwa, motywację do nauki i kształtowanie postaw społecznych. Profesjonalna kadra potrafi nie tylko skutecznie przekazywać wiedzę, ale także wspierać uczniów w rozwoju emocjonalnym, rozpoznawać ich potrzeby oraz tworzyć przyjazne i inspirujące środowisko sprzyjające uczeniu się.</w:t>
            </w:r>
          </w:p>
          <w:p w14:paraId="6EF961C1" w14:textId="5E589C2F" w:rsidR="00494F7E" w:rsidRPr="009545BA" w:rsidRDefault="00421471" w:rsidP="00421471">
            <w:pPr>
              <w:spacing w:before="60" w:after="60"/>
              <w:jc w:val="both"/>
              <w:rPr>
                <w:rFonts w:ascii="Arial" w:hAnsi="Arial" w:cs="Arial"/>
                <w:sz w:val="20"/>
                <w:szCs w:val="20"/>
              </w:rPr>
            </w:pPr>
            <w:r w:rsidRPr="009545BA">
              <w:rPr>
                <w:rFonts w:ascii="Arial" w:hAnsi="Arial" w:cs="Arial"/>
                <w:sz w:val="20"/>
                <w:szCs w:val="20"/>
              </w:rPr>
              <w:t>Projekt realizuje cele infrastrukturalne, społeczne, a także związane z ochroną środowiska oraz ograniczeniem emisji CO</w:t>
            </w:r>
            <w:r w:rsidRPr="009545BA">
              <w:rPr>
                <w:rFonts w:ascii="Arial" w:hAnsi="Arial" w:cs="Arial"/>
                <w:sz w:val="20"/>
                <w:szCs w:val="20"/>
                <w:vertAlign w:val="subscript"/>
              </w:rPr>
              <w:t>2</w:t>
            </w:r>
            <w:r w:rsidRPr="009545BA">
              <w:rPr>
                <w:rFonts w:ascii="Arial" w:hAnsi="Arial" w:cs="Arial"/>
                <w:sz w:val="20"/>
                <w:szCs w:val="20"/>
              </w:rPr>
              <w:t>, co odpowiada na priorytety związane z transformacją klimatyczną i zrównoważonym rozwojem. Zmniejszenie zużycia energii w budynkach szkolnych wpływa na poprawę efektywności energetycznej, co jest jednym z kluczowych celów w ramach polityki energetycznej i środowiskowej. Ponadto będą realizowane działania edukacyjne, kulturalne i</w:t>
            </w:r>
            <w:r w:rsidR="00126D9B">
              <w:rPr>
                <w:rFonts w:ascii="Arial" w:hAnsi="Arial" w:cs="Arial"/>
                <w:sz w:val="20"/>
                <w:szCs w:val="20"/>
              </w:rPr>
              <w:t> </w:t>
            </w:r>
            <w:r w:rsidRPr="009545BA">
              <w:rPr>
                <w:rFonts w:ascii="Arial" w:hAnsi="Arial" w:cs="Arial"/>
                <w:sz w:val="20"/>
                <w:szCs w:val="20"/>
              </w:rPr>
              <w:t>promujące aktywność fizyczną na świeżym powietrzu. Realizowane będą także projekty, akcje obywatelskie, zajęcia kółek zainteresowań – przyrodnicze, teatralne, plastyczne, muzyczne, taneczne.</w:t>
            </w:r>
            <w:r w:rsidR="00126D9B">
              <w:rPr>
                <w:rFonts w:ascii="Arial" w:hAnsi="Arial" w:cs="Arial"/>
                <w:sz w:val="20"/>
                <w:szCs w:val="20"/>
              </w:rPr>
              <w:t xml:space="preserve"> Poszerzona zostanie oferta zajęć i dostosowań dla dzieci z orzeczeniem o potrzebie kształcenia specjalnego.</w:t>
            </w:r>
          </w:p>
        </w:tc>
      </w:tr>
      <w:tr w:rsidR="007B6CAB" w:rsidRPr="002A0A70" w14:paraId="0073B172" w14:textId="77777777" w:rsidTr="00F84FF1">
        <w:trPr>
          <w:trHeight w:val="260"/>
          <w:jc w:val="center"/>
        </w:trPr>
        <w:tc>
          <w:tcPr>
            <w:tcW w:w="8648" w:type="dxa"/>
            <w:gridSpan w:val="3"/>
            <w:shd w:val="clear" w:color="auto" w:fill="F2F2F2" w:themeFill="background1" w:themeFillShade="F2"/>
            <w:noWrap/>
            <w:vAlign w:val="center"/>
          </w:tcPr>
          <w:p w14:paraId="4DD1B0AD" w14:textId="77777777" w:rsidR="007B6CAB" w:rsidRPr="00B26928" w:rsidRDefault="007B6CAB" w:rsidP="00EC2E15">
            <w:pPr>
              <w:spacing w:before="60" w:after="60"/>
              <w:rPr>
                <w:rFonts w:ascii="Arial" w:hAnsi="Arial" w:cs="Arial"/>
                <w:sz w:val="20"/>
                <w:szCs w:val="20"/>
              </w:rPr>
            </w:pPr>
            <w:r w:rsidRPr="00B26928">
              <w:rPr>
                <w:rFonts w:ascii="Arial" w:hAnsi="Arial" w:cs="Arial"/>
                <w:sz w:val="20"/>
                <w:szCs w:val="20"/>
              </w:rPr>
              <w:lastRenderedPageBreak/>
              <w:t>Spójność z celami rewitalizacji i kierunkami działań</w:t>
            </w:r>
          </w:p>
        </w:tc>
      </w:tr>
      <w:tr w:rsidR="007B6CAB" w:rsidRPr="002A0A70" w14:paraId="0B397ECF" w14:textId="77777777" w:rsidTr="00F84FF1">
        <w:trPr>
          <w:trHeight w:val="260"/>
          <w:jc w:val="center"/>
        </w:trPr>
        <w:tc>
          <w:tcPr>
            <w:tcW w:w="8648" w:type="dxa"/>
            <w:gridSpan w:val="3"/>
            <w:noWrap/>
            <w:vAlign w:val="center"/>
          </w:tcPr>
          <w:p w14:paraId="444E446F" w14:textId="77777777" w:rsidR="00B26928" w:rsidRPr="00B26928" w:rsidRDefault="00B26928" w:rsidP="00B26928">
            <w:pPr>
              <w:spacing w:before="60" w:after="60"/>
              <w:jc w:val="both"/>
              <w:rPr>
                <w:rFonts w:ascii="Arial" w:hAnsi="Arial" w:cs="Arial"/>
                <w:sz w:val="20"/>
                <w:szCs w:val="20"/>
              </w:rPr>
            </w:pPr>
            <w:r w:rsidRPr="00B26928">
              <w:rPr>
                <w:rFonts w:ascii="Arial" w:hAnsi="Arial" w:cs="Arial"/>
                <w:sz w:val="20"/>
                <w:szCs w:val="20"/>
              </w:rPr>
              <w:t>Realizacja przedsięwzięcia w pełni wpisuje się w cele rewitalizacji, ukierunkowane na podniesienie jakości życia mieszkańców oraz wzmocnienie kapitału społecznego, a także na p</w:t>
            </w:r>
            <w:r w:rsidRPr="00B26928">
              <w:rPr>
                <w:rFonts w:ascii="Arial" w:hAnsi="Arial" w:cs="Arial"/>
                <w:color w:val="000000"/>
                <w:sz w:val="20"/>
                <w:szCs w:val="20"/>
              </w:rPr>
              <w:t>oprawę jakości zagospodarowania przestrzeni i infrastruktury.</w:t>
            </w:r>
          </w:p>
          <w:p w14:paraId="09A43689" w14:textId="77777777" w:rsidR="00B26928" w:rsidRPr="00B26928" w:rsidRDefault="00B26928" w:rsidP="00B26928">
            <w:pPr>
              <w:spacing w:before="60" w:after="60"/>
              <w:jc w:val="both"/>
              <w:rPr>
                <w:rFonts w:ascii="Arial" w:hAnsi="Arial" w:cs="Arial"/>
                <w:sz w:val="20"/>
                <w:szCs w:val="20"/>
              </w:rPr>
            </w:pPr>
            <w:r w:rsidRPr="00B26928">
              <w:rPr>
                <w:rFonts w:ascii="Arial" w:hAnsi="Arial" w:cs="Arial"/>
                <w:sz w:val="20"/>
                <w:szCs w:val="20"/>
              </w:rPr>
              <w:t xml:space="preserve">Działania zaplanowane w ramach inwestycji realizują kluczowe kierunki działań rewitalizacyjnych, w szczególności w zakresie przeciwdziałania wykluczeniu społecznemu (1.1), wspierania osób ze specjalnymi potrzebami (1.2), zapewnienia usług społecznych dostępnych dla wszystkich grup wiekowych (1.3 i 1.4). </w:t>
            </w:r>
          </w:p>
          <w:p w14:paraId="7BCCE1EF" w14:textId="77777777" w:rsidR="00B26928" w:rsidRPr="00B26928" w:rsidRDefault="00B26928" w:rsidP="00B26928">
            <w:pPr>
              <w:spacing w:before="60" w:after="60"/>
              <w:jc w:val="both"/>
              <w:rPr>
                <w:rFonts w:ascii="Arial" w:hAnsi="Arial" w:cs="Arial"/>
                <w:sz w:val="20"/>
                <w:szCs w:val="20"/>
              </w:rPr>
            </w:pPr>
            <w:r w:rsidRPr="00B26928">
              <w:rPr>
                <w:rFonts w:ascii="Arial" w:hAnsi="Arial" w:cs="Arial"/>
                <w:sz w:val="20"/>
                <w:szCs w:val="20"/>
              </w:rPr>
              <w:t xml:space="preserve">Jednocześnie przedsięwzięcie przyczynia się do poprawy jakości infrastruktury technicznej (2.1, 2.2. i 2.3). Termomodernizacja budynku (2.4) przyczyni się do poprawy stanu środowiska poprzez działania na rzecz gospodarki niskoemisyjnej (3.3). </w:t>
            </w:r>
          </w:p>
          <w:p w14:paraId="050E28A2" w14:textId="7E04888E" w:rsidR="00B26928" w:rsidRPr="00B26928" w:rsidRDefault="00B26928" w:rsidP="00B26928">
            <w:pPr>
              <w:spacing w:before="60" w:after="60"/>
              <w:jc w:val="both"/>
              <w:rPr>
                <w:rFonts w:ascii="Arial" w:hAnsi="Arial" w:cs="Arial"/>
                <w:sz w:val="20"/>
                <w:szCs w:val="20"/>
              </w:rPr>
            </w:pPr>
            <w:r w:rsidRPr="00B26928">
              <w:rPr>
                <w:rFonts w:ascii="Arial" w:hAnsi="Arial" w:cs="Arial"/>
                <w:sz w:val="20"/>
                <w:szCs w:val="20"/>
              </w:rPr>
              <w:t>Projekt odpowiada zatem kompleksowo na wyzwania obszaru rewitalizacji, łącząc cele społeczne, przestrzenne i środowiskowe.</w:t>
            </w:r>
          </w:p>
        </w:tc>
      </w:tr>
      <w:tr w:rsidR="007B6CAB" w:rsidRPr="002A0A70" w14:paraId="3CF273F7" w14:textId="77777777" w:rsidTr="00F84FF1">
        <w:trPr>
          <w:trHeight w:val="260"/>
          <w:jc w:val="center"/>
        </w:trPr>
        <w:tc>
          <w:tcPr>
            <w:tcW w:w="8648" w:type="dxa"/>
            <w:gridSpan w:val="3"/>
            <w:shd w:val="clear" w:color="auto" w:fill="F2F2F2" w:themeFill="background1" w:themeFillShade="F2"/>
            <w:noWrap/>
            <w:vAlign w:val="center"/>
          </w:tcPr>
          <w:p w14:paraId="37C28844"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Ramy realizacji przedsięwzięcia</w:t>
            </w:r>
          </w:p>
        </w:tc>
      </w:tr>
      <w:tr w:rsidR="007B6CAB" w:rsidRPr="002A0A70" w14:paraId="0B29BB31" w14:textId="77777777" w:rsidTr="00F84FF1">
        <w:trPr>
          <w:trHeight w:val="260"/>
          <w:jc w:val="center"/>
        </w:trPr>
        <w:tc>
          <w:tcPr>
            <w:tcW w:w="2127" w:type="dxa"/>
            <w:shd w:val="clear" w:color="auto" w:fill="F2F2F2" w:themeFill="background1" w:themeFillShade="F2"/>
            <w:noWrap/>
            <w:vAlign w:val="center"/>
          </w:tcPr>
          <w:p w14:paraId="3C57ADB6"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Szacowana wartość</w:t>
            </w:r>
          </w:p>
        </w:tc>
        <w:tc>
          <w:tcPr>
            <w:tcW w:w="4678" w:type="dxa"/>
            <w:shd w:val="clear" w:color="auto" w:fill="F2F2F2" w:themeFill="background1" w:themeFillShade="F2"/>
            <w:vAlign w:val="center"/>
          </w:tcPr>
          <w:p w14:paraId="0AAFF6F0"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Możliwe źródła finansowania</w:t>
            </w:r>
          </w:p>
        </w:tc>
        <w:tc>
          <w:tcPr>
            <w:tcW w:w="1843" w:type="dxa"/>
            <w:shd w:val="clear" w:color="auto" w:fill="F2F2F2" w:themeFill="background1" w:themeFillShade="F2"/>
            <w:vAlign w:val="center"/>
          </w:tcPr>
          <w:p w14:paraId="1BA1042C"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Planowany termin</w:t>
            </w:r>
          </w:p>
        </w:tc>
      </w:tr>
      <w:tr w:rsidR="007B6CAB" w:rsidRPr="002A0A70" w14:paraId="49622400" w14:textId="77777777" w:rsidTr="00F84FF1">
        <w:trPr>
          <w:trHeight w:val="260"/>
          <w:jc w:val="center"/>
        </w:trPr>
        <w:tc>
          <w:tcPr>
            <w:tcW w:w="2127" w:type="dxa"/>
            <w:noWrap/>
            <w:vAlign w:val="center"/>
          </w:tcPr>
          <w:p w14:paraId="5AFF0AE9" w14:textId="2ACB4E97" w:rsidR="008B2942" w:rsidRPr="002D47F0" w:rsidRDefault="00421471" w:rsidP="00EC2E15">
            <w:pPr>
              <w:spacing w:before="60" w:after="60"/>
              <w:rPr>
                <w:rFonts w:ascii="Arial" w:hAnsi="Arial" w:cs="Arial"/>
                <w:sz w:val="20"/>
                <w:szCs w:val="20"/>
              </w:rPr>
            </w:pPr>
            <w:r w:rsidRPr="002D47F0">
              <w:rPr>
                <w:rFonts w:ascii="Arial" w:hAnsi="Arial" w:cs="Arial"/>
                <w:sz w:val="20"/>
                <w:szCs w:val="20"/>
              </w:rPr>
              <w:t>8 500</w:t>
            </w:r>
            <w:r w:rsidR="007B6CAB" w:rsidRPr="002D47F0">
              <w:rPr>
                <w:rFonts w:ascii="Arial" w:hAnsi="Arial" w:cs="Arial"/>
                <w:sz w:val="20"/>
                <w:szCs w:val="20"/>
              </w:rPr>
              <w:t> 000 zł</w:t>
            </w:r>
          </w:p>
        </w:tc>
        <w:tc>
          <w:tcPr>
            <w:tcW w:w="4678" w:type="dxa"/>
            <w:vAlign w:val="center"/>
          </w:tcPr>
          <w:p w14:paraId="05526AC2" w14:textId="50722700" w:rsidR="007B6CAB" w:rsidRPr="002D47F0" w:rsidRDefault="00187117" w:rsidP="00B02724">
            <w:pPr>
              <w:spacing w:before="60" w:after="60"/>
              <w:rPr>
                <w:rFonts w:ascii="Arial" w:hAnsi="Arial" w:cs="Arial"/>
                <w:sz w:val="20"/>
                <w:szCs w:val="20"/>
              </w:rPr>
            </w:pPr>
            <w:bookmarkStart w:id="29" w:name="_Hlk220335650"/>
            <w:r w:rsidRPr="00187117">
              <w:rPr>
                <w:rFonts w:ascii="Arial" w:hAnsi="Arial" w:cs="Arial"/>
                <w:sz w:val="20"/>
                <w:szCs w:val="20"/>
              </w:rPr>
              <w:t>Rządowy Fundusz Inwestycji Lokalnych (RFIL),</w:t>
            </w:r>
            <w:r w:rsidR="00B02724" w:rsidRPr="002D47F0">
              <w:rPr>
                <w:rFonts w:ascii="Arial" w:hAnsi="Arial" w:cs="Arial"/>
                <w:sz w:val="20"/>
                <w:szCs w:val="20"/>
              </w:rPr>
              <w:t xml:space="preserve"> </w:t>
            </w:r>
            <w:r w:rsidR="007B6CAB" w:rsidRPr="002D47F0">
              <w:rPr>
                <w:rFonts w:ascii="Arial" w:hAnsi="Arial" w:cs="Arial"/>
                <w:sz w:val="20"/>
                <w:szCs w:val="20"/>
              </w:rPr>
              <w:t>Fundusze Europejskie dla Mazowsza 2021-2027, Krajowy Plan Odbudowy i Zwiększania Odporności (KPO)</w:t>
            </w:r>
            <w:r w:rsidR="00421471" w:rsidRPr="002D47F0">
              <w:rPr>
                <w:rFonts w:ascii="Arial" w:hAnsi="Arial" w:cs="Arial"/>
                <w:sz w:val="20"/>
                <w:szCs w:val="20"/>
              </w:rPr>
              <w:t xml:space="preserve"> - Program „Wymiana źródeł ciepła i poprawa efektywności energetycznej szkół”</w:t>
            </w:r>
            <w:r w:rsidR="00874657">
              <w:rPr>
                <w:rFonts w:ascii="Arial" w:hAnsi="Arial" w:cs="Arial"/>
                <w:sz w:val="20"/>
                <w:szCs w:val="20"/>
              </w:rPr>
              <w:t xml:space="preserve"> i in.</w:t>
            </w:r>
            <w:r w:rsidR="007B6CAB" w:rsidRPr="002D47F0">
              <w:rPr>
                <w:rFonts w:ascii="Arial" w:hAnsi="Arial" w:cs="Arial"/>
                <w:sz w:val="20"/>
                <w:szCs w:val="20"/>
              </w:rPr>
              <w:t xml:space="preserve">, </w:t>
            </w:r>
            <w:r w:rsidR="00E477A4">
              <w:rPr>
                <w:rFonts w:ascii="Arial" w:hAnsi="Arial" w:cs="Arial"/>
                <w:sz w:val="20"/>
                <w:szCs w:val="20"/>
              </w:rPr>
              <w:lastRenderedPageBreak/>
              <w:t>inne</w:t>
            </w:r>
            <w:r w:rsidR="00035BE8" w:rsidRPr="002D47F0">
              <w:rPr>
                <w:rFonts w:ascii="Arial" w:hAnsi="Arial" w:cs="Arial"/>
                <w:sz w:val="20"/>
                <w:szCs w:val="20"/>
              </w:rPr>
              <w:t xml:space="preserve"> dostępne programy europejskie, krajowe, </w:t>
            </w:r>
            <w:r w:rsidR="00B514FB" w:rsidRPr="002D47F0">
              <w:rPr>
                <w:rFonts w:ascii="Arial" w:hAnsi="Arial" w:cs="Arial"/>
                <w:sz w:val="20"/>
                <w:szCs w:val="20"/>
              </w:rPr>
              <w:t xml:space="preserve">środki Samorządu Województwa Mazowieckiego w ramach dostępnych instrumentów finansowych i programów, </w:t>
            </w:r>
            <w:r w:rsidR="00BD0EC3">
              <w:rPr>
                <w:rFonts w:ascii="Arial" w:hAnsi="Arial" w:cs="Arial"/>
                <w:sz w:val="20"/>
                <w:szCs w:val="20"/>
              </w:rPr>
              <w:t xml:space="preserve">fundacje korporacyjne, </w:t>
            </w:r>
            <w:r w:rsidR="00B514FB" w:rsidRPr="002D47F0">
              <w:rPr>
                <w:rFonts w:ascii="Arial" w:hAnsi="Arial" w:cs="Arial"/>
                <w:sz w:val="20"/>
                <w:szCs w:val="20"/>
              </w:rPr>
              <w:t>budżet gminy</w:t>
            </w:r>
            <w:bookmarkEnd w:id="29"/>
          </w:p>
        </w:tc>
        <w:tc>
          <w:tcPr>
            <w:tcW w:w="1843" w:type="dxa"/>
            <w:vAlign w:val="center"/>
          </w:tcPr>
          <w:p w14:paraId="45D64D59" w14:textId="6B6B7B3A" w:rsidR="007B6CAB" w:rsidRPr="002D47F0" w:rsidRDefault="00421471" w:rsidP="00EC2E15">
            <w:pPr>
              <w:spacing w:before="60" w:after="60"/>
              <w:rPr>
                <w:rFonts w:ascii="Arial" w:hAnsi="Arial" w:cs="Arial"/>
                <w:sz w:val="20"/>
                <w:szCs w:val="20"/>
              </w:rPr>
            </w:pPr>
            <w:r w:rsidRPr="002D47F0">
              <w:rPr>
                <w:rFonts w:ascii="Arial" w:hAnsi="Arial" w:cs="Arial"/>
                <w:sz w:val="20"/>
                <w:szCs w:val="20"/>
              </w:rPr>
              <w:lastRenderedPageBreak/>
              <w:t>2026-2028</w:t>
            </w:r>
          </w:p>
        </w:tc>
      </w:tr>
      <w:tr w:rsidR="007B6CAB" w:rsidRPr="002A0A70" w14:paraId="4725D1F7" w14:textId="77777777" w:rsidTr="00F84FF1">
        <w:trPr>
          <w:trHeight w:val="260"/>
          <w:jc w:val="center"/>
        </w:trPr>
        <w:tc>
          <w:tcPr>
            <w:tcW w:w="8648" w:type="dxa"/>
            <w:gridSpan w:val="3"/>
            <w:shd w:val="clear" w:color="auto" w:fill="F2F2F2" w:themeFill="background1" w:themeFillShade="F2"/>
            <w:noWrap/>
            <w:vAlign w:val="center"/>
          </w:tcPr>
          <w:p w14:paraId="550BF794"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Prognozowane rezultaty wraz ze sposobem ich oceny w odniesieniu do celów rewitalizacji</w:t>
            </w:r>
          </w:p>
        </w:tc>
      </w:tr>
      <w:tr w:rsidR="007B6CAB" w:rsidRPr="002A0A70" w14:paraId="7AC5D90B" w14:textId="77777777" w:rsidTr="00F84FF1">
        <w:trPr>
          <w:trHeight w:val="260"/>
          <w:jc w:val="center"/>
        </w:trPr>
        <w:tc>
          <w:tcPr>
            <w:tcW w:w="8648" w:type="dxa"/>
            <w:gridSpan w:val="3"/>
            <w:noWrap/>
            <w:vAlign w:val="center"/>
          </w:tcPr>
          <w:p w14:paraId="576FE6E4" w14:textId="637DE131" w:rsidR="002D47F0" w:rsidRPr="002D47F0" w:rsidRDefault="00B26928" w:rsidP="002D47F0">
            <w:pPr>
              <w:spacing w:before="60" w:after="60"/>
              <w:jc w:val="both"/>
              <w:rPr>
                <w:rFonts w:ascii="Arial" w:hAnsi="Arial" w:cs="Arial"/>
                <w:sz w:val="20"/>
                <w:szCs w:val="20"/>
              </w:rPr>
            </w:pPr>
            <w:r w:rsidRPr="002D47F0">
              <w:rPr>
                <w:rFonts w:ascii="Arial" w:hAnsi="Arial" w:cs="Arial"/>
                <w:sz w:val="20"/>
                <w:szCs w:val="20"/>
              </w:rPr>
              <w:t>Efektami realizacji przedsięwzięcia będzie stworzenie przestrzeni sprzyjającej rozwojowi dzieci i</w:t>
            </w:r>
            <w:r w:rsidR="00874657">
              <w:rPr>
                <w:rFonts w:ascii="Arial" w:hAnsi="Arial" w:cs="Arial"/>
                <w:sz w:val="20"/>
                <w:szCs w:val="20"/>
              </w:rPr>
              <w:t> </w:t>
            </w:r>
            <w:r w:rsidRPr="002D47F0">
              <w:rPr>
                <w:rFonts w:ascii="Arial" w:hAnsi="Arial" w:cs="Arial"/>
                <w:sz w:val="20"/>
                <w:szCs w:val="20"/>
              </w:rPr>
              <w:t>młodzieży w Gminie Rusinów</w:t>
            </w:r>
            <w:r w:rsidR="002D47F0" w:rsidRPr="002D47F0">
              <w:rPr>
                <w:rFonts w:ascii="Arial" w:hAnsi="Arial" w:cs="Arial"/>
                <w:sz w:val="20"/>
                <w:szCs w:val="20"/>
              </w:rPr>
              <w:t xml:space="preserve">. </w:t>
            </w:r>
            <w:r w:rsidRPr="002D47F0">
              <w:rPr>
                <w:rFonts w:ascii="Arial" w:hAnsi="Arial" w:cs="Arial"/>
                <w:sz w:val="20"/>
                <w:szCs w:val="20"/>
              </w:rPr>
              <w:t>Termomodernizacja budynku</w:t>
            </w:r>
            <w:r w:rsidR="000D7E36">
              <w:rPr>
                <w:rFonts w:ascii="Arial" w:hAnsi="Arial" w:cs="Arial"/>
                <w:sz w:val="20"/>
                <w:szCs w:val="20"/>
              </w:rPr>
              <w:t xml:space="preserve"> i</w:t>
            </w:r>
            <w:r w:rsidRPr="002D47F0">
              <w:rPr>
                <w:rFonts w:ascii="Arial" w:hAnsi="Arial" w:cs="Arial"/>
                <w:sz w:val="20"/>
                <w:szCs w:val="20"/>
              </w:rPr>
              <w:t xml:space="preserve"> wykorzystanie OZE przyczyni się do poprawy jakości powietrza w okolicach placówki oświatowej.</w:t>
            </w:r>
            <w:r w:rsidR="002D47F0" w:rsidRPr="002D47F0">
              <w:rPr>
                <w:rFonts w:ascii="Arial" w:hAnsi="Arial" w:cs="Arial"/>
                <w:sz w:val="20"/>
                <w:szCs w:val="20"/>
              </w:rPr>
              <w:t xml:space="preserve"> Nowa infrastruktura umożliwi realizację procesu kształcenia w komfortowych warunkach. Inwestycja pozytywnie wpłynie na estetykę i funkcjonalność przestrzeni publicznej, podnosząc walory wizerunkowe miejscowości, a jednocześnie przyczyni się do wzrostu kapitału społecznego. </w:t>
            </w:r>
            <w:r w:rsidR="00874657">
              <w:rPr>
                <w:rFonts w:ascii="Arial" w:hAnsi="Arial" w:cs="Arial"/>
                <w:sz w:val="20"/>
                <w:szCs w:val="20"/>
              </w:rPr>
              <w:t>Realizacja projektu z</w:t>
            </w:r>
            <w:r w:rsidR="002D47F0" w:rsidRPr="002D47F0">
              <w:rPr>
                <w:rFonts w:ascii="Arial" w:hAnsi="Arial" w:cs="Arial"/>
                <w:sz w:val="20"/>
                <w:szCs w:val="20"/>
              </w:rPr>
              <w:t>większy zaangażowanie mieszkańców w życie wspólnoty lokalnej, wzmocni poczucie przynależności i</w:t>
            </w:r>
            <w:r w:rsidR="00874657">
              <w:rPr>
                <w:rFonts w:ascii="Arial" w:hAnsi="Arial" w:cs="Arial"/>
                <w:sz w:val="20"/>
                <w:szCs w:val="20"/>
              </w:rPr>
              <w:t> </w:t>
            </w:r>
            <w:r w:rsidR="002D47F0" w:rsidRPr="002D47F0">
              <w:rPr>
                <w:rFonts w:ascii="Arial" w:hAnsi="Arial" w:cs="Arial"/>
                <w:sz w:val="20"/>
                <w:szCs w:val="20"/>
              </w:rPr>
              <w:t>bezpieczeństwa, a także stworzy trwałe warunki dla dalszego rozwoju społeczno-kulturalnego.</w:t>
            </w:r>
          </w:p>
          <w:p w14:paraId="5A46AD40" w14:textId="77777777" w:rsidR="002D47F0" w:rsidRPr="002D47F0" w:rsidRDefault="002D47F0" w:rsidP="002D47F0">
            <w:pPr>
              <w:spacing w:before="60" w:after="60"/>
              <w:rPr>
                <w:rFonts w:ascii="Arial" w:hAnsi="Arial" w:cs="Arial"/>
                <w:sz w:val="20"/>
                <w:szCs w:val="20"/>
              </w:rPr>
            </w:pPr>
            <w:r w:rsidRPr="002D47F0">
              <w:rPr>
                <w:rFonts w:ascii="Arial" w:hAnsi="Arial" w:cs="Arial"/>
                <w:sz w:val="20"/>
                <w:szCs w:val="20"/>
              </w:rPr>
              <w:t>Do planowanych efektów należą także:</w:t>
            </w:r>
          </w:p>
          <w:p w14:paraId="775EE903" w14:textId="60DB6B66" w:rsidR="002D47F0" w:rsidRPr="002D47F0" w:rsidRDefault="000D7E36" w:rsidP="002D47F0">
            <w:pPr>
              <w:pStyle w:val="Akapitzlist"/>
              <w:numPr>
                <w:ilvl w:val="0"/>
                <w:numId w:val="2"/>
              </w:numPr>
              <w:spacing w:before="80" w:after="80"/>
              <w:ind w:left="361" w:hanging="284"/>
              <w:jc w:val="both"/>
              <w:rPr>
                <w:rFonts w:ascii="Arial" w:hAnsi="Arial" w:cs="Arial"/>
                <w:sz w:val="20"/>
                <w:szCs w:val="20"/>
              </w:rPr>
            </w:pPr>
            <w:r>
              <w:rPr>
                <w:rFonts w:ascii="Arial" w:hAnsi="Arial" w:cs="Arial"/>
                <w:sz w:val="20"/>
                <w:szCs w:val="20"/>
              </w:rPr>
              <w:t>z</w:t>
            </w:r>
            <w:r w:rsidR="002D47F0" w:rsidRPr="002D47F0">
              <w:rPr>
                <w:rFonts w:ascii="Arial" w:hAnsi="Arial" w:cs="Arial"/>
                <w:sz w:val="20"/>
                <w:szCs w:val="20"/>
              </w:rPr>
              <w:t>mniejszenie kosztów ogrzewania budynków</w:t>
            </w:r>
            <w:r>
              <w:rPr>
                <w:rFonts w:ascii="Arial" w:hAnsi="Arial" w:cs="Arial"/>
                <w:sz w:val="20"/>
                <w:szCs w:val="20"/>
              </w:rPr>
              <w:t>,</w:t>
            </w:r>
          </w:p>
          <w:p w14:paraId="48705514" w14:textId="77777777" w:rsidR="002D47F0" w:rsidRPr="002D47F0" w:rsidRDefault="002D47F0" w:rsidP="002D47F0">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rozwój talentów i zainteresowań dzieci,</w:t>
            </w:r>
          </w:p>
          <w:p w14:paraId="062124B6" w14:textId="07D9C53C" w:rsidR="002D47F0" w:rsidRPr="002D47F0" w:rsidRDefault="002D47F0" w:rsidP="002D47F0">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poprawa kondycji fizycznej i ogólnego samopoczucia najmłodszych mieszkańców,</w:t>
            </w:r>
          </w:p>
          <w:p w14:paraId="1926F211" w14:textId="5CB40B2F" w:rsidR="002D47F0" w:rsidRPr="002D47F0" w:rsidRDefault="002D47F0" w:rsidP="002D47F0">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zwiększenie umiejętności współpracy i komunikacji</w:t>
            </w:r>
            <w:r w:rsidR="000D7E36">
              <w:rPr>
                <w:rFonts w:ascii="Arial" w:hAnsi="Arial" w:cs="Arial"/>
                <w:sz w:val="20"/>
                <w:szCs w:val="20"/>
              </w:rPr>
              <w:t>,</w:t>
            </w:r>
          </w:p>
          <w:p w14:paraId="6A79A125" w14:textId="77777777" w:rsidR="002D47F0" w:rsidRPr="002D47F0" w:rsidRDefault="002D47F0" w:rsidP="002D47F0">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lepsze wyniki szkolne dzięki wsparciu edukacyjnemu,</w:t>
            </w:r>
          </w:p>
          <w:p w14:paraId="5727E7C0" w14:textId="77777777" w:rsidR="002D47F0" w:rsidRPr="002D47F0" w:rsidRDefault="002D47F0" w:rsidP="002D47F0">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zmniejszenie liczby dzieci spędzających czas w sposób niebezpieczny,</w:t>
            </w:r>
          </w:p>
          <w:p w14:paraId="6400916C" w14:textId="2EB425AA" w:rsidR="002D47F0" w:rsidRPr="00292463" w:rsidRDefault="002D47F0" w:rsidP="00292463">
            <w:pPr>
              <w:pStyle w:val="Akapitzlist"/>
              <w:numPr>
                <w:ilvl w:val="0"/>
                <w:numId w:val="2"/>
              </w:numPr>
              <w:spacing w:before="80" w:after="80"/>
              <w:ind w:left="361" w:hanging="284"/>
              <w:jc w:val="both"/>
              <w:rPr>
                <w:rFonts w:ascii="Arial" w:hAnsi="Arial" w:cs="Arial"/>
                <w:sz w:val="20"/>
                <w:szCs w:val="20"/>
              </w:rPr>
            </w:pPr>
            <w:r w:rsidRPr="002D47F0">
              <w:rPr>
                <w:rFonts w:ascii="Arial" w:hAnsi="Arial" w:cs="Arial"/>
                <w:sz w:val="20"/>
                <w:szCs w:val="20"/>
              </w:rPr>
              <w:t>budowanie pozytywnych relacji z rówieśnikami</w:t>
            </w:r>
            <w:r w:rsidRPr="00292463">
              <w:rPr>
                <w:rFonts w:ascii="Arial" w:hAnsi="Arial" w:cs="Arial"/>
                <w:sz w:val="20"/>
                <w:szCs w:val="20"/>
              </w:rPr>
              <w:t>.</w:t>
            </w:r>
          </w:p>
          <w:p w14:paraId="28FE39A0" w14:textId="77777777"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Wskaźniki produktu:</w:t>
            </w:r>
          </w:p>
          <w:p w14:paraId="3BF57974" w14:textId="77777777"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Liczba zmodernizowanych obiektów infrastruktury społecznej – 1</w:t>
            </w:r>
          </w:p>
          <w:p w14:paraId="5341382C" w14:textId="77777777"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Liczba wymienionych źródeł ciepła na niskoemisyjne - 1</w:t>
            </w:r>
          </w:p>
          <w:p w14:paraId="0814D272" w14:textId="24192AA0"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 xml:space="preserve">Liczba zagospodarowanych terenów </w:t>
            </w:r>
            <w:r w:rsidR="002D47F0" w:rsidRPr="002D47F0">
              <w:rPr>
                <w:rFonts w:ascii="Arial" w:hAnsi="Arial" w:cs="Arial"/>
                <w:sz w:val="20"/>
                <w:szCs w:val="20"/>
              </w:rPr>
              <w:t>publicznych</w:t>
            </w:r>
            <w:r w:rsidRPr="002D47F0">
              <w:rPr>
                <w:rFonts w:ascii="Arial" w:hAnsi="Arial" w:cs="Arial"/>
                <w:sz w:val="20"/>
                <w:szCs w:val="20"/>
              </w:rPr>
              <w:t xml:space="preserve"> – 1</w:t>
            </w:r>
          </w:p>
          <w:p w14:paraId="21DA0674" w14:textId="77777777"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Wskaźniki rezultatu:</w:t>
            </w:r>
          </w:p>
          <w:p w14:paraId="44365BF8" w14:textId="6CCDE2A4" w:rsidR="00B26928" w:rsidRPr="002D47F0" w:rsidRDefault="00B26928" w:rsidP="00B26928">
            <w:pPr>
              <w:spacing w:before="60" w:after="60"/>
              <w:rPr>
                <w:rFonts w:ascii="Arial" w:hAnsi="Arial" w:cs="Arial"/>
                <w:sz w:val="20"/>
                <w:szCs w:val="20"/>
              </w:rPr>
            </w:pPr>
            <w:r w:rsidRPr="002D47F0">
              <w:rPr>
                <w:rFonts w:ascii="Arial" w:hAnsi="Arial" w:cs="Arial"/>
                <w:sz w:val="20"/>
                <w:szCs w:val="20"/>
              </w:rPr>
              <w:t xml:space="preserve">Liczba zrealizowanych projektów </w:t>
            </w:r>
            <w:r w:rsidR="002D47F0" w:rsidRPr="002D47F0">
              <w:rPr>
                <w:rFonts w:ascii="Arial" w:hAnsi="Arial" w:cs="Arial"/>
                <w:sz w:val="20"/>
                <w:szCs w:val="20"/>
              </w:rPr>
              <w:t xml:space="preserve">i zajęć </w:t>
            </w:r>
            <w:r w:rsidRPr="002D47F0">
              <w:rPr>
                <w:rFonts w:ascii="Arial" w:hAnsi="Arial" w:cs="Arial"/>
                <w:sz w:val="20"/>
                <w:szCs w:val="20"/>
              </w:rPr>
              <w:t>edukacyjnych</w:t>
            </w:r>
            <w:r w:rsidR="002D47F0" w:rsidRPr="002D47F0">
              <w:rPr>
                <w:rFonts w:ascii="Arial" w:hAnsi="Arial" w:cs="Arial"/>
                <w:sz w:val="20"/>
                <w:szCs w:val="20"/>
              </w:rPr>
              <w:t xml:space="preserve"> </w:t>
            </w:r>
            <w:r w:rsidRPr="002D47F0">
              <w:rPr>
                <w:rFonts w:ascii="Arial" w:hAnsi="Arial" w:cs="Arial"/>
                <w:sz w:val="20"/>
                <w:szCs w:val="20"/>
              </w:rPr>
              <w:t xml:space="preserve">(średniorocznie) – </w:t>
            </w:r>
            <w:r w:rsidR="00292463">
              <w:rPr>
                <w:rFonts w:ascii="Arial" w:hAnsi="Arial" w:cs="Arial"/>
                <w:sz w:val="20"/>
                <w:szCs w:val="20"/>
              </w:rPr>
              <w:t>8</w:t>
            </w:r>
          </w:p>
          <w:p w14:paraId="0EA286FB" w14:textId="77777777" w:rsidR="004C3977" w:rsidRDefault="00B26928" w:rsidP="00B26928">
            <w:pPr>
              <w:spacing w:before="60" w:after="60"/>
              <w:rPr>
                <w:rFonts w:ascii="Arial" w:hAnsi="Arial" w:cs="Arial"/>
                <w:sz w:val="20"/>
                <w:szCs w:val="20"/>
              </w:rPr>
            </w:pPr>
            <w:r w:rsidRPr="002D47F0">
              <w:rPr>
                <w:rFonts w:ascii="Arial" w:hAnsi="Arial" w:cs="Arial"/>
                <w:sz w:val="20"/>
                <w:szCs w:val="20"/>
              </w:rPr>
              <w:t xml:space="preserve">Liczba uczestników zajęć pozalekcyjnych (średniomiesięcznie) – </w:t>
            </w:r>
            <w:r w:rsidR="00E24449">
              <w:rPr>
                <w:rFonts w:ascii="Arial" w:hAnsi="Arial" w:cs="Arial"/>
                <w:sz w:val="20"/>
                <w:szCs w:val="20"/>
              </w:rPr>
              <w:t>3</w:t>
            </w:r>
            <w:r w:rsidRPr="002D47F0">
              <w:rPr>
                <w:rFonts w:ascii="Arial" w:hAnsi="Arial" w:cs="Arial"/>
                <w:sz w:val="20"/>
                <w:szCs w:val="20"/>
              </w:rPr>
              <w:t>0</w:t>
            </w:r>
          </w:p>
          <w:p w14:paraId="10788653" w14:textId="33E96768" w:rsidR="004517F1" w:rsidRPr="002D47F0" w:rsidRDefault="004517F1" w:rsidP="00B26928">
            <w:pPr>
              <w:spacing w:before="60" w:after="60"/>
              <w:rPr>
                <w:rFonts w:ascii="Arial" w:hAnsi="Arial" w:cs="Arial"/>
                <w:sz w:val="20"/>
                <w:szCs w:val="20"/>
              </w:rPr>
            </w:pPr>
            <w:r>
              <w:rPr>
                <w:rFonts w:ascii="Arial" w:hAnsi="Arial" w:cs="Arial"/>
                <w:sz w:val="20"/>
                <w:szCs w:val="20"/>
              </w:rPr>
              <w:t>Liczba przedstawicieli kadry, którzy uzyskali dodatkowe kwalifikacje - 5</w:t>
            </w:r>
          </w:p>
        </w:tc>
      </w:tr>
      <w:tr w:rsidR="007B6CAB" w:rsidRPr="002A0A70" w14:paraId="7843F488" w14:textId="77777777" w:rsidTr="00F84FF1">
        <w:trPr>
          <w:trHeight w:val="260"/>
          <w:jc w:val="center"/>
        </w:trPr>
        <w:tc>
          <w:tcPr>
            <w:tcW w:w="8648" w:type="dxa"/>
            <w:gridSpan w:val="3"/>
            <w:shd w:val="clear" w:color="auto" w:fill="F2F2F2" w:themeFill="background1" w:themeFillShade="F2"/>
            <w:noWrap/>
            <w:vAlign w:val="center"/>
          </w:tcPr>
          <w:p w14:paraId="1324725C" w14:textId="77777777" w:rsidR="007B6CAB" w:rsidRPr="002D47F0" w:rsidRDefault="007B6CAB" w:rsidP="00EC2E15">
            <w:pPr>
              <w:spacing w:before="60" w:after="60"/>
              <w:rPr>
                <w:rFonts w:ascii="Arial" w:hAnsi="Arial" w:cs="Arial"/>
                <w:sz w:val="20"/>
                <w:szCs w:val="20"/>
              </w:rPr>
            </w:pPr>
            <w:r w:rsidRPr="002D47F0">
              <w:rPr>
                <w:rFonts w:ascii="Arial" w:hAnsi="Arial" w:cs="Arial"/>
                <w:sz w:val="20"/>
                <w:szCs w:val="20"/>
              </w:rPr>
              <w:t>Zapewnienie dostępności dla osób ze szczególnymi potrzebami</w:t>
            </w:r>
          </w:p>
        </w:tc>
      </w:tr>
      <w:tr w:rsidR="007B6CAB" w:rsidRPr="002A0A70" w14:paraId="0E45ED90" w14:textId="77777777" w:rsidTr="00F84FF1">
        <w:trPr>
          <w:trHeight w:val="260"/>
          <w:jc w:val="center"/>
        </w:trPr>
        <w:tc>
          <w:tcPr>
            <w:tcW w:w="8648" w:type="dxa"/>
            <w:gridSpan w:val="3"/>
            <w:noWrap/>
            <w:vAlign w:val="center"/>
          </w:tcPr>
          <w:p w14:paraId="6208FFB0" w14:textId="27C28AB9" w:rsidR="007B6CAB" w:rsidRPr="002D47F0" w:rsidRDefault="00592D10" w:rsidP="00EC2E15">
            <w:pPr>
              <w:spacing w:before="60" w:after="60"/>
              <w:jc w:val="both"/>
              <w:rPr>
                <w:rFonts w:ascii="Arial" w:hAnsi="Arial" w:cs="Arial"/>
                <w:sz w:val="20"/>
                <w:szCs w:val="20"/>
              </w:rPr>
            </w:pPr>
            <w:r w:rsidRPr="002D47F0">
              <w:rPr>
                <w:rFonts w:ascii="Arial" w:hAnsi="Arial" w:cs="Arial"/>
                <w:sz w:val="20"/>
                <w:szCs w:val="20"/>
              </w:rPr>
              <w:t xml:space="preserve">Przedsięwzięcie będzie realizowane z zachowaniem zasad dostępności, zgodnie </w:t>
            </w:r>
            <w:r w:rsidRPr="002D47F0">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w:t>
            </w:r>
            <w:r w:rsidR="00987A4E" w:rsidRPr="002D47F0">
              <w:rPr>
                <w:rFonts w:ascii="Arial" w:hAnsi="Arial" w:cs="Arial"/>
                <w:sz w:val="20"/>
                <w:szCs w:val="20"/>
              </w:rPr>
              <w:t>informacje dotyczące projektów</w:t>
            </w:r>
            <w:r w:rsidRPr="002D47F0">
              <w:rPr>
                <w:rFonts w:ascii="Arial" w:hAnsi="Arial" w:cs="Arial"/>
                <w:sz w:val="20"/>
                <w:szCs w:val="20"/>
              </w:rPr>
              <w:t xml:space="preserve"> będą zgodne </w:t>
            </w:r>
            <w:r w:rsidRPr="002D47F0">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2D47F0">
              <w:rPr>
                <w:rFonts w:ascii="Arial" w:hAnsi="Arial" w:cs="Arial"/>
                <w:sz w:val="20"/>
                <w:szCs w:val="20"/>
              </w:rPr>
              <w:br/>
              <w:t>z niepełnosprawnościami oraz zwiększy inkluzyjność efektów przedsięwzięcia.</w:t>
            </w:r>
          </w:p>
        </w:tc>
      </w:tr>
    </w:tbl>
    <w:p w14:paraId="769CEC1B" w14:textId="77777777" w:rsidR="007B6CAB" w:rsidRPr="002A0A70" w:rsidRDefault="007B6CAB" w:rsidP="00D61DC5">
      <w:pPr>
        <w:spacing w:before="80" w:after="80"/>
        <w:jc w:val="both"/>
        <w:rPr>
          <w:rFonts w:ascii="Arial" w:hAnsi="Arial" w:cs="Arial"/>
          <w:sz w:val="22"/>
          <w:szCs w:val="22"/>
          <w:highlight w:val="yellow"/>
        </w:rPr>
      </w:pPr>
    </w:p>
    <w:tbl>
      <w:tblPr>
        <w:tblW w:w="8506"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843"/>
      </w:tblGrid>
      <w:tr w:rsidR="003B23E8" w:rsidRPr="002A0A70" w14:paraId="759DFC8C" w14:textId="77777777" w:rsidTr="00EC2E15">
        <w:trPr>
          <w:trHeight w:val="560"/>
          <w:tblHeader/>
          <w:jc w:val="center"/>
        </w:trPr>
        <w:tc>
          <w:tcPr>
            <w:tcW w:w="8506" w:type="dxa"/>
            <w:gridSpan w:val="3"/>
            <w:tcBorders>
              <w:top w:val="nil"/>
              <w:left w:val="nil"/>
              <w:bottom w:val="single" w:sz="12" w:space="0" w:color="C00000"/>
              <w:right w:val="nil"/>
            </w:tcBorders>
            <w:shd w:val="clear" w:color="000000" w:fill="F2F2F2"/>
            <w:vAlign w:val="center"/>
            <w:hideMark/>
          </w:tcPr>
          <w:p w14:paraId="6539CDED" w14:textId="64DF14EF" w:rsidR="003B23E8" w:rsidRPr="002A0A70" w:rsidRDefault="003B23E8" w:rsidP="00EC2E15">
            <w:pPr>
              <w:spacing w:before="40" w:after="40"/>
              <w:rPr>
                <w:rFonts w:ascii="Arial" w:hAnsi="Arial" w:cs="Arial"/>
                <w:b/>
                <w:bCs/>
                <w:color w:val="000000"/>
                <w:sz w:val="20"/>
                <w:szCs w:val="20"/>
                <w:highlight w:val="yellow"/>
              </w:rPr>
            </w:pPr>
            <w:r w:rsidRPr="0026400A">
              <w:rPr>
                <w:rFonts w:ascii="Arial" w:hAnsi="Arial" w:cs="Arial"/>
                <w:b/>
                <w:bCs/>
                <w:color w:val="000000"/>
                <w:sz w:val="20"/>
                <w:szCs w:val="20"/>
              </w:rPr>
              <w:t>P</w:t>
            </w:r>
            <w:r w:rsidR="00413D41">
              <w:rPr>
                <w:rFonts w:ascii="Arial" w:hAnsi="Arial" w:cs="Arial"/>
                <w:b/>
                <w:bCs/>
                <w:color w:val="000000"/>
                <w:sz w:val="20"/>
                <w:szCs w:val="20"/>
              </w:rPr>
              <w:t>2</w:t>
            </w:r>
            <w:r w:rsidRPr="0026400A">
              <w:rPr>
                <w:rFonts w:ascii="Arial" w:hAnsi="Arial" w:cs="Arial"/>
                <w:b/>
                <w:bCs/>
                <w:color w:val="000000"/>
                <w:sz w:val="20"/>
                <w:szCs w:val="20"/>
              </w:rPr>
              <w:t xml:space="preserve">: </w:t>
            </w:r>
            <w:r w:rsidR="005732BF" w:rsidRPr="0026400A">
              <w:rPr>
                <w:rFonts w:ascii="Arial" w:hAnsi="Arial" w:cs="Arial"/>
                <w:b/>
                <w:bCs/>
                <w:color w:val="000000"/>
                <w:sz w:val="20"/>
                <w:szCs w:val="20"/>
              </w:rPr>
              <w:t>Rewitalizacja przestrzeni rekreacyjnej jako centrum integracji mieszkańców sołectwa Rusinów.</w:t>
            </w:r>
          </w:p>
        </w:tc>
      </w:tr>
      <w:tr w:rsidR="003B23E8" w:rsidRPr="002A0A70" w14:paraId="0195246E" w14:textId="77777777" w:rsidTr="00EC2E15">
        <w:trPr>
          <w:trHeight w:val="260"/>
          <w:jc w:val="center"/>
        </w:trPr>
        <w:tc>
          <w:tcPr>
            <w:tcW w:w="8506" w:type="dxa"/>
            <w:gridSpan w:val="3"/>
            <w:tcBorders>
              <w:top w:val="single" w:sz="12" w:space="0" w:color="C00000"/>
            </w:tcBorders>
            <w:noWrap/>
            <w:vAlign w:val="center"/>
            <w:hideMark/>
          </w:tcPr>
          <w:p w14:paraId="48EE85F0" w14:textId="61E57115" w:rsidR="003B23E8" w:rsidRPr="00815C0A" w:rsidRDefault="003B23E8" w:rsidP="00EC2E15">
            <w:pPr>
              <w:spacing w:before="60" w:after="60"/>
              <w:rPr>
                <w:rFonts w:ascii="Arial" w:hAnsi="Arial" w:cs="Arial"/>
                <w:sz w:val="20"/>
                <w:szCs w:val="20"/>
              </w:rPr>
            </w:pPr>
            <w:r w:rsidRPr="00815C0A">
              <w:rPr>
                <w:rFonts w:ascii="Arial" w:hAnsi="Arial" w:cs="Arial"/>
                <w:sz w:val="20"/>
                <w:szCs w:val="20"/>
              </w:rPr>
              <w:t xml:space="preserve">Podmiot realizujący: Gmina </w:t>
            </w:r>
            <w:r w:rsidR="00402513" w:rsidRPr="00815C0A">
              <w:rPr>
                <w:rFonts w:ascii="Arial" w:hAnsi="Arial" w:cs="Arial"/>
                <w:sz w:val="20"/>
                <w:szCs w:val="20"/>
              </w:rPr>
              <w:t>Rusinów</w:t>
            </w:r>
          </w:p>
        </w:tc>
      </w:tr>
      <w:tr w:rsidR="003B23E8" w:rsidRPr="002A0A70" w14:paraId="7D11ABDE" w14:textId="77777777" w:rsidTr="00EC2E15">
        <w:trPr>
          <w:trHeight w:val="260"/>
          <w:jc w:val="center"/>
        </w:trPr>
        <w:tc>
          <w:tcPr>
            <w:tcW w:w="8506" w:type="dxa"/>
            <w:gridSpan w:val="3"/>
            <w:noWrap/>
            <w:vAlign w:val="center"/>
            <w:hideMark/>
          </w:tcPr>
          <w:p w14:paraId="51A33413" w14:textId="4A0FE54D" w:rsidR="003B23E8" w:rsidRPr="00815C0A" w:rsidRDefault="003B23E8" w:rsidP="00EC2E15">
            <w:pPr>
              <w:spacing w:before="60" w:after="60"/>
              <w:rPr>
                <w:rFonts w:ascii="Arial" w:hAnsi="Arial" w:cs="Arial"/>
                <w:sz w:val="20"/>
                <w:szCs w:val="20"/>
              </w:rPr>
            </w:pPr>
            <w:r w:rsidRPr="00815C0A">
              <w:rPr>
                <w:rFonts w:ascii="Arial" w:hAnsi="Arial" w:cs="Arial"/>
                <w:sz w:val="20"/>
                <w:szCs w:val="20"/>
              </w:rPr>
              <w:t xml:space="preserve">Miejsce realizacji: obszar rewitalizacji – podobszar </w:t>
            </w:r>
            <w:r w:rsidR="00402513" w:rsidRPr="00815C0A">
              <w:rPr>
                <w:rFonts w:ascii="Arial" w:hAnsi="Arial" w:cs="Arial"/>
                <w:sz w:val="20"/>
                <w:szCs w:val="20"/>
              </w:rPr>
              <w:t>Rusinów</w:t>
            </w:r>
            <w:r w:rsidR="00166A71" w:rsidRPr="00815C0A">
              <w:rPr>
                <w:rFonts w:ascii="Arial" w:hAnsi="Arial" w:cs="Arial"/>
                <w:sz w:val="20"/>
                <w:szCs w:val="20"/>
              </w:rPr>
              <w:t>, dz.e</w:t>
            </w:r>
            <w:r w:rsidR="00C462C9" w:rsidRPr="00815C0A">
              <w:rPr>
                <w:rFonts w:ascii="Arial" w:hAnsi="Arial" w:cs="Arial"/>
                <w:sz w:val="20"/>
                <w:szCs w:val="20"/>
              </w:rPr>
              <w:t>w</w:t>
            </w:r>
            <w:r w:rsidR="00166A71" w:rsidRPr="00815C0A">
              <w:rPr>
                <w:rFonts w:ascii="Arial" w:hAnsi="Arial" w:cs="Arial"/>
                <w:sz w:val="20"/>
                <w:szCs w:val="20"/>
              </w:rPr>
              <w:t>.</w:t>
            </w:r>
            <w:r w:rsidR="00942B4B" w:rsidRPr="00815C0A">
              <w:rPr>
                <w:rFonts w:ascii="Arial" w:hAnsi="Arial" w:cs="Arial"/>
                <w:sz w:val="20"/>
                <w:szCs w:val="20"/>
              </w:rPr>
              <w:t xml:space="preserve"> </w:t>
            </w:r>
            <w:r w:rsidR="00402513" w:rsidRPr="00815C0A">
              <w:rPr>
                <w:rFonts w:ascii="Arial" w:hAnsi="Arial" w:cs="Arial"/>
                <w:sz w:val="20"/>
                <w:szCs w:val="20"/>
              </w:rPr>
              <w:t>142307_2.0011.2645</w:t>
            </w:r>
          </w:p>
        </w:tc>
      </w:tr>
      <w:tr w:rsidR="003B23E8" w:rsidRPr="002A0A70" w14:paraId="2DF89F83" w14:textId="77777777" w:rsidTr="00EC2E15">
        <w:trPr>
          <w:trHeight w:val="260"/>
          <w:jc w:val="center"/>
        </w:trPr>
        <w:tc>
          <w:tcPr>
            <w:tcW w:w="8506" w:type="dxa"/>
            <w:gridSpan w:val="3"/>
            <w:shd w:val="clear" w:color="auto" w:fill="F2F2F2" w:themeFill="background1" w:themeFillShade="F2"/>
            <w:noWrap/>
            <w:vAlign w:val="center"/>
          </w:tcPr>
          <w:p w14:paraId="29FB6FB1" w14:textId="77777777" w:rsidR="003B23E8" w:rsidRPr="000A192D" w:rsidRDefault="003B23E8" w:rsidP="00EC2E15">
            <w:pPr>
              <w:spacing w:before="60" w:after="60"/>
              <w:rPr>
                <w:rFonts w:ascii="Arial" w:hAnsi="Arial" w:cs="Arial"/>
                <w:sz w:val="20"/>
                <w:szCs w:val="20"/>
              </w:rPr>
            </w:pPr>
            <w:r w:rsidRPr="000A192D">
              <w:rPr>
                <w:rFonts w:ascii="Arial" w:hAnsi="Arial" w:cs="Arial"/>
                <w:sz w:val="20"/>
                <w:szCs w:val="20"/>
              </w:rPr>
              <w:t>Opis przedsięwzięcia</w:t>
            </w:r>
          </w:p>
        </w:tc>
      </w:tr>
      <w:tr w:rsidR="003B23E8" w:rsidRPr="002A0A70" w14:paraId="48665034" w14:textId="77777777" w:rsidTr="00EC2E15">
        <w:trPr>
          <w:trHeight w:val="260"/>
          <w:jc w:val="center"/>
        </w:trPr>
        <w:tc>
          <w:tcPr>
            <w:tcW w:w="8506" w:type="dxa"/>
            <w:gridSpan w:val="3"/>
            <w:noWrap/>
            <w:vAlign w:val="center"/>
          </w:tcPr>
          <w:p w14:paraId="57C715A8" w14:textId="4303D26D" w:rsidR="00F8327E" w:rsidRPr="00667977" w:rsidRDefault="00DE4032" w:rsidP="00F8327E">
            <w:pPr>
              <w:spacing w:before="60" w:after="60"/>
              <w:jc w:val="both"/>
              <w:rPr>
                <w:rFonts w:ascii="Arial" w:hAnsi="Arial" w:cs="Arial"/>
                <w:sz w:val="20"/>
                <w:szCs w:val="20"/>
              </w:rPr>
            </w:pPr>
            <w:r w:rsidRPr="00667977">
              <w:rPr>
                <w:rFonts w:ascii="Arial" w:hAnsi="Arial" w:cs="Arial"/>
                <w:sz w:val="20"/>
                <w:szCs w:val="20"/>
              </w:rPr>
              <w:t xml:space="preserve">Projekt odpowiada na </w:t>
            </w:r>
            <w:r w:rsidR="000A192D" w:rsidRPr="00667977">
              <w:rPr>
                <w:rFonts w:ascii="Arial" w:hAnsi="Arial" w:cs="Arial"/>
                <w:sz w:val="20"/>
                <w:szCs w:val="20"/>
              </w:rPr>
              <w:t>zdiagnozowany</w:t>
            </w:r>
            <w:r w:rsidRPr="00667977">
              <w:rPr>
                <w:rFonts w:ascii="Arial" w:hAnsi="Arial" w:cs="Arial"/>
                <w:sz w:val="20"/>
                <w:szCs w:val="20"/>
              </w:rPr>
              <w:t xml:space="preserve"> brak miejsc integracji</w:t>
            </w:r>
            <w:r w:rsidR="00F8327E" w:rsidRPr="00667977">
              <w:rPr>
                <w:rFonts w:ascii="Arial" w:hAnsi="Arial" w:cs="Arial"/>
                <w:sz w:val="20"/>
                <w:szCs w:val="20"/>
              </w:rPr>
              <w:t xml:space="preserve"> i zakłada stworzenie nowoczesnej, wielofunkcyjnej przestrzeni wspólnej, która będzie sprzyjać międzypokoleniowej integracji, wzmacnianiu więzi sąsiedzkich oraz rozwijaniu lokalnych inicjatyw obywatelskich i kulturalnych. </w:t>
            </w:r>
            <w:r w:rsidR="00F8327E" w:rsidRPr="00667977">
              <w:rPr>
                <w:rFonts w:ascii="Arial" w:hAnsi="Arial" w:cs="Arial"/>
                <w:sz w:val="20"/>
                <w:szCs w:val="20"/>
              </w:rPr>
              <w:lastRenderedPageBreak/>
              <w:t>Jednocześnie projekt będzie miał pozytywny wpływ na środowisko poprzez ochronę bioróżnorodności. Zagospodarowanie terenu stworzy warunki do prowadzenia działań społecznych, edukacyjnych i rekreacyjnych, dostępnych dla wszystkich grup wiekowych. Tworząc estetyczną, bezpieczną i funkcjonalną przestrzeń w Rusinowie, projekt przyczyni się do zwiększenia zaangażowania mieszkańców w życie wspólnoty, budowania poczucia tożsamości lokalnej i wspólnej odpowiedzialności za otoczenie. Działania te będą także impulsem do rozwoju nowych inicjatyw oddolnych i zwiększenia kapitału społecznego wsi.</w:t>
            </w:r>
          </w:p>
          <w:p w14:paraId="0B96B343" w14:textId="77777777" w:rsidR="00F8327E" w:rsidRPr="00667977" w:rsidRDefault="00F8327E" w:rsidP="00F8327E">
            <w:pPr>
              <w:spacing w:before="60" w:after="60"/>
              <w:jc w:val="both"/>
              <w:rPr>
                <w:rFonts w:ascii="Arial" w:hAnsi="Arial" w:cs="Arial"/>
                <w:sz w:val="20"/>
                <w:szCs w:val="20"/>
              </w:rPr>
            </w:pPr>
            <w:r w:rsidRPr="00667977">
              <w:rPr>
                <w:rFonts w:ascii="Arial" w:hAnsi="Arial" w:cs="Arial"/>
                <w:sz w:val="20"/>
                <w:szCs w:val="20"/>
              </w:rPr>
              <w:t>Główne cele projektu:</w:t>
            </w:r>
          </w:p>
          <w:p w14:paraId="725837BC" w14:textId="725B25BC" w:rsidR="00F8327E" w:rsidRPr="00667977" w:rsidRDefault="00F8327E" w:rsidP="00F8327E">
            <w:pPr>
              <w:pStyle w:val="Akapitzlist"/>
              <w:numPr>
                <w:ilvl w:val="0"/>
                <w:numId w:val="53"/>
              </w:numPr>
              <w:spacing w:before="80" w:after="80"/>
              <w:jc w:val="both"/>
              <w:rPr>
                <w:rFonts w:ascii="Arial" w:hAnsi="Arial" w:cs="Arial"/>
                <w:sz w:val="20"/>
                <w:szCs w:val="20"/>
              </w:rPr>
            </w:pPr>
            <w:r w:rsidRPr="00667977">
              <w:rPr>
                <w:rFonts w:ascii="Arial" w:hAnsi="Arial" w:cs="Arial"/>
                <w:sz w:val="20"/>
                <w:szCs w:val="20"/>
              </w:rPr>
              <w:t xml:space="preserve">Podniesienie jakości życia mieszkańców poprzez stworzenie funkcjonalnej, bezpiecznej i estetycznej przestrzeni wspólnej w </w:t>
            </w:r>
            <w:r w:rsidR="00CB23BD">
              <w:rPr>
                <w:rFonts w:ascii="Arial" w:hAnsi="Arial" w:cs="Arial"/>
                <w:sz w:val="20"/>
                <w:szCs w:val="20"/>
              </w:rPr>
              <w:t>Rusinowie</w:t>
            </w:r>
            <w:r w:rsidRPr="00667977">
              <w:rPr>
                <w:rFonts w:ascii="Arial" w:hAnsi="Arial" w:cs="Arial"/>
                <w:sz w:val="20"/>
                <w:szCs w:val="20"/>
              </w:rPr>
              <w:t>, odpowiadającej na potrzeby różnych grup społecznych.</w:t>
            </w:r>
          </w:p>
          <w:p w14:paraId="3D5F178A" w14:textId="77777777" w:rsidR="00F8327E" w:rsidRPr="00667977" w:rsidRDefault="00F8327E" w:rsidP="00F8327E">
            <w:pPr>
              <w:pStyle w:val="Akapitzlist"/>
              <w:numPr>
                <w:ilvl w:val="0"/>
                <w:numId w:val="53"/>
              </w:numPr>
              <w:spacing w:before="80" w:after="80"/>
              <w:jc w:val="both"/>
              <w:rPr>
                <w:rFonts w:ascii="Arial" w:hAnsi="Arial" w:cs="Arial"/>
                <w:sz w:val="20"/>
                <w:szCs w:val="20"/>
              </w:rPr>
            </w:pPr>
            <w:r w:rsidRPr="00667977">
              <w:rPr>
                <w:rFonts w:ascii="Arial" w:hAnsi="Arial" w:cs="Arial"/>
                <w:sz w:val="20"/>
                <w:szCs w:val="20"/>
              </w:rPr>
              <w:t>Zbudowanie przyjaznego i dostępnego środowiska, które będzie sprzyjać integracji międzypokoleniowej, wzmacnianiu więzi sąsiedzkich oraz aktywności obywatelskiej.</w:t>
            </w:r>
          </w:p>
          <w:p w14:paraId="0416E6DF" w14:textId="77777777" w:rsidR="00F8327E" w:rsidRPr="00667977" w:rsidRDefault="00F8327E" w:rsidP="00F8327E">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Poprawa estetyki, bezpieczeństwa i dostępności przestrzeni publicznej, tak aby stała się ona centrum życia społecznego wsi.</w:t>
            </w:r>
          </w:p>
          <w:p w14:paraId="7DA3B567" w14:textId="77777777" w:rsidR="00F8327E" w:rsidRPr="00667977" w:rsidRDefault="00F8327E" w:rsidP="00F8327E">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Wzmocnienie wspólnoty lokalnej poprzez inwestycje umożliwiające prowadzenie działalności edukacyjnej, kulturalnej i społecznej oraz wspierające rozwój lokalnych inicjatyw oddolnych.</w:t>
            </w:r>
          </w:p>
          <w:p w14:paraId="0C7319B2" w14:textId="77777777" w:rsidR="00F8327E" w:rsidRPr="00667977" w:rsidRDefault="00F8327E" w:rsidP="00F8327E">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Ochrona bioróżnorodności.</w:t>
            </w:r>
          </w:p>
          <w:p w14:paraId="5E45C1F5" w14:textId="050A1DDD" w:rsidR="008111D6" w:rsidRPr="00667977" w:rsidRDefault="008111D6" w:rsidP="008111D6">
            <w:pPr>
              <w:spacing w:before="60" w:after="60"/>
              <w:jc w:val="both"/>
              <w:rPr>
                <w:rFonts w:ascii="Arial" w:hAnsi="Arial" w:cs="Arial"/>
                <w:sz w:val="20"/>
                <w:szCs w:val="20"/>
              </w:rPr>
            </w:pPr>
            <w:r w:rsidRPr="00667977">
              <w:rPr>
                <w:rFonts w:ascii="Arial" w:hAnsi="Arial" w:cs="Arial"/>
                <w:sz w:val="20"/>
                <w:szCs w:val="20"/>
              </w:rPr>
              <w:t>Gmina posiada niezagospodarowaną działkę o pow. powyżej 1 ha, która w założeniu stanie się miejscem codziennych spotkań, rekreacji i wspólnego spędzania czasu, co szczególnie ważne jest w kontekście przeciwdziałania wykluczeniu społecznemu, samotności i bierności społecznej. Projekt skierowany jest do różnych grup mieszkańców – dzieci, młodzieży, rodzin, osób starszych – tworząc warunki do integracji międzypokoleniowej i wzmacniania lokalnej tożsamości.</w:t>
            </w:r>
          </w:p>
          <w:p w14:paraId="517F943A" w14:textId="77777777" w:rsidR="008111D6" w:rsidRPr="00667977" w:rsidRDefault="008111D6" w:rsidP="008111D6">
            <w:pPr>
              <w:spacing w:before="60" w:after="60"/>
              <w:rPr>
                <w:rFonts w:ascii="Arial" w:hAnsi="Arial" w:cs="Arial"/>
                <w:sz w:val="20"/>
                <w:szCs w:val="20"/>
              </w:rPr>
            </w:pPr>
            <w:r w:rsidRPr="00667977">
              <w:rPr>
                <w:rFonts w:ascii="Arial" w:hAnsi="Arial" w:cs="Arial"/>
                <w:sz w:val="20"/>
                <w:szCs w:val="20"/>
              </w:rPr>
              <w:t>Problemy obszaru rewitalizacji, które adresuje przedsięwzięcie:</w:t>
            </w:r>
          </w:p>
          <w:p w14:paraId="43570859" w14:textId="77777777" w:rsidR="008D6E4B" w:rsidRPr="00667977" w:rsidRDefault="008111D6"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 xml:space="preserve">niewystarczające wyposażenie w infrastrukturę społeczną, </w:t>
            </w:r>
          </w:p>
          <w:p w14:paraId="3864E7A7" w14:textId="3E685378" w:rsidR="008D6E4B" w:rsidRPr="00667977" w:rsidRDefault="008D6E4B"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zagrożenie marginalizacją dzieci i młodzieży z niższym kapitałem społecznym.</w:t>
            </w:r>
          </w:p>
          <w:p w14:paraId="016FC854" w14:textId="23E37BDC" w:rsidR="008D6E4B" w:rsidRPr="00667977" w:rsidRDefault="008D6E4B"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zagrożenie wykluczeniem społecznym osób ze specjalnymi potrzebami, w tym seniorów,</w:t>
            </w:r>
          </w:p>
          <w:p w14:paraId="7A2D2D2F" w14:textId="198DD26C" w:rsidR="008111D6" w:rsidRPr="00667977" w:rsidRDefault="008111D6"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brak szerokiej i odpowiednio zróżnicowanej oferty spędzania czasu wolnego</w:t>
            </w:r>
            <w:r w:rsidR="008D6E4B" w:rsidRPr="00667977">
              <w:rPr>
                <w:rFonts w:ascii="Arial" w:hAnsi="Arial" w:cs="Arial"/>
                <w:sz w:val="20"/>
                <w:szCs w:val="20"/>
              </w:rPr>
              <w:t>.</w:t>
            </w:r>
          </w:p>
          <w:p w14:paraId="428DABEB" w14:textId="77777777" w:rsidR="008111D6" w:rsidRPr="00667977" w:rsidRDefault="008111D6" w:rsidP="008111D6">
            <w:pPr>
              <w:spacing w:before="60" w:after="60"/>
              <w:rPr>
                <w:rFonts w:ascii="Arial" w:hAnsi="Arial" w:cs="Arial"/>
                <w:sz w:val="20"/>
                <w:szCs w:val="20"/>
              </w:rPr>
            </w:pPr>
            <w:r w:rsidRPr="00667977">
              <w:rPr>
                <w:rFonts w:ascii="Arial" w:hAnsi="Arial" w:cs="Arial"/>
                <w:sz w:val="20"/>
                <w:szCs w:val="20"/>
              </w:rPr>
              <w:t>Zakres realizowanych zadań obejmuje m.in.:</w:t>
            </w:r>
          </w:p>
          <w:p w14:paraId="4AA92A6F" w14:textId="144C3C7F" w:rsidR="005732BF" w:rsidRPr="00667977" w:rsidRDefault="00815C0A"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zagospodarowanie</w:t>
            </w:r>
            <w:r w:rsidR="005732BF" w:rsidRPr="00667977">
              <w:rPr>
                <w:rFonts w:ascii="Arial" w:hAnsi="Arial" w:cs="Arial"/>
                <w:sz w:val="20"/>
                <w:szCs w:val="20"/>
              </w:rPr>
              <w:t xml:space="preserve"> terenu poprzez </w:t>
            </w:r>
            <w:r w:rsidRPr="00667977">
              <w:rPr>
                <w:rFonts w:ascii="Arial" w:hAnsi="Arial" w:cs="Arial"/>
                <w:sz w:val="20"/>
                <w:szCs w:val="20"/>
              </w:rPr>
              <w:t>wykonanie</w:t>
            </w:r>
            <w:r w:rsidR="005732BF" w:rsidRPr="00667977">
              <w:rPr>
                <w:rFonts w:ascii="Arial" w:hAnsi="Arial" w:cs="Arial"/>
                <w:sz w:val="20"/>
                <w:szCs w:val="20"/>
              </w:rPr>
              <w:t xml:space="preserve"> stawu z </w:t>
            </w:r>
            <w:r w:rsidRPr="00667977">
              <w:rPr>
                <w:rFonts w:ascii="Arial" w:hAnsi="Arial" w:cs="Arial"/>
                <w:sz w:val="20"/>
                <w:szCs w:val="20"/>
              </w:rPr>
              <w:t>fontanną pełnią</w:t>
            </w:r>
            <w:r w:rsidR="00363256" w:rsidRPr="00667977">
              <w:rPr>
                <w:rFonts w:ascii="Arial" w:hAnsi="Arial" w:cs="Arial"/>
                <w:sz w:val="20"/>
                <w:szCs w:val="20"/>
              </w:rPr>
              <w:t>cą</w:t>
            </w:r>
            <w:r w:rsidRPr="00667977">
              <w:rPr>
                <w:rFonts w:ascii="Arial" w:hAnsi="Arial" w:cs="Arial"/>
                <w:sz w:val="20"/>
                <w:szCs w:val="20"/>
              </w:rPr>
              <w:t xml:space="preserve"> funkcje dekoracyjne, napowietrzające wodę i relaksacyjne</w:t>
            </w:r>
            <w:r w:rsidR="00FA0833">
              <w:rPr>
                <w:rFonts w:ascii="Arial" w:hAnsi="Arial" w:cs="Arial"/>
                <w:sz w:val="20"/>
                <w:szCs w:val="20"/>
              </w:rPr>
              <w:t>,</w:t>
            </w:r>
          </w:p>
          <w:p w14:paraId="3065417E" w14:textId="26CE0CA2" w:rsidR="008D6E4B" w:rsidRPr="00667977" w:rsidRDefault="00363256"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zagospodarowanie</w:t>
            </w:r>
            <w:r w:rsidR="008D6E4B" w:rsidRPr="00667977">
              <w:rPr>
                <w:rFonts w:ascii="Arial" w:hAnsi="Arial" w:cs="Arial"/>
                <w:sz w:val="20"/>
                <w:szCs w:val="20"/>
              </w:rPr>
              <w:t xml:space="preserve"> istniejące</w:t>
            </w:r>
            <w:r w:rsidRPr="00667977">
              <w:rPr>
                <w:rFonts w:ascii="Arial" w:hAnsi="Arial" w:cs="Arial"/>
                <w:sz w:val="20"/>
                <w:szCs w:val="20"/>
              </w:rPr>
              <w:t>go</w:t>
            </w:r>
            <w:r w:rsidR="008D6E4B" w:rsidRPr="00667977">
              <w:rPr>
                <w:rFonts w:ascii="Arial" w:hAnsi="Arial" w:cs="Arial"/>
                <w:sz w:val="20"/>
                <w:szCs w:val="20"/>
              </w:rPr>
              <w:t xml:space="preserve"> na </w:t>
            </w:r>
            <w:r w:rsidRPr="00667977">
              <w:rPr>
                <w:rFonts w:ascii="Arial" w:hAnsi="Arial" w:cs="Arial"/>
                <w:sz w:val="20"/>
                <w:szCs w:val="20"/>
              </w:rPr>
              <w:t>działce ew.</w:t>
            </w:r>
            <w:r w:rsidR="008D6E4B" w:rsidRPr="00667977">
              <w:rPr>
                <w:rFonts w:ascii="Arial" w:hAnsi="Arial" w:cs="Arial"/>
                <w:sz w:val="20"/>
                <w:szCs w:val="20"/>
              </w:rPr>
              <w:t xml:space="preserve"> b</w:t>
            </w:r>
            <w:r w:rsidR="008D6E4B" w:rsidRPr="008D6E4B">
              <w:rPr>
                <w:rFonts w:ascii="Arial" w:hAnsi="Arial" w:cs="Arial"/>
                <w:sz w:val="20"/>
                <w:szCs w:val="20"/>
              </w:rPr>
              <w:t>agn</w:t>
            </w:r>
            <w:r w:rsidR="008D6E4B" w:rsidRPr="00667977">
              <w:rPr>
                <w:rFonts w:ascii="Arial" w:hAnsi="Arial" w:cs="Arial"/>
                <w:sz w:val="20"/>
                <w:szCs w:val="20"/>
              </w:rPr>
              <w:t>a</w:t>
            </w:r>
            <w:r w:rsidR="008D6E4B" w:rsidRPr="008D6E4B">
              <w:rPr>
                <w:rFonts w:ascii="Arial" w:hAnsi="Arial" w:cs="Arial"/>
                <w:sz w:val="20"/>
                <w:szCs w:val="20"/>
              </w:rPr>
              <w:t xml:space="preserve"> z istniejącą naturalną roślinnością</w:t>
            </w:r>
            <w:r w:rsidR="008D6E4B" w:rsidRPr="00667977">
              <w:rPr>
                <w:rFonts w:ascii="Arial" w:hAnsi="Arial" w:cs="Arial"/>
                <w:sz w:val="20"/>
                <w:szCs w:val="20"/>
              </w:rPr>
              <w:t>, która magazynując wodę przeciwdziała powodziom oraz suszom</w:t>
            </w:r>
            <w:r w:rsidR="00FA0833">
              <w:rPr>
                <w:rFonts w:ascii="Arial" w:hAnsi="Arial" w:cs="Arial"/>
                <w:sz w:val="20"/>
                <w:szCs w:val="20"/>
              </w:rPr>
              <w:t>,</w:t>
            </w:r>
          </w:p>
          <w:p w14:paraId="1FA6E866" w14:textId="1C0DD896" w:rsidR="000B21DD" w:rsidRPr="00667977" w:rsidRDefault="000B21D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nasadzenia drzew, traw i krzewów ozdobnych, w tym roślin miododajnych i bylin odpornych na warunki pogodowe, instalacja hoteli dla owadów</w:t>
            </w:r>
            <w:r w:rsidR="00363256" w:rsidRPr="00667977">
              <w:rPr>
                <w:rFonts w:ascii="Arial" w:hAnsi="Arial" w:cs="Arial"/>
                <w:sz w:val="20"/>
                <w:szCs w:val="20"/>
              </w:rPr>
              <w:t>,</w:t>
            </w:r>
          </w:p>
          <w:p w14:paraId="20E9234D" w14:textId="3ACF3C80" w:rsidR="000B21DD" w:rsidRPr="00667977" w:rsidRDefault="000A192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m</w:t>
            </w:r>
            <w:r w:rsidR="000B21DD" w:rsidRPr="00667977">
              <w:rPr>
                <w:rFonts w:ascii="Arial" w:hAnsi="Arial" w:cs="Arial"/>
                <w:sz w:val="20"/>
                <w:szCs w:val="20"/>
              </w:rPr>
              <w:t>ontaż elementów małej architektury – ławki, kosze</w:t>
            </w:r>
            <w:r w:rsidRPr="00667977">
              <w:rPr>
                <w:rFonts w:ascii="Arial" w:hAnsi="Arial" w:cs="Arial"/>
                <w:sz w:val="20"/>
                <w:szCs w:val="20"/>
              </w:rPr>
              <w:t xml:space="preserve"> na śmieci</w:t>
            </w:r>
            <w:r w:rsidR="000B21DD" w:rsidRPr="00667977">
              <w:rPr>
                <w:rFonts w:ascii="Arial" w:hAnsi="Arial" w:cs="Arial"/>
                <w:sz w:val="20"/>
                <w:szCs w:val="20"/>
              </w:rPr>
              <w:t>, stojaki na rowery</w:t>
            </w:r>
            <w:r w:rsidRPr="00667977">
              <w:rPr>
                <w:rFonts w:ascii="Arial" w:hAnsi="Arial" w:cs="Arial"/>
                <w:sz w:val="20"/>
                <w:szCs w:val="20"/>
              </w:rPr>
              <w:t>,</w:t>
            </w:r>
          </w:p>
          <w:p w14:paraId="230C3054" w14:textId="7DCC9701" w:rsidR="000B21DD" w:rsidRPr="00667977" w:rsidRDefault="000A192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m</w:t>
            </w:r>
            <w:r w:rsidR="000B21DD" w:rsidRPr="00667977">
              <w:rPr>
                <w:rFonts w:ascii="Arial" w:hAnsi="Arial" w:cs="Arial"/>
                <w:sz w:val="20"/>
                <w:szCs w:val="20"/>
              </w:rPr>
              <w:t xml:space="preserve">ontaż oświetlenia </w:t>
            </w:r>
            <w:r w:rsidR="00815C0A" w:rsidRPr="00667977">
              <w:rPr>
                <w:rFonts w:ascii="Arial" w:hAnsi="Arial" w:cs="Arial"/>
                <w:sz w:val="20"/>
                <w:szCs w:val="20"/>
              </w:rPr>
              <w:t>energooszczędnego</w:t>
            </w:r>
            <w:r w:rsidR="000B21DD" w:rsidRPr="00667977">
              <w:rPr>
                <w:rFonts w:ascii="Arial" w:hAnsi="Arial" w:cs="Arial"/>
                <w:sz w:val="20"/>
                <w:szCs w:val="20"/>
              </w:rPr>
              <w:t>, solarnego</w:t>
            </w:r>
            <w:r w:rsidRPr="00667977">
              <w:rPr>
                <w:rFonts w:ascii="Arial" w:hAnsi="Arial" w:cs="Arial"/>
                <w:sz w:val="20"/>
                <w:szCs w:val="20"/>
              </w:rPr>
              <w:t>,</w:t>
            </w:r>
          </w:p>
          <w:p w14:paraId="4C539B81" w14:textId="71DE4C82" w:rsidR="000B21DD" w:rsidRPr="00667977" w:rsidRDefault="000A192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b</w:t>
            </w:r>
            <w:r w:rsidR="000B21DD" w:rsidRPr="00667977">
              <w:rPr>
                <w:rFonts w:ascii="Arial" w:hAnsi="Arial" w:cs="Arial"/>
                <w:sz w:val="20"/>
                <w:szCs w:val="20"/>
              </w:rPr>
              <w:t xml:space="preserve">udowa placu </w:t>
            </w:r>
            <w:r w:rsidR="00815C0A" w:rsidRPr="00667977">
              <w:rPr>
                <w:rFonts w:ascii="Arial" w:hAnsi="Arial" w:cs="Arial"/>
                <w:sz w:val="20"/>
                <w:szCs w:val="20"/>
              </w:rPr>
              <w:t>zabaw</w:t>
            </w:r>
            <w:r w:rsidR="000B21DD" w:rsidRPr="00667977">
              <w:rPr>
                <w:rFonts w:ascii="Arial" w:hAnsi="Arial" w:cs="Arial"/>
                <w:sz w:val="20"/>
                <w:szCs w:val="20"/>
              </w:rPr>
              <w:t>, wyposażenie placu w odpowiedni sprzęt</w:t>
            </w:r>
            <w:r w:rsidRPr="00667977">
              <w:rPr>
                <w:rFonts w:ascii="Arial" w:hAnsi="Arial" w:cs="Arial"/>
                <w:sz w:val="20"/>
                <w:szCs w:val="20"/>
              </w:rPr>
              <w:t>,</w:t>
            </w:r>
          </w:p>
          <w:p w14:paraId="4C237BD1" w14:textId="4B871D5E" w:rsidR="000B21DD" w:rsidRPr="00667977" w:rsidRDefault="000A192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m</w:t>
            </w:r>
            <w:r w:rsidR="000B21DD" w:rsidRPr="00667977">
              <w:rPr>
                <w:rFonts w:ascii="Arial" w:hAnsi="Arial" w:cs="Arial"/>
                <w:sz w:val="20"/>
                <w:szCs w:val="20"/>
              </w:rPr>
              <w:t>ontaż altany widowiskowej</w:t>
            </w:r>
            <w:r w:rsidRPr="00667977">
              <w:rPr>
                <w:rFonts w:ascii="Arial" w:hAnsi="Arial" w:cs="Arial"/>
                <w:sz w:val="20"/>
                <w:szCs w:val="20"/>
              </w:rPr>
              <w:t>,</w:t>
            </w:r>
          </w:p>
          <w:p w14:paraId="6A756564" w14:textId="40E53F1D" w:rsidR="002903A5" w:rsidRDefault="000A192D" w:rsidP="007F2CAA">
            <w:pPr>
              <w:pStyle w:val="Akapitzlist"/>
              <w:numPr>
                <w:ilvl w:val="0"/>
                <w:numId w:val="52"/>
              </w:numPr>
              <w:spacing w:before="80" w:after="80"/>
              <w:jc w:val="both"/>
              <w:rPr>
                <w:rFonts w:ascii="Arial" w:hAnsi="Arial" w:cs="Arial"/>
                <w:sz w:val="20"/>
                <w:szCs w:val="20"/>
              </w:rPr>
            </w:pPr>
            <w:r w:rsidRPr="00667977">
              <w:rPr>
                <w:rFonts w:ascii="Arial" w:hAnsi="Arial" w:cs="Arial"/>
                <w:sz w:val="20"/>
                <w:szCs w:val="20"/>
              </w:rPr>
              <w:t>m</w:t>
            </w:r>
            <w:r w:rsidR="000B21DD" w:rsidRPr="00667977">
              <w:rPr>
                <w:rFonts w:ascii="Arial" w:hAnsi="Arial" w:cs="Arial"/>
                <w:sz w:val="20"/>
                <w:szCs w:val="20"/>
              </w:rPr>
              <w:t>ontaż monitoringu</w:t>
            </w:r>
            <w:r w:rsidR="002903A5">
              <w:rPr>
                <w:rFonts w:ascii="Arial" w:hAnsi="Arial" w:cs="Arial"/>
                <w:sz w:val="20"/>
                <w:szCs w:val="20"/>
              </w:rPr>
              <w:t>,</w:t>
            </w:r>
          </w:p>
          <w:p w14:paraId="0A87964B" w14:textId="4B52C1E5" w:rsidR="000B21DD" w:rsidRPr="00667977" w:rsidRDefault="002903A5" w:rsidP="007F2CAA">
            <w:pPr>
              <w:pStyle w:val="Akapitzlist"/>
              <w:numPr>
                <w:ilvl w:val="0"/>
                <w:numId w:val="52"/>
              </w:numPr>
              <w:spacing w:before="80" w:after="80"/>
              <w:jc w:val="both"/>
              <w:rPr>
                <w:rFonts w:ascii="Arial" w:hAnsi="Arial" w:cs="Arial"/>
                <w:sz w:val="20"/>
                <w:szCs w:val="20"/>
              </w:rPr>
            </w:pPr>
            <w:r>
              <w:rPr>
                <w:rFonts w:ascii="Arial" w:hAnsi="Arial" w:cs="Arial"/>
                <w:sz w:val="20"/>
                <w:szCs w:val="20"/>
              </w:rPr>
              <w:t>działania społeczne realizowane w nowej przestrzeni</w:t>
            </w:r>
            <w:r w:rsidR="000A192D" w:rsidRPr="00667977">
              <w:rPr>
                <w:rFonts w:ascii="Arial" w:hAnsi="Arial" w:cs="Arial"/>
                <w:sz w:val="20"/>
                <w:szCs w:val="20"/>
              </w:rPr>
              <w:t>.</w:t>
            </w:r>
          </w:p>
          <w:p w14:paraId="1B3481DA" w14:textId="18520A64" w:rsidR="003B23E8" w:rsidRPr="00667977" w:rsidRDefault="00914F38" w:rsidP="007F2CAA">
            <w:pPr>
              <w:spacing w:before="80" w:after="80"/>
              <w:jc w:val="both"/>
              <w:rPr>
                <w:rFonts w:ascii="Arial" w:hAnsi="Arial" w:cs="Arial"/>
                <w:sz w:val="20"/>
                <w:szCs w:val="20"/>
              </w:rPr>
            </w:pPr>
            <w:r w:rsidRPr="00667977">
              <w:rPr>
                <w:rFonts w:ascii="Arial" w:hAnsi="Arial" w:cs="Arial"/>
                <w:sz w:val="20"/>
                <w:szCs w:val="20"/>
              </w:rPr>
              <w:t>Realizacja przedsięwzięcia</w:t>
            </w:r>
            <w:r w:rsidR="00E33C64" w:rsidRPr="00667977">
              <w:rPr>
                <w:rFonts w:ascii="Arial" w:hAnsi="Arial" w:cs="Arial"/>
                <w:sz w:val="20"/>
                <w:szCs w:val="20"/>
              </w:rPr>
              <w:t xml:space="preserve"> </w:t>
            </w:r>
            <w:r w:rsidRPr="00667977">
              <w:rPr>
                <w:rFonts w:ascii="Arial" w:hAnsi="Arial" w:cs="Arial"/>
                <w:sz w:val="20"/>
                <w:szCs w:val="20"/>
              </w:rPr>
              <w:t>bezpośrednio odpowiada na potrzeby społeczności lokalnej i</w:t>
            </w:r>
            <w:r w:rsidR="00E8461C" w:rsidRPr="00667977">
              <w:rPr>
                <w:rFonts w:ascii="Arial" w:hAnsi="Arial" w:cs="Arial"/>
                <w:sz w:val="20"/>
                <w:szCs w:val="20"/>
              </w:rPr>
              <w:t> </w:t>
            </w:r>
            <w:r w:rsidRPr="00667977">
              <w:rPr>
                <w:rFonts w:ascii="Arial" w:hAnsi="Arial" w:cs="Arial"/>
                <w:sz w:val="20"/>
                <w:szCs w:val="20"/>
              </w:rPr>
              <w:t>wpisuje się w cele rewitalizacji, koncentrujące się na poprawie jakości życia, integracji społecznej oraz aktywizacji mieszkańców.</w:t>
            </w:r>
            <w:r w:rsidR="00863304" w:rsidRPr="00667977">
              <w:rPr>
                <w:rFonts w:ascii="Arial" w:hAnsi="Arial" w:cs="Arial"/>
                <w:sz w:val="20"/>
                <w:szCs w:val="20"/>
              </w:rPr>
              <w:t xml:space="preserve"> W nowym miejscu planuje się organizację bezpłatnych, atrakcyjnych zajęć edukacyjnych i integracyjnych, takich jak eko-pikniki, lekcje przyrody, spacery edukacji ekologicznej, </w:t>
            </w:r>
            <w:r w:rsidR="002903A5">
              <w:rPr>
                <w:rFonts w:ascii="Arial" w:hAnsi="Arial" w:cs="Arial"/>
                <w:sz w:val="20"/>
                <w:szCs w:val="20"/>
              </w:rPr>
              <w:t xml:space="preserve">warsztaty „pod chmurką”, </w:t>
            </w:r>
            <w:r w:rsidR="00863304" w:rsidRPr="00667977">
              <w:rPr>
                <w:rFonts w:ascii="Arial" w:hAnsi="Arial" w:cs="Arial"/>
                <w:sz w:val="20"/>
                <w:szCs w:val="20"/>
              </w:rPr>
              <w:t>spektakle plenerowe, koncerty, festyny, kiermasze, Jarmark Bożonarodzeniowy etc.</w:t>
            </w:r>
          </w:p>
        </w:tc>
      </w:tr>
      <w:tr w:rsidR="003B23E8" w:rsidRPr="002A0A70" w14:paraId="10D8B8F7" w14:textId="77777777" w:rsidTr="00EC2E15">
        <w:trPr>
          <w:trHeight w:val="260"/>
          <w:jc w:val="center"/>
        </w:trPr>
        <w:tc>
          <w:tcPr>
            <w:tcW w:w="8506" w:type="dxa"/>
            <w:gridSpan w:val="3"/>
            <w:shd w:val="clear" w:color="auto" w:fill="F2F2F2" w:themeFill="background1" w:themeFillShade="F2"/>
            <w:noWrap/>
            <w:vAlign w:val="center"/>
          </w:tcPr>
          <w:p w14:paraId="181FA3B9" w14:textId="77777777" w:rsidR="003B23E8" w:rsidRPr="00667977" w:rsidRDefault="003B23E8" w:rsidP="00EC2E15">
            <w:pPr>
              <w:spacing w:before="60" w:after="60"/>
              <w:rPr>
                <w:rFonts w:ascii="Arial" w:hAnsi="Arial" w:cs="Arial"/>
                <w:sz w:val="20"/>
                <w:szCs w:val="20"/>
              </w:rPr>
            </w:pPr>
            <w:r w:rsidRPr="00667977">
              <w:rPr>
                <w:rFonts w:ascii="Arial" w:hAnsi="Arial" w:cs="Arial"/>
                <w:sz w:val="20"/>
                <w:szCs w:val="20"/>
              </w:rPr>
              <w:lastRenderedPageBreak/>
              <w:t>Spójność z celami rewitalizacji i kierunkami działań</w:t>
            </w:r>
          </w:p>
        </w:tc>
      </w:tr>
      <w:tr w:rsidR="003B23E8" w:rsidRPr="002A0A70" w14:paraId="5112909C" w14:textId="77777777" w:rsidTr="00EC2E15">
        <w:trPr>
          <w:trHeight w:val="260"/>
          <w:jc w:val="center"/>
        </w:trPr>
        <w:tc>
          <w:tcPr>
            <w:tcW w:w="8506" w:type="dxa"/>
            <w:gridSpan w:val="3"/>
            <w:noWrap/>
            <w:vAlign w:val="center"/>
          </w:tcPr>
          <w:p w14:paraId="5BACE156" w14:textId="5CBCBB44" w:rsidR="00B4183C" w:rsidRPr="00667977" w:rsidRDefault="00B4183C" w:rsidP="00B4183C">
            <w:pPr>
              <w:spacing w:before="60" w:after="60"/>
              <w:jc w:val="both"/>
              <w:rPr>
                <w:rFonts w:ascii="Arial" w:hAnsi="Arial" w:cs="Arial"/>
                <w:sz w:val="20"/>
                <w:szCs w:val="20"/>
              </w:rPr>
            </w:pPr>
            <w:r w:rsidRPr="00667977">
              <w:rPr>
                <w:rFonts w:ascii="Arial" w:hAnsi="Arial" w:cs="Arial"/>
                <w:sz w:val="20"/>
                <w:szCs w:val="20"/>
              </w:rPr>
              <w:t xml:space="preserve">Realizacja przedsięwzięcia w pełni wpisuje się w cele rewitalizacji, ukierunkowane na podniesienie jakości życia mieszkańców oraz wzmocnienie kapitału społecznego </w:t>
            </w:r>
            <w:r w:rsidRPr="00667977">
              <w:rPr>
                <w:rFonts w:ascii="Arial" w:hAnsi="Arial" w:cs="Arial"/>
                <w:sz w:val="20"/>
                <w:szCs w:val="20"/>
              </w:rPr>
              <w:br/>
              <w:t xml:space="preserve">i gospodarczego. Projekt odpowiada na potrzebę tworzenia atrakcyjnych, dostępnych </w:t>
            </w:r>
            <w:r w:rsidR="0095427D" w:rsidRPr="00667977">
              <w:rPr>
                <w:rFonts w:ascii="Arial" w:hAnsi="Arial" w:cs="Arial"/>
                <w:sz w:val="20"/>
                <w:szCs w:val="20"/>
              </w:rPr>
              <w:br/>
            </w:r>
            <w:r w:rsidRPr="00667977">
              <w:rPr>
                <w:rFonts w:ascii="Arial" w:hAnsi="Arial" w:cs="Arial"/>
                <w:sz w:val="20"/>
                <w:szCs w:val="20"/>
              </w:rPr>
              <w:lastRenderedPageBreak/>
              <w:t xml:space="preserve">i funkcjonalnych przestrzeni publicznych, które sprzyjają integracji, aktywności społecznej </w:t>
            </w:r>
            <w:r w:rsidR="0095427D" w:rsidRPr="00667977">
              <w:rPr>
                <w:rFonts w:ascii="Arial" w:hAnsi="Arial" w:cs="Arial"/>
                <w:sz w:val="20"/>
                <w:szCs w:val="20"/>
              </w:rPr>
              <w:br/>
            </w:r>
            <w:r w:rsidRPr="00667977">
              <w:rPr>
                <w:rFonts w:ascii="Arial" w:hAnsi="Arial" w:cs="Arial"/>
                <w:sz w:val="20"/>
                <w:szCs w:val="20"/>
              </w:rPr>
              <w:t>i podnoszeniu komfortu życia oraz zrównoważone</w:t>
            </w:r>
            <w:r w:rsidR="00D63E38" w:rsidRPr="00667977">
              <w:rPr>
                <w:rFonts w:ascii="Arial" w:hAnsi="Arial" w:cs="Arial"/>
                <w:sz w:val="20"/>
                <w:szCs w:val="20"/>
              </w:rPr>
              <w:t>go</w:t>
            </w:r>
            <w:r w:rsidRPr="00667977">
              <w:rPr>
                <w:rFonts w:ascii="Arial" w:hAnsi="Arial" w:cs="Arial"/>
                <w:sz w:val="20"/>
                <w:szCs w:val="20"/>
              </w:rPr>
              <w:t xml:space="preserve"> wykorzystani</w:t>
            </w:r>
            <w:r w:rsidR="0017760D" w:rsidRPr="00667977">
              <w:rPr>
                <w:rFonts w:ascii="Arial" w:hAnsi="Arial" w:cs="Arial"/>
                <w:sz w:val="20"/>
                <w:szCs w:val="20"/>
              </w:rPr>
              <w:t>a</w:t>
            </w:r>
            <w:r w:rsidRPr="00667977">
              <w:rPr>
                <w:rFonts w:ascii="Arial" w:hAnsi="Arial" w:cs="Arial"/>
                <w:sz w:val="20"/>
                <w:szCs w:val="20"/>
              </w:rPr>
              <w:t xml:space="preserve"> potencjału środowiskowego gminy.</w:t>
            </w:r>
          </w:p>
          <w:p w14:paraId="124D94E9" w14:textId="50C12898" w:rsidR="00B4183C" w:rsidRPr="00667977" w:rsidRDefault="00B4183C" w:rsidP="00B4183C">
            <w:pPr>
              <w:spacing w:before="60" w:after="60"/>
              <w:jc w:val="both"/>
              <w:rPr>
                <w:rFonts w:ascii="Arial" w:hAnsi="Arial" w:cs="Arial"/>
                <w:sz w:val="20"/>
                <w:szCs w:val="20"/>
              </w:rPr>
            </w:pPr>
            <w:r w:rsidRPr="00667977">
              <w:rPr>
                <w:rFonts w:ascii="Arial" w:hAnsi="Arial" w:cs="Arial"/>
                <w:sz w:val="20"/>
                <w:szCs w:val="20"/>
              </w:rPr>
              <w:t>Działania zaplanowane w ramach inwestycji realizują kluczowe kierunki działań rewitalizacyjnych, w szczególności w zakresie przeciwdziałania wykluczeniu społecznemu</w:t>
            </w:r>
            <w:r w:rsidR="00E8429A" w:rsidRPr="00667977">
              <w:rPr>
                <w:rFonts w:ascii="Arial" w:hAnsi="Arial" w:cs="Arial"/>
                <w:sz w:val="20"/>
                <w:szCs w:val="20"/>
              </w:rPr>
              <w:t xml:space="preserve"> (1.1)</w:t>
            </w:r>
            <w:r w:rsidRPr="00667977">
              <w:rPr>
                <w:rFonts w:ascii="Arial" w:hAnsi="Arial" w:cs="Arial"/>
                <w:sz w:val="20"/>
                <w:szCs w:val="20"/>
              </w:rPr>
              <w:t>, wspierania oddolnych inicjatyw mieszkańców</w:t>
            </w:r>
            <w:r w:rsidR="00BD68AF" w:rsidRPr="00667977">
              <w:rPr>
                <w:rFonts w:ascii="Arial" w:hAnsi="Arial" w:cs="Arial"/>
                <w:sz w:val="20"/>
                <w:szCs w:val="20"/>
              </w:rPr>
              <w:t xml:space="preserve"> (1.2)</w:t>
            </w:r>
            <w:r w:rsidRPr="00667977">
              <w:rPr>
                <w:rFonts w:ascii="Arial" w:hAnsi="Arial" w:cs="Arial"/>
                <w:sz w:val="20"/>
                <w:szCs w:val="20"/>
              </w:rPr>
              <w:t>, tworzenia przestrzeni wspólnych oraz zapewnienia usług społecznych dostępnych dla wszystkich grup wiekowych</w:t>
            </w:r>
            <w:r w:rsidR="007F002B" w:rsidRPr="00667977">
              <w:rPr>
                <w:rFonts w:ascii="Arial" w:hAnsi="Arial" w:cs="Arial"/>
                <w:sz w:val="20"/>
                <w:szCs w:val="20"/>
              </w:rPr>
              <w:t xml:space="preserve"> (1.3 i 1.4)</w:t>
            </w:r>
            <w:r w:rsidRPr="00667977">
              <w:rPr>
                <w:rFonts w:ascii="Arial" w:hAnsi="Arial" w:cs="Arial"/>
                <w:sz w:val="20"/>
                <w:szCs w:val="20"/>
              </w:rPr>
              <w:t xml:space="preserve">. Projekt wzmacnia również lokalną tożsamość poprzez działania kulturalne i edukacyjne prowadzone w </w:t>
            </w:r>
            <w:r w:rsidR="007F2CAA" w:rsidRPr="00667977">
              <w:rPr>
                <w:rFonts w:ascii="Arial" w:hAnsi="Arial" w:cs="Arial"/>
                <w:sz w:val="20"/>
                <w:szCs w:val="20"/>
              </w:rPr>
              <w:t>nowej przestrzeni</w:t>
            </w:r>
            <w:r w:rsidR="00006525" w:rsidRPr="00667977">
              <w:rPr>
                <w:rFonts w:ascii="Arial" w:hAnsi="Arial" w:cs="Arial"/>
                <w:sz w:val="20"/>
                <w:szCs w:val="20"/>
              </w:rPr>
              <w:t xml:space="preserve"> (1.5)</w:t>
            </w:r>
            <w:r w:rsidRPr="00667977">
              <w:rPr>
                <w:rFonts w:ascii="Arial" w:hAnsi="Arial" w:cs="Arial"/>
                <w:sz w:val="20"/>
                <w:szCs w:val="20"/>
              </w:rPr>
              <w:t>.</w:t>
            </w:r>
          </w:p>
          <w:p w14:paraId="0830BEC0" w14:textId="57C3BDE3" w:rsidR="003B23E8" w:rsidRPr="00667977" w:rsidRDefault="00B4183C" w:rsidP="00917276">
            <w:pPr>
              <w:spacing w:before="120" w:after="120"/>
              <w:jc w:val="both"/>
              <w:rPr>
                <w:rFonts w:ascii="Arial" w:hAnsi="Arial" w:cs="Arial"/>
                <w:sz w:val="20"/>
                <w:szCs w:val="20"/>
              </w:rPr>
            </w:pPr>
            <w:r w:rsidRPr="00667977">
              <w:rPr>
                <w:rFonts w:ascii="Arial" w:hAnsi="Arial" w:cs="Arial"/>
                <w:sz w:val="20"/>
                <w:szCs w:val="20"/>
              </w:rPr>
              <w:t xml:space="preserve">Jednocześnie przedsięwzięcie przyczynia się do </w:t>
            </w:r>
            <w:r w:rsidR="00667977" w:rsidRPr="00667977">
              <w:rPr>
                <w:rFonts w:ascii="Arial" w:hAnsi="Arial" w:cs="Arial"/>
                <w:sz w:val="20"/>
                <w:szCs w:val="20"/>
              </w:rPr>
              <w:t>(</w:t>
            </w:r>
            <w:r w:rsidR="00667977" w:rsidRPr="00667977">
              <w:rPr>
                <w:rFonts w:ascii="Arial" w:hAnsi="Arial" w:cs="Arial"/>
                <w:color w:val="000000"/>
                <w:sz w:val="20"/>
                <w:szCs w:val="20"/>
              </w:rPr>
              <w:t xml:space="preserve">2.3.) zwiększenia atrakcyjności i dostępności przestrzeni publicznych, a także </w:t>
            </w:r>
            <w:r w:rsidRPr="00667977">
              <w:rPr>
                <w:rFonts w:ascii="Arial" w:hAnsi="Arial" w:cs="Arial"/>
                <w:sz w:val="20"/>
                <w:szCs w:val="20"/>
              </w:rPr>
              <w:t>poprawy estetyki i funkcjonalności przestrzeni publicznej</w:t>
            </w:r>
            <w:r w:rsidR="00035BD2" w:rsidRPr="00667977">
              <w:rPr>
                <w:rFonts w:ascii="Arial" w:hAnsi="Arial" w:cs="Arial"/>
                <w:sz w:val="20"/>
                <w:szCs w:val="20"/>
              </w:rPr>
              <w:t xml:space="preserve"> (</w:t>
            </w:r>
            <w:r w:rsidR="00497F32" w:rsidRPr="00667977">
              <w:rPr>
                <w:rFonts w:ascii="Arial" w:hAnsi="Arial" w:cs="Arial"/>
                <w:sz w:val="20"/>
                <w:szCs w:val="20"/>
              </w:rPr>
              <w:t>2.5</w:t>
            </w:r>
            <w:r w:rsidR="00035BD2" w:rsidRPr="00667977">
              <w:rPr>
                <w:rFonts w:ascii="Arial" w:hAnsi="Arial" w:cs="Arial"/>
                <w:sz w:val="20"/>
                <w:szCs w:val="20"/>
              </w:rPr>
              <w:t>)</w:t>
            </w:r>
            <w:r w:rsidRPr="00667977">
              <w:rPr>
                <w:rFonts w:ascii="Arial" w:hAnsi="Arial" w:cs="Arial"/>
                <w:sz w:val="20"/>
                <w:szCs w:val="20"/>
              </w:rPr>
              <w:t xml:space="preserve">. </w:t>
            </w:r>
            <w:r w:rsidR="00667977" w:rsidRPr="00667977">
              <w:rPr>
                <w:rFonts w:ascii="Arial" w:hAnsi="Arial" w:cs="Arial"/>
                <w:color w:val="000000"/>
                <w:sz w:val="20"/>
                <w:szCs w:val="20"/>
              </w:rPr>
              <w:t xml:space="preserve">Zagospodarowanie terenów zieleni z myślą o potrzebach rekreacyjnych mieszkańców (3.2.) </w:t>
            </w:r>
            <w:r w:rsidR="00667977" w:rsidRPr="00667977">
              <w:rPr>
                <w:rFonts w:ascii="Arial" w:hAnsi="Arial" w:cs="Arial"/>
                <w:sz w:val="20"/>
                <w:szCs w:val="20"/>
              </w:rPr>
              <w:t xml:space="preserve">sprzyja </w:t>
            </w:r>
            <w:r w:rsidR="00667977" w:rsidRPr="00667977">
              <w:rPr>
                <w:rFonts w:ascii="Arial" w:hAnsi="Arial" w:cs="Arial"/>
                <w:color w:val="000000"/>
                <w:sz w:val="20"/>
                <w:szCs w:val="20"/>
              </w:rPr>
              <w:t xml:space="preserve">aktywnemu wykorzystaniu zasobów kulturowych, przyrodniczych i krajobrazowych </w:t>
            </w:r>
            <w:r w:rsidR="00667977" w:rsidRPr="00667977">
              <w:rPr>
                <w:rFonts w:ascii="Arial" w:hAnsi="Arial" w:cs="Arial"/>
                <w:sz w:val="20"/>
                <w:szCs w:val="20"/>
              </w:rPr>
              <w:t>(</w:t>
            </w:r>
            <w:r w:rsidR="00667977" w:rsidRPr="00667977">
              <w:rPr>
                <w:rFonts w:ascii="Arial" w:hAnsi="Arial" w:cs="Arial"/>
                <w:color w:val="000000"/>
                <w:sz w:val="20"/>
                <w:szCs w:val="20"/>
              </w:rPr>
              <w:t>3.1.). Projekt o</w:t>
            </w:r>
            <w:r w:rsidRPr="00667977">
              <w:rPr>
                <w:rFonts w:ascii="Arial" w:hAnsi="Arial" w:cs="Arial"/>
                <w:sz w:val="20"/>
                <w:szCs w:val="20"/>
              </w:rPr>
              <w:t>dpowiada zatem kompleksowo na wyzwania obszaru rewitalizacji, łącząc cele społeczne, przestrzenne i środowiskowe.</w:t>
            </w:r>
          </w:p>
        </w:tc>
      </w:tr>
      <w:tr w:rsidR="003B23E8" w:rsidRPr="002A0A70" w14:paraId="235E3A0C" w14:textId="77777777" w:rsidTr="00EC2E15">
        <w:trPr>
          <w:trHeight w:val="260"/>
          <w:jc w:val="center"/>
        </w:trPr>
        <w:tc>
          <w:tcPr>
            <w:tcW w:w="8506" w:type="dxa"/>
            <w:gridSpan w:val="3"/>
            <w:shd w:val="clear" w:color="auto" w:fill="F2F2F2" w:themeFill="background1" w:themeFillShade="F2"/>
            <w:noWrap/>
            <w:vAlign w:val="center"/>
          </w:tcPr>
          <w:p w14:paraId="504287BD" w14:textId="77777777" w:rsidR="003B23E8" w:rsidRPr="00EA2934" w:rsidRDefault="003B23E8" w:rsidP="00EC2E15">
            <w:pPr>
              <w:spacing w:before="60" w:after="60"/>
              <w:rPr>
                <w:rFonts w:ascii="Arial" w:hAnsi="Arial" w:cs="Arial"/>
                <w:sz w:val="20"/>
                <w:szCs w:val="20"/>
              </w:rPr>
            </w:pPr>
            <w:r w:rsidRPr="00EA2934">
              <w:rPr>
                <w:rFonts w:ascii="Arial" w:hAnsi="Arial" w:cs="Arial"/>
                <w:sz w:val="20"/>
                <w:szCs w:val="20"/>
              </w:rPr>
              <w:lastRenderedPageBreak/>
              <w:t>Ramy realizacji przedsięwzięcia</w:t>
            </w:r>
          </w:p>
        </w:tc>
      </w:tr>
      <w:tr w:rsidR="003B23E8" w:rsidRPr="002A0A70" w14:paraId="79F3989C" w14:textId="77777777" w:rsidTr="00CD5C7D">
        <w:trPr>
          <w:trHeight w:val="260"/>
          <w:jc w:val="center"/>
        </w:trPr>
        <w:tc>
          <w:tcPr>
            <w:tcW w:w="1985" w:type="dxa"/>
            <w:shd w:val="clear" w:color="auto" w:fill="F2F2F2" w:themeFill="background1" w:themeFillShade="F2"/>
            <w:noWrap/>
            <w:vAlign w:val="center"/>
          </w:tcPr>
          <w:p w14:paraId="70E5B6C6" w14:textId="77777777" w:rsidR="003B23E8" w:rsidRPr="00EA2934" w:rsidRDefault="003B23E8" w:rsidP="00EC2E15">
            <w:pPr>
              <w:spacing w:before="60" w:after="60"/>
              <w:rPr>
                <w:rFonts w:ascii="Arial" w:hAnsi="Arial" w:cs="Arial"/>
                <w:sz w:val="20"/>
                <w:szCs w:val="20"/>
              </w:rPr>
            </w:pPr>
            <w:r w:rsidRPr="00EA2934">
              <w:rPr>
                <w:rFonts w:ascii="Arial" w:hAnsi="Arial" w:cs="Arial"/>
                <w:sz w:val="20"/>
                <w:szCs w:val="20"/>
              </w:rPr>
              <w:t>Szacowana wartość</w:t>
            </w:r>
          </w:p>
        </w:tc>
        <w:tc>
          <w:tcPr>
            <w:tcW w:w="4678" w:type="dxa"/>
            <w:shd w:val="clear" w:color="auto" w:fill="F2F2F2" w:themeFill="background1" w:themeFillShade="F2"/>
            <w:vAlign w:val="center"/>
          </w:tcPr>
          <w:p w14:paraId="37A1B0A8" w14:textId="77777777" w:rsidR="003B23E8" w:rsidRPr="00EA2934" w:rsidRDefault="003B23E8" w:rsidP="00EC2E15">
            <w:pPr>
              <w:spacing w:before="60" w:after="60"/>
              <w:rPr>
                <w:rFonts w:ascii="Arial" w:hAnsi="Arial" w:cs="Arial"/>
                <w:sz w:val="20"/>
                <w:szCs w:val="20"/>
              </w:rPr>
            </w:pPr>
            <w:r w:rsidRPr="00EA2934">
              <w:rPr>
                <w:rFonts w:ascii="Arial" w:hAnsi="Arial" w:cs="Arial"/>
                <w:sz w:val="20"/>
                <w:szCs w:val="20"/>
              </w:rPr>
              <w:t>Możliwe źródła finansowania</w:t>
            </w:r>
          </w:p>
        </w:tc>
        <w:tc>
          <w:tcPr>
            <w:tcW w:w="1843" w:type="dxa"/>
            <w:shd w:val="clear" w:color="auto" w:fill="F2F2F2" w:themeFill="background1" w:themeFillShade="F2"/>
            <w:vAlign w:val="center"/>
          </w:tcPr>
          <w:p w14:paraId="5102F812" w14:textId="77777777" w:rsidR="003B23E8" w:rsidRPr="00EA2934" w:rsidRDefault="003B23E8" w:rsidP="00EC2E15">
            <w:pPr>
              <w:spacing w:before="60" w:after="60"/>
              <w:rPr>
                <w:rFonts w:ascii="Arial" w:hAnsi="Arial" w:cs="Arial"/>
                <w:sz w:val="20"/>
                <w:szCs w:val="20"/>
              </w:rPr>
            </w:pPr>
            <w:r w:rsidRPr="00EA2934">
              <w:rPr>
                <w:rFonts w:ascii="Arial" w:hAnsi="Arial" w:cs="Arial"/>
                <w:sz w:val="20"/>
                <w:szCs w:val="20"/>
              </w:rPr>
              <w:t>Planowany termin</w:t>
            </w:r>
          </w:p>
        </w:tc>
      </w:tr>
      <w:tr w:rsidR="003B23E8" w:rsidRPr="002A0A70" w14:paraId="69A2DDD8" w14:textId="77777777" w:rsidTr="00CD5C7D">
        <w:trPr>
          <w:trHeight w:val="260"/>
          <w:jc w:val="center"/>
        </w:trPr>
        <w:tc>
          <w:tcPr>
            <w:tcW w:w="1985" w:type="dxa"/>
            <w:noWrap/>
            <w:vAlign w:val="center"/>
          </w:tcPr>
          <w:p w14:paraId="1132A338" w14:textId="4FD18317" w:rsidR="003B23E8" w:rsidRPr="00EA2934" w:rsidRDefault="00292F25" w:rsidP="00EC2E15">
            <w:pPr>
              <w:spacing w:before="60" w:after="60"/>
              <w:rPr>
                <w:rFonts w:ascii="Arial" w:hAnsi="Arial" w:cs="Arial"/>
                <w:sz w:val="20"/>
                <w:szCs w:val="20"/>
              </w:rPr>
            </w:pPr>
            <w:r w:rsidRPr="00EA2934">
              <w:rPr>
                <w:rFonts w:ascii="Arial" w:hAnsi="Arial" w:cs="Arial"/>
                <w:sz w:val="20"/>
                <w:szCs w:val="20"/>
              </w:rPr>
              <w:t>900</w:t>
            </w:r>
            <w:r w:rsidR="003B23E8" w:rsidRPr="00EA2934">
              <w:rPr>
                <w:rFonts w:ascii="Arial" w:hAnsi="Arial" w:cs="Arial"/>
                <w:sz w:val="20"/>
                <w:szCs w:val="20"/>
              </w:rPr>
              <w:t> 000 zł</w:t>
            </w:r>
          </w:p>
        </w:tc>
        <w:tc>
          <w:tcPr>
            <w:tcW w:w="4678" w:type="dxa"/>
            <w:vAlign w:val="center"/>
          </w:tcPr>
          <w:p w14:paraId="5EAC4946" w14:textId="504FF5F7" w:rsidR="003B23E8" w:rsidRPr="00EA2934" w:rsidRDefault="00917A00" w:rsidP="00292F25">
            <w:pPr>
              <w:spacing w:before="60" w:after="60"/>
              <w:rPr>
                <w:rFonts w:ascii="Arial" w:hAnsi="Arial" w:cs="Arial"/>
                <w:sz w:val="20"/>
                <w:szCs w:val="20"/>
              </w:rPr>
            </w:pPr>
            <w:bookmarkStart w:id="30" w:name="_Hlk220335668"/>
            <w:r w:rsidRPr="00EA2934">
              <w:rPr>
                <w:rFonts w:ascii="Arial" w:hAnsi="Arial" w:cs="Arial"/>
                <w:sz w:val="20"/>
                <w:szCs w:val="20"/>
              </w:rPr>
              <w:t>Fundusze Europejskie dla Mazowsza 2021-2027,</w:t>
            </w:r>
            <w:r w:rsidR="00292F25" w:rsidRPr="00EA2934">
              <w:rPr>
                <w:rFonts w:ascii="Arial" w:hAnsi="Arial" w:cs="Arial"/>
                <w:sz w:val="20"/>
                <w:szCs w:val="20"/>
              </w:rPr>
              <w:t xml:space="preserve"> F</w:t>
            </w:r>
            <w:r w:rsidR="00292F25" w:rsidRPr="00292F25">
              <w:rPr>
                <w:rFonts w:ascii="Arial" w:hAnsi="Arial" w:cs="Arial"/>
                <w:sz w:val="20"/>
                <w:szCs w:val="20"/>
              </w:rPr>
              <w:t>undusze Europejskie na Infrastrukturę, Klimat, Środowisko</w:t>
            </w:r>
            <w:r w:rsidR="00292F25" w:rsidRPr="00EA2934">
              <w:rPr>
                <w:rFonts w:ascii="Arial" w:hAnsi="Arial" w:cs="Arial"/>
                <w:sz w:val="20"/>
                <w:szCs w:val="20"/>
              </w:rPr>
              <w:t xml:space="preserve"> (FEnIKS), </w:t>
            </w:r>
            <w:r w:rsidR="00292F25" w:rsidRPr="00292F25">
              <w:rPr>
                <w:rFonts w:ascii="Arial" w:hAnsi="Arial" w:cs="Arial"/>
                <w:sz w:val="20"/>
                <w:szCs w:val="20"/>
              </w:rPr>
              <w:t xml:space="preserve">Fundusze Europejskie dla Rozwoju Społecznego </w:t>
            </w:r>
            <w:r w:rsidR="00292F25" w:rsidRPr="00EA2934">
              <w:rPr>
                <w:rFonts w:ascii="Arial" w:hAnsi="Arial" w:cs="Arial"/>
                <w:sz w:val="20"/>
                <w:szCs w:val="20"/>
              </w:rPr>
              <w:t>–</w:t>
            </w:r>
            <w:r w:rsidR="00292F25" w:rsidRPr="00292F25">
              <w:rPr>
                <w:rFonts w:ascii="Arial" w:hAnsi="Arial" w:cs="Arial"/>
                <w:sz w:val="20"/>
                <w:szCs w:val="20"/>
              </w:rPr>
              <w:t xml:space="preserve"> FERS</w:t>
            </w:r>
            <w:r w:rsidR="00292F25" w:rsidRPr="00EA2934">
              <w:rPr>
                <w:rFonts w:ascii="Arial" w:hAnsi="Arial" w:cs="Arial"/>
                <w:sz w:val="20"/>
                <w:szCs w:val="20"/>
              </w:rPr>
              <w:t xml:space="preserve">, </w:t>
            </w:r>
            <w:r w:rsidRPr="00EA2934">
              <w:rPr>
                <w:rFonts w:ascii="Arial" w:hAnsi="Arial" w:cs="Arial"/>
                <w:sz w:val="20"/>
                <w:szCs w:val="20"/>
              </w:rPr>
              <w:t xml:space="preserve">Krajowy Plan Odbudowy i Zwiększania Odporności (KPO), </w:t>
            </w:r>
            <w:r w:rsidR="00292F25" w:rsidRPr="00EA2934">
              <w:rPr>
                <w:rFonts w:ascii="Arial" w:hAnsi="Arial" w:cs="Arial"/>
                <w:sz w:val="20"/>
                <w:szCs w:val="20"/>
              </w:rPr>
              <w:t xml:space="preserve">NFOŚiGW, </w:t>
            </w:r>
            <w:r w:rsidRPr="00EA2934">
              <w:rPr>
                <w:rFonts w:ascii="Arial" w:hAnsi="Arial" w:cs="Arial"/>
                <w:sz w:val="20"/>
                <w:szCs w:val="20"/>
              </w:rPr>
              <w:t xml:space="preserve">WFOŚiGW, </w:t>
            </w:r>
            <w:r w:rsidR="00E477A4">
              <w:rPr>
                <w:rFonts w:ascii="Arial" w:hAnsi="Arial" w:cs="Arial"/>
                <w:sz w:val="20"/>
                <w:szCs w:val="20"/>
              </w:rPr>
              <w:t xml:space="preserve">inne </w:t>
            </w:r>
            <w:r w:rsidRPr="00EA2934">
              <w:rPr>
                <w:rFonts w:ascii="Arial" w:hAnsi="Arial" w:cs="Arial"/>
                <w:sz w:val="20"/>
                <w:szCs w:val="20"/>
              </w:rPr>
              <w:t xml:space="preserve">dostępne programy europejskie, krajowe, środki Samorządu Województwa Mazowieckiego w ramach dostępnych instrumentów finansowych </w:t>
            </w:r>
            <w:r w:rsidR="006D3913">
              <w:rPr>
                <w:rFonts w:ascii="Arial" w:hAnsi="Arial" w:cs="Arial"/>
                <w:sz w:val="20"/>
                <w:szCs w:val="20"/>
              </w:rPr>
              <w:br/>
            </w:r>
            <w:r w:rsidRPr="00EA2934">
              <w:rPr>
                <w:rFonts w:ascii="Arial" w:hAnsi="Arial" w:cs="Arial"/>
                <w:sz w:val="20"/>
                <w:szCs w:val="20"/>
              </w:rPr>
              <w:t>i programów, budżet gminy</w:t>
            </w:r>
            <w:bookmarkEnd w:id="30"/>
          </w:p>
        </w:tc>
        <w:tc>
          <w:tcPr>
            <w:tcW w:w="1843" w:type="dxa"/>
            <w:vAlign w:val="center"/>
          </w:tcPr>
          <w:p w14:paraId="1283E989" w14:textId="409D391A" w:rsidR="003B23E8" w:rsidRPr="00EA2934" w:rsidRDefault="003B23E8" w:rsidP="00EC2E15">
            <w:pPr>
              <w:spacing w:before="60" w:after="60"/>
              <w:rPr>
                <w:rFonts w:ascii="Arial" w:hAnsi="Arial" w:cs="Arial"/>
                <w:sz w:val="20"/>
                <w:szCs w:val="20"/>
              </w:rPr>
            </w:pPr>
            <w:r w:rsidRPr="00EA2934">
              <w:rPr>
                <w:rFonts w:ascii="Arial" w:hAnsi="Arial" w:cs="Arial"/>
                <w:sz w:val="20"/>
                <w:szCs w:val="20"/>
              </w:rPr>
              <w:t>202</w:t>
            </w:r>
            <w:r w:rsidR="00EA2934" w:rsidRPr="00EA2934">
              <w:rPr>
                <w:rFonts w:ascii="Arial" w:hAnsi="Arial" w:cs="Arial"/>
                <w:sz w:val="20"/>
                <w:szCs w:val="20"/>
              </w:rPr>
              <w:t>7</w:t>
            </w:r>
            <w:r w:rsidRPr="00EA2934">
              <w:rPr>
                <w:rFonts w:ascii="Arial" w:hAnsi="Arial" w:cs="Arial"/>
                <w:sz w:val="20"/>
                <w:szCs w:val="20"/>
              </w:rPr>
              <w:t>-20</w:t>
            </w:r>
            <w:r w:rsidR="00EA2934" w:rsidRPr="00EA2934">
              <w:rPr>
                <w:rFonts w:ascii="Arial" w:hAnsi="Arial" w:cs="Arial"/>
                <w:sz w:val="20"/>
                <w:szCs w:val="20"/>
              </w:rPr>
              <w:t>29</w:t>
            </w:r>
          </w:p>
        </w:tc>
      </w:tr>
      <w:tr w:rsidR="003B23E8" w:rsidRPr="002A0A70" w14:paraId="4778E4D6" w14:textId="77777777" w:rsidTr="00EC2E15">
        <w:trPr>
          <w:trHeight w:val="260"/>
          <w:jc w:val="center"/>
        </w:trPr>
        <w:tc>
          <w:tcPr>
            <w:tcW w:w="8506" w:type="dxa"/>
            <w:gridSpan w:val="3"/>
            <w:shd w:val="clear" w:color="auto" w:fill="F2F2F2" w:themeFill="background1" w:themeFillShade="F2"/>
            <w:noWrap/>
            <w:vAlign w:val="center"/>
          </w:tcPr>
          <w:p w14:paraId="2825A6B3" w14:textId="77777777" w:rsidR="003B23E8" w:rsidRPr="00732FFB" w:rsidRDefault="003B23E8" w:rsidP="00EC2E15">
            <w:pPr>
              <w:spacing w:before="60" w:after="60"/>
              <w:rPr>
                <w:rFonts w:ascii="Arial" w:hAnsi="Arial" w:cs="Arial"/>
                <w:sz w:val="20"/>
                <w:szCs w:val="20"/>
              </w:rPr>
            </w:pPr>
            <w:r w:rsidRPr="00732FFB">
              <w:rPr>
                <w:rFonts w:ascii="Arial" w:hAnsi="Arial" w:cs="Arial"/>
                <w:sz w:val="20"/>
                <w:szCs w:val="20"/>
              </w:rPr>
              <w:t>Prognozowane rezultaty wraz ze sposobem ich oceny w odniesieniu do celów rewitalizacji</w:t>
            </w:r>
          </w:p>
        </w:tc>
      </w:tr>
      <w:tr w:rsidR="003B23E8" w:rsidRPr="002A0A70" w14:paraId="55F93A84" w14:textId="77777777" w:rsidTr="00EC2E15">
        <w:trPr>
          <w:trHeight w:val="260"/>
          <w:jc w:val="center"/>
        </w:trPr>
        <w:tc>
          <w:tcPr>
            <w:tcW w:w="8506" w:type="dxa"/>
            <w:gridSpan w:val="3"/>
            <w:noWrap/>
            <w:vAlign w:val="center"/>
          </w:tcPr>
          <w:p w14:paraId="3F6A69A8" w14:textId="77777777" w:rsidR="00732FFB" w:rsidRPr="00732FFB" w:rsidRDefault="00D35405" w:rsidP="005E4728">
            <w:pPr>
              <w:spacing w:before="60" w:after="60"/>
              <w:jc w:val="both"/>
              <w:rPr>
                <w:rFonts w:ascii="Arial" w:hAnsi="Arial" w:cs="Arial"/>
                <w:sz w:val="20"/>
                <w:szCs w:val="20"/>
              </w:rPr>
            </w:pPr>
            <w:r w:rsidRPr="00732FFB">
              <w:rPr>
                <w:rFonts w:ascii="Arial" w:hAnsi="Arial" w:cs="Arial"/>
                <w:sz w:val="20"/>
                <w:szCs w:val="20"/>
              </w:rPr>
              <w:t>Efektami realizacji przedsięwzięcia będzie</w:t>
            </w:r>
            <w:r w:rsidR="005E4728" w:rsidRPr="00732FFB">
              <w:rPr>
                <w:rFonts w:ascii="Arial" w:hAnsi="Arial" w:cs="Arial"/>
                <w:sz w:val="20"/>
                <w:szCs w:val="20"/>
              </w:rPr>
              <w:t xml:space="preserve"> </w:t>
            </w:r>
            <w:r w:rsidRPr="00732FFB">
              <w:rPr>
                <w:rFonts w:ascii="Arial" w:hAnsi="Arial" w:cs="Arial"/>
                <w:sz w:val="20"/>
                <w:szCs w:val="20"/>
              </w:rPr>
              <w:t xml:space="preserve">poprawa jakości życia mieszkańców </w:t>
            </w:r>
            <w:r w:rsidR="00F85857" w:rsidRPr="00732FFB">
              <w:rPr>
                <w:rFonts w:ascii="Arial" w:hAnsi="Arial" w:cs="Arial"/>
                <w:sz w:val="20"/>
                <w:szCs w:val="20"/>
              </w:rPr>
              <w:t>obszaru rewitalizacji</w:t>
            </w:r>
            <w:r w:rsidR="004C74E0" w:rsidRPr="00732FFB">
              <w:rPr>
                <w:rFonts w:ascii="Arial" w:hAnsi="Arial" w:cs="Arial"/>
                <w:sz w:val="20"/>
                <w:szCs w:val="20"/>
              </w:rPr>
              <w:t xml:space="preserve"> </w:t>
            </w:r>
            <w:r w:rsidRPr="00732FFB">
              <w:rPr>
                <w:rFonts w:ascii="Arial" w:hAnsi="Arial" w:cs="Arial"/>
                <w:sz w:val="20"/>
                <w:szCs w:val="20"/>
              </w:rPr>
              <w:t xml:space="preserve">poprzez </w:t>
            </w:r>
            <w:r w:rsidR="007C0DDC" w:rsidRPr="00732FFB">
              <w:rPr>
                <w:rFonts w:ascii="Arial" w:hAnsi="Arial" w:cs="Arial"/>
                <w:sz w:val="20"/>
                <w:szCs w:val="20"/>
              </w:rPr>
              <w:t xml:space="preserve">zagospodarowanie dużej działki gminnej na cele rekreacyjne, przeznaczonej do użytku dla wszystkich mieszkańców. </w:t>
            </w:r>
            <w:r w:rsidRPr="00732FFB">
              <w:rPr>
                <w:rFonts w:ascii="Arial" w:hAnsi="Arial" w:cs="Arial"/>
                <w:sz w:val="20"/>
                <w:szCs w:val="20"/>
              </w:rPr>
              <w:t xml:space="preserve">Odnowiona </w:t>
            </w:r>
            <w:r w:rsidR="007C0DDC" w:rsidRPr="00732FFB">
              <w:rPr>
                <w:rFonts w:ascii="Arial" w:hAnsi="Arial" w:cs="Arial"/>
                <w:sz w:val="20"/>
                <w:szCs w:val="20"/>
              </w:rPr>
              <w:t>przestrzeń</w:t>
            </w:r>
            <w:r w:rsidRPr="00732FFB">
              <w:rPr>
                <w:rFonts w:ascii="Arial" w:hAnsi="Arial" w:cs="Arial"/>
                <w:sz w:val="20"/>
                <w:szCs w:val="20"/>
              </w:rPr>
              <w:t xml:space="preserve"> stanie się centrum życia społecznego, miejscem codziennych spotkań, integracji i wspólnego działania, sprzyjającym</w:t>
            </w:r>
            <w:r w:rsidR="00A30C77" w:rsidRPr="00732FFB">
              <w:rPr>
                <w:rFonts w:ascii="Arial" w:hAnsi="Arial" w:cs="Arial"/>
                <w:sz w:val="20"/>
                <w:szCs w:val="20"/>
              </w:rPr>
              <w:t xml:space="preserve"> </w:t>
            </w:r>
            <w:r w:rsidRPr="00732FFB">
              <w:rPr>
                <w:rFonts w:ascii="Arial" w:hAnsi="Arial" w:cs="Arial"/>
                <w:sz w:val="20"/>
                <w:szCs w:val="20"/>
              </w:rPr>
              <w:t>budowaniu więzi międzyludzkich, wzmacnianiu tożsamości lokalnej oraz rozwijaniu oddolnych inicjatyw obywatelskich.</w:t>
            </w:r>
            <w:r w:rsidR="00732FFB" w:rsidRPr="00732FFB">
              <w:rPr>
                <w:rFonts w:ascii="Arial" w:hAnsi="Arial" w:cs="Arial"/>
                <w:sz w:val="20"/>
                <w:szCs w:val="20"/>
              </w:rPr>
              <w:t xml:space="preserve"> </w:t>
            </w:r>
          </w:p>
          <w:p w14:paraId="315F9D9C" w14:textId="0F1926A6" w:rsidR="00D35405" w:rsidRPr="00732FFB" w:rsidRDefault="00D35405" w:rsidP="005E4728">
            <w:pPr>
              <w:spacing w:before="60" w:after="60"/>
              <w:jc w:val="both"/>
              <w:rPr>
                <w:rFonts w:ascii="Arial" w:hAnsi="Arial" w:cs="Arial"/>
                <w:sz w:val="20"/>
                <w:szCs w:val="20"/>
              </w:rPr>
            </w:pPr>
            <w:r w:rsidRPr="00732FFB">
              <w:rPr>
                <w:rFonts w:ascii="Arial" w:hAnsi="Arial" w:cs="Arial"/>
                <w:sz w:val="20"/>
                <w:szCs w:val="20"/>
              </w:rPr>
              <w:t xml:space="preserve">Nowa infrastruktura umożliwi realizację różnorodnych działań społecznych: warsztatów międzypokoleniowych, zajęć </w:t>
            </w:r>
            <w:r w:rsidR="00732FFB" w:rsidRPr="00732FFB">
              <w:rPr>
                <w:rFonts w:ascii="Arial" w:hAnsi="Arial" w:cs="Arial"/>
                <w:sz w:val="20"/>
                <w:szCs w:val="20"/>
              </w:rPr>
              <w:t xml:space="preserve">na świeżym powietrzu </w:t>
            </w:r>
            <w:r w:rsidRPr="00732FFB">
              <w:rPr>
                <w:rFonts w:ascii="Arial" w:hAnsi="Arial" w:cs="Arial"/>
                <w:sz w:val="20"/>
                <w:szCs w:val="20"/>
              </w:rPr>
              <w:t xml:space="preserve">dla seniorów, </w:t>
            </w:r>
            <w:r w:rsidR="00732FFB" w:rsidRPr="00732FFB">
              <w:rPr>
                <w:rFonts w:ascii="Arial" w:hAnsi="Arial" w:cs="Arial"/>
                <w:sz w:val="20"/>
                <w:szCs w:val="20"/>
              </w:rPr>
              <w:t xml:space="preserve">kiermaszy i spotkań </w:t>
            </w:r>
            <w:r w:rsidR="00BC1213">
              <w:rPr>
                <w:rFonts w:ascii="Arial" w:hAnsi="Arial" w:cs="Arial"/>
                <w:sz w:val="20"/>
                <w:szCs w:val="20"/>
              </w:rPr>
              <w:br/>
            </w:r>
            <w:r w:rsidR="00732FFB" w:rsidRPr="00732FFB">
              <w:rPr>
                <w:rFonts w:ascii="Arial" w:hAnsi="Arial" w:cs="Arial"/>
                <w:sz w:val="20"/>
                <w:szCs w:val="20"/>
              </w:rPr>
              <w:t>z udziałem</w:t>
            </w:r>
            <w:r w:rsidRPr="00732FFB">
              <w:rPr>
                <w:rFonts w:ascii="Arial" w:hAnsi="Arial" w:cs="Arial"/>
                <w:sz w:val="20"/>
                <w:szCs w:val="20"/>
              </w:rPr>
              <w:t xml:space="preserve"> </w:t>
            </w:r>
            <w:r w:rsidR="002F4444" w:rsidRPr="00732FFB">
              <w:rPr>
                <w:rFonts w:ascii="Arial" w:hAnsi="Arial" w:cs="Arial"/>
                <w:sz w:val="20"/>
                <w:szCs w:val="20"/>
              </w:rPr>
              <w:t xml:space="preserve">Koła Gospodyń Wiejskich, </w:t>
            </w:r>
            <w:r w:rsidRPr="00732FFB">
              <w:rPr>
                <w:rFonts w:ascii="Arial" w:hAnsi="Arial" w:cs="Arial"/>
                <w:sz w:val="20"/>
                <w:szCs w:val="20"/>
              </w:rPr>
              <w:t>młodzieży, inicjatyw edukacyjnych</w:t>
            </w:r>
            <w:r w:rsidR="002F4444" w:rsidRPr="00732FFB">
              <w:rPr>
                <w:rFonts w:ascii="Arial" w:hAnsi="Arial" w:cs="Arial"/>
                <w:sz w:val="20"/>
                <w:szCs w:val="20"/>
              </w:rPr>
              <w:t xml:space="preserve"> </w:t>
            </w:r>
            <w:r w:rsidRPr="00732FFB">
              <w:rPr>
                <w:rFonts w:ascii="Arial" w:hAnsi="Arial" w:cs="Arial"/>
                <w:sz w:val="20"/>
                <w:szCs w:val="20"/>
              </w:rPr>
              <w:t>i kulturalnych prowadzonych z udziałem mieszkańców. Projekt przyczyni się do</w:t>
            </w:r>
            <w:r w:rsidR="00042DC4" w:rsidRPr="00732FFB">
              <w:rPr>
                <w:rFonts w:ascii="Arial" w:hAnsi="Arial" w:cs="Arial"/>
                <w:sz w:val="20"/>
                <w:szCs w:val="20"/>
              </w:rPr>
              <w:t xml:space="preserve"> </w:t>
            </w:r>
            <w:r w:rsidRPr="00732FFB">
              <w:rPr>
                <w:rFonts w:ascii="Arial" w:hAnsi="Arial" w:cs="Arial"/>
                <w:sz w:val="20"/>
                <w:szCs w:val="20"/>
              </w:rPr>
              <w:t>zwiększenia aktywności społecznej i poczucia współodpowiedzialności za wspólną przestrzeń, a także pobudzi lokalną kreatywność i zaangażowanie.</w:t>
            </w:r>
          </w:p>
          <w:p w14:paraId="565984D4" w14:textId="33045BDC" w:rsidR="00D35405" w:rsidRPr="00732FFB" w:rsidRDefault="00D35405" w:rsidP="005E4728">
            <w:pPr>
              <w:spacing w:before="60" w:after="60"/>
              <w:jc w:val="both"/>
              <w:rPr>
                <w:rFonts w:ascii="Arial" w:hAnsi="Arial" w:cs="Arial"/>
                <w:sz w:val="20"/>
                <w:szCs w:val="20"/>
              </w:rPr>
            </w:pPr>
            <w:r w:rsidRPr="00732FFB">
              <w:rPr>
                <w:rFonts w:ascii="Arial" w:hAnsi="Arial" w:cs="Arial"/>
                <w:sz w:val="20"/>
                <w:szCs w:val="20"/>
              </w:rPr>
              <w:t>Inwestycja</w:t>
            </w:r>
            <w:r w:rsidR="003428F5" w:rsidRPr="00732FFB">
              <w:rPr>
                <w:rFonts w:ascii="Arial" w:hAnsi="Arial" w:cs="Arial"/>
                <w:sz w:val="20"/>
                <w:szCs w:val="20"/>
              </w:rPr>
              <w:t xml:space="preserve"> </w:t>
            </w:r>
            <w:r w:rsidRPr="00732FFB">
              <w:rPr>
                <w:rFonts w:ascii="Arial" w:hAnsi="Arial" w:cs="Arial"/>
                <w:sz w:val="20"/>
                <w:szCs w:val="20"/>
              </w:rPr>
              <w:t>pozytywnie wpłynie na estetykę i funkcjonalność przestrzeni publicznej, podnosząc walory wizerunkowe miejscowości, a jednocześnie przyczyni się do wzrostu</w:t>
            </w:r>
            <w:r w:rsidR="00005E28" w:rsidRPr="00732FFB">
              <w:rPr>
                <w:rFonts w:ascii="Arial" w:hAnsi="Arial" w:cs="Arial"/>
                <w:sz w:val="20"/>
                <w:szCs w:val="20"/>
              </w:rPr>
              <w:t xml:space="preserve"> </w:t>
            </w:r>
            <w:r w:rsidRPr="00732FFB">
              <w:rPr>
                <w:rFonts w:ascii="Arial" w:hAnsi="Arial" w:cs="Arial"/>
                <w:sz w:val="20"/>
                <w:szCs w:val="20"/>
              </w:rPr>
              <w:t>kapitału społecznego. Zwiększy zaangażowanie mieszkańców w życie wspólnoty lokalnej, wzmocni</w:t>
            </w:r>
            <w:r w:rsidR="00005E28" w:rsidRPr="00732FFB">
              <w:rPr>
                <w:rFonts w:ascii="Arial" w:hAnsi="Arial" w:cs="Arial"/>
                <w:sz w:val="20"/>
                <w:szCs w:val="20"/>
              </w:rPr>
              <w:t xml:space="preserve"> </w:t>
            </w:r>
            <w:r w:rsidRPr="00732FFB">
              <w:rPr>
                <w:rFonts w:ascii="Arial" w:hAnsi="Arial" w:cs="Arial"/>
                <w:sz w:val="20"/>
                <w:szCs w:val="20"/>
              </w:rPr>
              <w:t>poczucie przynależności i bezpieczeństwa, a także stworzy trwałe warunki dla dalszego</w:t>
            </w:r>
            <w:r w:rsidR="00DA4378" w:rsidRPr="00732FFB">
              <w:rPr>
                <w:rFonts w:ascii="Arial" w:hAnsi="Arial" w:cs="Arial"/>
                <w:sz w:val="20"/>
                <w:szCs w:val="20"/>
              </w:rPr>
              <w:t xml:space="preserve"> </w:t>
            </w:r>
            <w:r w:rsidRPr="00732FFB">
              <w:rPr>
                <w:rFonts w:ascii="Arial" w:hAnsi="Arial" w:cs="Arial"/>
                <w:sz w:val="20"/>
                <w:szCs w:val="20"/>
              </w:rPr>
              <w:t xml:space="preserve">rozwoju społeczno-kulturalnego </w:t>
            </w:r>
            <w:r w:rsidR="00732FFB" w:rsidRPr="00732FFB">
              <w:rPr>
                <w:rFonts w:ascii="Arial" w:hAnsi="Arial" w:cs="Arial"/>
                <w:sz w:val="20"/>
                <w:szCs w:val="20"/>
              </w:rPr>
              <w:t>Rusinowa</w:t>
            </w:r>
            <w:r w:rsidRPr="00732FFB">
              <w:rPr>
                <w:rFonts w:ascii="Arial" w:hAnsi="Arial" w:cs="Arial"/>
                <w:sz w:val="20"/>
                <w:szCs w:val="20"/>
              </w:rPr>
              <w:t>.</w:t>
            </w:r>
          </w:p>
          <w:p w14:paraId="21CBCF53" w14:textId="77777777" w:rsidR="003B23E8" w:rsidRPr="00732FFB" w:rsidRDefault="003B23E8" w:rsidP="00EC2E15">
            <w:pPr>
              <w:spacing w:before="60" w:after="60"/>
              <w:rPr>
                <w:rFonts w:ascii="Arial" w:hAnsi="Arial" w:cs="Arial"/>
                <w:sz w:val="20"/>
                <w:szCs w:val="20"/>
              </w:rPr>
            </w:pPr>
            <w:r w:rsidRPr="00732FFB">
              <w:rPr>
                <w:rFonts w:ascii="Arial" w:hAnsi="Arial" w:cs="Arial"/>
                <w:sz w:val="20"/>
                <w:szCs w:val="20"/>
              </w:rPr>
              <w:t>Wskaźniki produktu:</w:t>
            </w:r>
          </w:p>
          <w:p w14:paraId="22DD7653" w14:textId="1FB90570" w:rsidR="003B23E8" w:rsidRPr="00732FFB" w:rsidRDefault="003B23E8" w:rsidP="00EC2E15">
            <w:pPr>
              <w:spacing w:before="60" w:after="60"/>
              <w:rPr>
                <w:rFonts w:ascii="Arial" w:hAnsi="Arial" w:cs="Arial"/>
                <w:sz w:val="20"/>
                <w:szCs w:val="20"/>
              </w:rPr>
            </w:pPr>
            <w:r w:rsidRPr="00732FFB">
              <w:rPr>
                <w:rFonts w:ascii="Arial" w:hAnsi="Arial" w:cs="Arial"/>
                <w:sz w:val="20"/>
                <w:szCs w:val="20"/>
              </w:rPr>
              <w:t xml:space="preserve">Liczba </w:t>
            </w:r>
            <w:r w:rsidR="00732FFB" w:rsidRPr="00732FFB">
              <w:rPr>
                <w:rFonts w:ascii="Arial" w:hAnsi="Arial" w:cs="Arial"/>
                <w:sz w:val="20"/>
                <w:szCs w:val="20"/>
              </w:rPr>
              <w:t>zagospodarowanych przestrzeni publicznych</w:t>
            </w:r>
            <w:r w:rsidR="00F85857" w:rsidRPr="00732FFB">
              <w:rPr>
                <w:rFonts w:ascii="Arial" w:hAnsi="Arial" w:cs="Arial"/>
                <w:sz w:val="20"/>
                <w:szCs w:val="20"/>
              </w:rPr>
              <w:t xml:space="preserve"> </w:t>
            </w:r>
            <w:r w:rsidRPr="00732FFB">
              <w:rPr>
                <w:rFonts w:ascii="Arial" w:hAnsi="Arial" w:cs="Arial"/>
                <w:sz w:val="20"/>
                <w:szCs w:val="20"/>
              </w:rPr>
              <w:t xml:space="preserve">– </w:t>
            </w:r>
            <w:r w:rsidR="00E20A27" w:rsidRPr="00732FFB">
              <w:rPr>
                <w:rFonts w:ascii="Arial" w:hAnsi="Arial" w:cs="Arial"/>
                <w:sz w:val="20"/>
                <w:szCs w:val="20"/>
              </w:rPr>
              <w:t>1</w:t>
            </w:r>
          </w:p>
          <w:p w14:paraId="25111975" w14:textId="77777777" w:rsidR="003B23E8" w:rsidRPr="00732FFB" w:rsidRDefault="003B23E8" w:rsidP="00EC2E15">
            <w:pPr>
              <w:spacing w:before="60" w:after="60"/>
              <w:rPr>
                <w:rFonts w:ascii="Arial" w:hAnsi="Arial" w:cs="Arial"/>
                <w:sz w:val="20"/>
                <w:szCs w:val="20"/>
              </w:rPr>
            </w:pPr>
            <w:r w:rsidRPr="00732FFB">
              <w:rPr>
                <w:rFonts w:ascii="Arial" w:hAnsi="Arial" w:cs="Arial"/>
                <w:sz w:val="20"/>
                <w:szCs w:val="20"/>
              </w:rPr>
              <w:t>Wskaźniki rezultatu:</w:t>
            </w:r>
          </w:p>
          <w:p w14:paraId="58989268" w14:textId="78E8EB91" w:rsidR="003B23E8" w:rsidRPr="00732FFB" w:rsidRDefault="003B23E8" w:rsidP="00EC2E15">
            <w:pPr>
              <w:spacing w:before="60" w:after="60"/>
              <w:rPr>
                <w:rFonts w:ascii="Arial" w:hAnsi="Arial" w:cs="Arial"/>
                <w:sz w:val="20"/>
                <w:szCs w:val="20"/>
              </w:rPr>
            </w:pPr>
            <w:r w:rsidRPr="00732FFB">
              <w:rPr>
                <w:rFonts w:ascii="Arial" w:hAnsi="Arial" w:cs="Arial"/>
                <w:sz w:val="20"/>
                <w:szCs w:val="20"/>
              </w:rPr>
              <w:t xml:space="preserve">Liczba osób korzystających ze </w:t>
            </w:r>
            <w:r w:rsidR="009109EC" w:rsidRPr="00732FFB">
              <w:rPr>
                <w:rFonts w:ascii="Arial" w:hAnsi="Arial" w:cs="Arial"/>
                <w:sz w:val="20"/>
                <w:szCs w:val="20"/>
              </w:rPr>
              <w:t xml:space="preserve">zmodernizowanej </w:t>
            </w:r>
            <w:r w:rsidR="0064300F" w:rsidRPr="00732FFB">
              <w:rPr>
                <w:rFonts w:ascii="Arial" w:hAnsi="Arial" w:cs="Arial"/>
                <w:sz w:val="20"/>
                <w:szCs w:val="20"/>
              </w:rPr>
              <w:t>świetlicy</w:t>
            </w:r>
            <w:r w:rsidRPr="00732FFB">
              <w:rPr>
                <w:rFonts w:ascii="Arial" w:hAnsi="Arial" w:cs="Arial"/>
                <w:sz w:val="20"/>
                <w:szCs w:val="20"/>
              </w:rPr>
              <w:t xml:space="preserve"> (średniomiesięcznie) – </w:t>
            </w:r>
            <w:r w:rsidR="00732FFB" w:rsidRPr="00732FFB">
              <w:rPr>
                <w:rFonts w:ascii="Arial" w:hAnsi="Arial" w:cs="Arial"/>
                <w:sz w:val="20"/>
                <w:szCs w:val="20"/>
              </w:rPr>
              <w:t>100</w:t>
            </w:r>
          </w:p>
          <w:p w14:paraId="1C0A6609" w14:textId="55FBB32D" w:rsidR="00EF78C6" w:rsidRPr="00732FFB" w:rsidRDefault="00495CF9" w:rsidP="00EC2E15">
            <w:pPr>
              <w:spacing w:before="60" w:after="60"/>
              <w:rPr>
                <w:rFonts w:ascii="Arial" w:hAnsi="Arial" w:cs="Arial"/>
                <w:sz w:val="20"/>
                <w:szCs w:val="20"/>
              </w:rPr>
            </w:pPr>
            <w:r w:rsidRPr="00732FFB">
              <w:rPr>
                <w:rFonts w:ascii="Arial" w:hAnsi="Arial" w:cs="Arial"/>
                <w:sz w:val="20"/>
                <w:szCs w:val="20"/>
              </w:rPr>
              <w:t xml:space="preserve">Liczba wydarzeń społecznych, kulturalnych i </w:t>
            </w:r>
            <w:r w:rsidR="009109EC" w:rsidRPr="00732FFB">
              <w:rPr>
                <w:rFonts w:ascii="Arial" w:hAnsi="Arial" w:cs="Arial"/>
                <w:sz w:val="20"/>
                <w:szCs w:val="20"/>
              </w:rPr>
              <w:t>edukacyjnych</w:t>
            </w:r>
            <w:r w:rsidRPr="00732FFB">
              <w:rPr>
                <w:rFonts w:ascii="Arial" w:hAnsi="Arial" w:cs="Arial"/>
                <w:sz w:val="20"/>
                <w:szCs w:val="20"/>
              </w:rPr>
              <w:t xml:space="preserve"> realizowanych w nowej przestrzeni (średniorocznie) - </w:t>
            </w:r>
            <w:r w:rsidR="00732FFB" w:rsidRPr="00732FFB">
              <w:rPr>
                <w:rFonts w:ascii="Arial" w:hAnsi="Arial" w:cs="Arial"/>
                <w:sz w:val="20"/>
                <w:szCs w:val="20"/>
              </w:rPr>
              <w:t>8</w:t>
            </w:r>
          </w:p>
        </w:tc>
      </w:tr>
      <w:tr w:rsidR="003B23E8" w:rsidRPr="002A0A70" w14:paraId="1349F17C" w14:textId="77777777" w:rsidTr="00EC2E15">
        <w:trPr>
          <w:trHeight w:val="260"/>
          <w:jc w:val="center"/>
        </w:trPr>
        <w:tc>
          <w:tcPr>
            <w:tcW w:w="8506" w:type="dxa"/>
            <w:gridSpan w:val="3"/>
            <w:shd w:val="clear" w:color="auto" w:fill="F2F2F2" w:themeFill="background1" w:themeFillShade="F2"/>
            <w:noWrap/>
            <w:vAlign w:val="center"/>
          </w:tcPr>
          <w:p w14:paraId="5546AC39" w14:textId="77777777" w:rsidR="003B23E8" w:rsidRPr="007D19FA" w:rsidRDefault="003B23E8" w:rsidP="00EC2E15">
            <w:pPr>
              <w:spacing w:before="60" w:after="60"/>
              <w:rPr>
                <w:rFonts w:ascii="Arial" w:hAnsi="Arial" w:cs="Arial"/>
                <w:sz w:val="20"/>
                <w:szCs w:val="20"/>
              </w:rPr>
            </w:pPr>
            <w:r w:rsidRPr="007D19FA">
              <w:rPr>
                <w:rFonts w:ascii="Arial" w:hAnsi="Arial" w:cs="Arial"/>
                <w:sz w:val="20"/>
                <w:szCs w:val="20"/>
              </w:rPr>
              <w:lastRenderedPageBreak/>
              <w:t>Zapewnienie dostępności dla osób ze szczególnymi potrzebami</w:t>
            </w:r>
          </w:p>
        </w:tc>
      </w:tr>
      <w:tr w:rsidR="003B23E8" w:rsidRPr="002A0A70" w14:paraId="243AB216" w14:textId="77777777" w:rsidTr="00EC2E15">
        <w:trPr>
          <w:trHeight w:val="260"/>
          <w:jc w:val="center"/>
        </w:trPr>
        <w:tc>
          <w:tcPr>
            <w:tcW w:w="8506" w:type="dxa"/>
            <w:gridSpan w:val="3"/>
            <w:noWrap/>
            <w:vAlign w:val="center"/>
          </w:tcPr>
          <w:p w14:paraId="16C1CF4E" w14:textId="05BED004" w:rsidR="003B23E8" w:rsidRPr="007D19FA" w:rsidRDefault="009109EC" w:rsidP="00EC2E15">
            <w:pPr>
              <w:spacing w:before="60" w:after="60"/>
              <w:jc w:val="both"/>
              <w:rPr>
                <w:rFonts w:ascii="Arial" w:hAnsi="Arial" w:cs="Arial"/>
                <w:sz w:val="20"/>
                <w:szCs w:val="20"/>
              </w:rPr>
            </w:pPr>
            <w:r w:rsidRPr="007D19FA">
              <w:rPr>
                <w:rFonts w:ascii="Arial" w:hAnsi="Arial" w:cs="Arial"/>
                <w:sz w:val="20"/>
                <w:szCs w:val="20"/>
              </w:rPr>
              <w:t xml:space="preserve">Przedsięwzięcie będzie realizowane z zachowaniem zasad dostępności, zgodnie </w:t>
            </w:r>
            <w:r w:rsidRPr="007D19FA">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7D19FA">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7D19FA">
              <w:rPr>
                <w:rFonts w:ascii="Arial" w:hAnsi="Arial" w:cs="Arial"/>
                <w:sz w:val="20"/>
                <w:szCs w:val="20"/>
              </w:rPr>
              <w:br/>
              <w:t>z niepełnosprawnościami oraz zwiększy inkluzyjność efektów przedsięwzięcia.</w:t>
            </w:r>
          </w:p>
        </w:tc>
      </w:tr>
    </w:tbl>
    <w:p w14:paraId="75F37A71" w14:textId="77777777" w:rsidR="00B01C99" w:rsidRPr="002A0A70" w:rsidRDefault="00B01C99" w:rsidP="00D61DC5">
      <w:pPr>
        <w:spacing w:before="80" w:after="80"/>
        <w:jc w:val="both"/>
        <w:rPr>
          <w:rFonts w:ascii="Arial" w:hAnsi="Arial" w:cs="Arial"/>
          <w:sz w:val="22"/>
          <w:szCs w:val="22"/>
          <w:highlight w:val="yellow"/>
        </w:rPr>
      </w:pPr>
    </w:p>
    <w:tbl>
      <w:tblPr>
        <w:tblW w:w="8506"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843"/>
      </w:tblGrid>
      <w:tr w:rsidR="00E33C64" w:rsidRPr="002A0A70" w14:paraId="3F711182" w14:textId="77777777" w:rsidTr="00EC2E15">
        <w:trPr>
          <w:trHeight w:val="560"/>
          <w:tblHeader/>
          <w:jc w:val="center"/>
        </w:trPr>
        <w:tc>
          <w:tcPr>
            <w:tcW w:w="8506" w:type="dxa"/>
            <w:gridSpan w:val="3"/>
            <w:tcBorders>
              <w:top w:val="nil"/>
              <w:left w:val="nil"/>
              <w:bottom w:val="single" w:sz="12" w:space="0" w:color="C00000"/>
              <w:right w:val="nil"/>
            </w:tcBorders>
            <w:shd w:val="clear" w:color="000000" w:fill="F2F2F2"/>
            <w:vAlign w:val="center"/>
            <w:hideMark/>
          </w:tcPr>
          <w:p w14:paraId="0BC5D460" w14:textId="75296D9A" w:rsidR="00E33C64" w:rsidRPr="00413D41" w:rsidRDefault="00E33C64" w:rsidP="00EC2E15">
            <w:pPr>
              <w:spacing w:before="40" w:after="40"/>
              <w:rPr>
                <w:rFonts w:ascii="Arial" w:hAnsi="Arial" w:cs="Arial"/>
                <w:b/>
                <w:bCs/>
                <w:color w:val="000000"/>
                <w:sz w:val="20"/>
                <w:szCs w:val="20"/>
              </w:rPr>
            </w:pPr>
            <w:r w:rsidRPr="00413D41">
              <w:rPr>
                <w:rFonts w:ascii="Arial" w:hAnsi="Arial" w:cs="Arial"/>
                <w:b/>
                <w:bCs/>
                <w:color w:val="000000"/>
                <w:sz w:val="20"/>
                <w:szCs w:val="20"/>
              </w:rPr>
              <w:t>P</w:t>
            </w:r>
            <w:r w:rsidR="00413D41" w:rsidRPr="00413D41">
              <w:rPr>
                <w:rFonts w:ascii="Arial" w:hAnsi="Arial" w:cs="Arial"/>
                <w:b/>
                <w:bCs/>
                <w:color w:val="000000"/>
                <w:sz w:val="20"/>
                <w:szCs w:val="20"/>
              </w:rPr>
              <w:t>3</w:t>
            </w:r>
            <w:r w:rsidRPr="00413D41">
              <w:rPr>
                <w:rFonts w:ascii="Arial" w:hAnsi="Arial" w:cs="Arial"/>
                <w:b/>
                <w:bCs/>
                <w:color w:val="000000"/>
                <w:sz w:val="20"/>
                <w:szCs w:val="20"/>
              </w:rPr>
              <w:t xml:space="preserve">: </w:t>
            </w:r>
            <w:r w:rsidR="00413D41" w:rsidRPr="00413D41">
              <w:rPr>
                <w:rFonts w:ascii="Arial" w:hAnsi="Arial" w:cs="Arial"/>
                <w:b/>
                <w:bCs/>
                <w:color w:val="000000"/>
                <w:sz w:val="20"/>
                <w:szCs w:val="20"/>
              </w:rPr>
              <w:t xml:space="preserve">Małe Skarby – Wielka Zmiana. </w:t>
            </w:r>
            <w:r w:rsidR="00413D41" w:rsidRPr="00413D41">
              <w:rPr>
                <w:rFonts w:ascii="Arial" w:hAnsi="Arial" w:cs="Arial"/>
                <w:color w:val="000000"/>
                <w:sz w:val="20"/>
                <w:szCs w:val="20"/>
              </w:rPr>
              <w:t>Utworzenie bezpiecznej i nowoczesnej przestrzeni na potrzeby wychowania przedszkolnego w Gminie Rusinów.</w:t>
            </w:r>
          </w:p>
        </w:tc>
      </w:tr>
      <w:tr w:rsidR="00E33C64" w:rsidRPr="002A0A70" w14:paraId="3CC7E071" w14:textId="77777777" w:rsidTr="00EC2E15">
        <w:trPr>
          <w:trHeight w:val="260"/>
          <w:jc w:val="center"/>
        </w:trPr>
        <w:tc>
          <w:tcPr>
            <w:tcW w:w="8506" w:type="dxa"/>
            <w:gridSpan w:val="3"/>
            <w:tcBorders>
              <w:top w:val="single" w:sz="12" w:space="0" w:color="C00000"/>
            </w:tcBorders>
            <w:noWrap/>
            <w:vAlign w:val="center"/>
            <w:hideMark/>
          </w:tcPr>
          <w:p w14:paraId="6FB98FA0" w14:textId="083BC3A0" w:rsidR="00E33C64" w:rsidRPr="00413D41" w:rsidRDefault="00E33C64" w:rsidP="00EC2E15">
            <w:pPr>
              <w:spacing w:before="60" w:after="60"/>
              <w:rPr>
                <w:rFonts w:ascii="Arial" w:hAnsi="Arial" w:cs="Arial"/>
                <w:sz w:val="20"/>
                <w:szCs w:val="20"/>
              </w:rPr>
            </w:pPr>
            <w:r w:rsidRPr="00413D41">
              <w:rPr>
                <w:rFonts w:ascii="Arial" w:hAnsi="Arial" w:cs="Arial"/>
                <w:sz w:val="20"/>
                <w:szCs w:val="20"/>
              </w:rPr>
              <w:t xml:space="preserve">Podmiot realizujący: Gmina </w:t>
            </w:r>
            <w:r w:rsidR="00413D41" w:rsidRPr="00413D41">
              <w:rPr>
                <w:rFonts w:ascii="Arial" w:hAnsi="Arial" w:cs="Arial"/>
                <w:sz w:val="20"/>
                <w:szCs w:val="20"/>
              </w:rPr>
              <w:t>Rusinów</w:t>
            </w:r>
          </w:p>
        </w:tc>
      </w:tr>
      <w:tr w:rsidR="00E33C64" w:rsidRPr="002A0A70" w14:paraId="4764A281" w14:textId="77777777" w:rsidTr="00EC2E15">
        <w:trPr>
          <w:trHeight w:val="260"/>
          <w:jc w:val="center"/>
        </w:trPr>
        <w:tc>
          <w:tcPr>
            <w:tcW w:w="8506" w:type="dxa"/>
            <w:gridSpan w:val="3"/>
            <w:noWrap/>
            <w:vAlign w:val="center"/>
            <w:hideMark/>
          </w:tcPr>
          <w:p w14:paraId="5AFA1781" w14:textId="583DF07A" w:rsidR="00E33C64" w:rsidRPr="00413D41" w:rsidRDefault="00E33C64" w:rsidP="00EC2E15">
            <w:pPr>
              <w:spacing w:before="60" w:after="60"/>
              <w:rPr>
                <w:rFonts w:ascii="Arial" w:hAnsi="Arial" w:cs="Arial"/>
                <w:sz w:val="20"/>
                <w:szCs w:val="20"/>
              </w:rPr>
            </w:pPr>
            <w:r w:rsidRPr="00413D41">
              <w:rPr>
                <w:rFonts w:ascii="Arial" w:hAnsi="Arial" w:cs="Arial"/>
                <w:sz w:val="20"/>
                <w:szCs w:val="20"/>
              </w:rPr>
              <w:t xml:space="preserve">Miejsce realizacji: obszar rewitalizacji – podobszar </w:t>
            </w:r>
            <w:r w:rsidR="00413D41" w:rsidRPr="00413D41">
              <w:rPr>
                <w:rFonts w:ascii="Arial" w:hAnsi="Arial" w:cs="Arial"/>
                <w:sz w:val="20"/>
                <w:szCs w:val="20"/>
              </w:rPr>
              <w:t>Gałki</w:t>
            </w:r>
            <w:r w:rsidR="002F4444" w:rsidRPr="00413D41">
              <w:rPr>
                <w:rFonts w:ascii="Arial" w:hAnsi="Arial" w:cs="Arial"/>
                <w:sz w:val="20"/>
                <w:szCs w:val="20"/>
              </w:rPr>
              <w:t>,</w:t>
            </w:r>
            <w:r w:rsidR="00413D41" w:rsidRPr="00413D41">
              <w:rPr>
                <w:rFonts w:ascii="Arial" w:hAnsi="Arial" w:cs="Arial"/>
                <w:sz w:val="20"/>
                <w:szCs w:val="20"/>
              </w:rPr>
              <w:t xml:space="preserve"> dz.ew. 142307_2.0004.1897/2</w:t>
            </w:r>
          </w:p>
        </w:tc>
      </w:tr>
      <w:tr w:rsidR="00E33C64" w:rsidRPr="002A0A70" w14:paraId="73C57902" w14:textId="77777777" w:rsidTr="00EC2E15">
        <w:trPr>
          <w:trHeight w:val="260"/>
          <w:jc w:val="center"/>
        </w:trPr>
        <w:tc>
          <w:tcPr>
            <w:tcW w:w="8506" w:type="dxa"/>
            <w:gridSpan w:val="3"/>
            <w:shd w:val="clear" w:color="auto" w:fill="F2F2F2" w:themeFill="background1" w:themeFillShade="F2"/>
            <w:noWrap/>
            <w:vAlign w:val="center"/>
          </w:tcPr>
          <w:p w14:paraId="7ABB0541" w14:textId="77777777" w:rsidR="00E33C64" w:rsidRPr="002A0A70" w:rsidRDefault="00E33C64" w:rsidP="00EC2E15">
            <w:pPr>
              <w:spacing w:before="60" w:after="60"/>
              <w:rPr>
                <w:rFonts w:ascii="Arial" w:hAnsi="Arial" w:cs="Arial"/>
                <w:sz w:val="20"/>
                <w:szCs w:val="20"/>
                <w:highlight w:val="yellow"/>
              </w:rPr>
            </w:pPr>
            <w:r w:rsidRPr="00743830">
              <w:rPr>
                <w:rFonts w:ascii="Arial" w:hAnsi="Arial" w:cs="Arial"/>
                <w:sz w:val="20"/>
                <w:szCs w:val="20"/>
              </w:rPr>
              <w:t>Opis przedsięwzięcia</w:t>
            </w:r>
          </w:p>
        </w:tc>
      </w:tr>
      <w:tr w:rsidR="00E33C64" w:rsidRPr="002A0A70" w14:paraId="23EF36C4" w14:textId="77777777" w:rsidTr="00EC2E15">
        <w:trPr>
          <w:trHeight w:val="260"/>
          <w:jc w:val="center"/>
        </w:trPr>
        <w:tc>
          <w:tcPr>
            <w:tcW w:w="8506" w:type="dxa"/>
            <w:gridSpan w:val="3"/>
            <w:noWrap/>
            <w:vAlign w:val="center"/>
          </w:tcPr>
          <w:p w14:paraId="0994CEE6" w14:textId="0E6BCB32" w:rsidR="008A795F" w:rsidRPr="008619F4" w:rsidRDefault="00B11254" w:rsidP="00EC2E15">
            <w:pPr>
              <w:spacing w:before="60" w:after="60"/>
              <w:jc w:val="both"/>
              <w:rPr>
                <w:rFonts w:ascii="Arial" w:hAnsi="Arial" w:cs="Arial"/>
                <w:sz w:val="20"/>
                <w:szCs w:val="20"/>
              </w:rPr>
            </w:pPr>
            <w:r w:rsidRPr="008619F4">
              <w:rPr>
                <w:rFonts w:ascii="Arial" w:hAnsi="Arial" w:cs="Arial"/>
                <w:sz w:val="20"/>
                <w:szCs w:val="20"/>
              </w:rPr>
              <w:t xml:space="preserve">W obszarze rewitalizacji </w:t>
            </w:r>
            <w:r w:rsidR="00744A2E" w:rsidRPr="008619F4">
              <w:rPr>
                <w:rFonts w:ascii="Arial" w:hAnsi="Arial" w:cs="Arial"/>
                <w:sz w:val="20"/>
                <w:szCs w:val="20"/>
              </w:rPr>
              <w:t xml:space="preserve">Gałki </w:t>
            </w:r>
            <w:r w:rsidRPr="008619F4">
              <w:rPr>
                <w:rFonts w:ascii="Arial" w:hAnsi="Arial" w:cs="Arial"/>
                <w:sz w:val="20"/>
                <w:szCs w:val="20"/>
              </w:rPr>
              <w:t>zlokalizowan</w:t>
            </w:r>
            <w:r w:rsidR="00744A2E" w:rsidRPr="008619F4">
              <w:rPr>
                <w:rFonts w:ascii="Arial" w:hAnsi="Arial" w:cs="Arial"/>
                <w:sz w:val="20"/>
                <w:szCs w:val="20"/>
              </w:rPr>
              <w:t>e jest Przedszkole Samorządowe w Rusinowie z</w:t>
            </w:r>
            <w:r w:rsidR="008A795F" w:rsidRPr="008619F4">
              <w:rPr>
                <w:rFonts w:ascii="Arial" w:hAnsi="Arial" w:cs="Arial"/>
                <w:sz w:val="20"/>
                <w:szCs w:val="20"/>
              </w:rPr>
              <w:t> </w:t>
            </w:r>
            <w:r w:rsidR="00744A2E" w:rsidRPr="008619F4">
              <w:rPr>
                <w:rFonts w:ascii="Arial" w:hAnsi="Arial" w:cs="Arial"/>
                <w:sz w:val="20"/>
                <w:szCs w:val="20"/>
              </w:rPr>
              <w:t>siedzibą w Gałkach.</w:t>
            </w:r>
            <w:r w:rsidR="00744A2E" w:rsidRPr="008619F4">
              <w:rPr>
                <w:rFonts w:ascii="Arial" w:hAnsi="Arial" w:cs="Arial"/>
                <w:b/>
                <w:bCs/>
                <w:sz w:val="20"/>
                <w:szCs w:val="20"/>
              </w:rPr>
              <w:t xml:space="preserve"> </w:t>
            </w:r>
            <w:r w:rsidRPr="008619F4">
              <w:rPr>
                <w:rFonts w:ascii="Arial" w:hAnsi="Arial" w:cs="Arial"/>
                <w:sz w:val="20"/>
                <w:szCs w:val="20"/>
              </w:rPr>
              <w:t>Obiekt wymaga modernizacji</w:t>
            </w:r>
            <w:r w:rsidR="00F86809" w:rsidRPr="008619F4">
              <w:rPr>
                <w:rFonts w:ascii="Arial" w:hAnsi="Arial" w:cs="Arial"/>
                <w:sz w:val="20"/>
                <w:szCs w:val="20"/>
              </w:rPr>
              <w:t>. Potrzeba realizacji projektu związana jest ze złym stanem technicznym, energochłonnym oświetleniem i niewydolną instalacją grzewczą, co skutkuje wysokim zużyciem energii na ogrzewanie obiektu, a</w:t>
            </w:r>
            <w:r w:rsidR="00BE1764" w:rsidRPr="008619F4">
              <w:rPr>
                <w:rFonts w:ascii="Arial" w:hAnsi="Arial" w:cs="Arial"/>
                <w:sz w:val="20"/>
                <w:szCs w:val="20"/>
              </w:rPr>
              <w:t xml:space="preserve"> </w:t>
            </w:r>
            <w:r w:rsidR="00F86809" w:rsidRPr="008619F4">
              <w:rPr>
                <w:rFonts w:ascii="Arial" w:hAnsi="Arial" w:cs="Arial"/>
                <w:sz w:val="20"/>
                <w:szCs w:val="20"/>
              </w:rPr>
              <w:t xml:space="preserve">w efekcie generuje wysokie koszty jego utrzymania i zwiększoną emisję zanieczyszczeń z systemu grzewczego. </w:t>
            </w:r>
            <w:r w:rsidR="008A795F" w:rsidRPr="008619F4">
              <w:rPr>
                <w:rFonts w:ascii="Arial" w:hAnsi="Arial" w:cs="Arial"/>
                <w:sz w:val="20"/>
                <w:szCs w:val="20"/>
              </w:rPr>
              <w:t xml:space="preserve">Budynek jest przestarzały, niedostosowany do osób ze specjalnymi potrzebami. Nieszczelny dach, zniszczone elewacje oraz przestarzałe instalacje elektryczne i sanitarne stwarzają zagrożenie dla uczniów i pracowników. Brakuje odpowiedniego zaplecza infrastrukturalnego oraz nowoczesnych sal, co negatywnie wpływa na jakość kształcenia przedszkolnego. Najbardziej pilne prace zostały wykonane przez chętnych mieszkańców i radnych na zasadzie wolontariatu, ale potrzeby wciąż są ogromne. </w:t>
            </w:r>
          </w:p>
          <w:p w14:paraId="7FB32950" w14:textId="77777777" w:rsidR="00B11254" w:rsidRPr="008619F4" w:rsidRDefault="00B11254" w:rsidP="00B11254">
            <w:pPr>
              <w:spacing w:before="60" w:after="60"/>
              <w:rPr>
                <w:rFonts w:ascii="Arial" w:hAnsi="Arial" w:cs="Arial"/>
                <w:sz w:val="20"/>
                <w:szCs w:val="20"/>
              </w:rPr>
            </w:pPr>
            <w:r w:rsidRPr="008619F4">
              <w:rPr>
                <w:rFonts w:ascii="Arial" w:hAnsi="Arial" w:cs="Arial"/>
                <w:sz w:val="20"/>
                <w:szCs w:val="20"/>
              </w:rPr>
              <w:t>Problemy obszaru rewitalizacji, które adresuje przedsięwzięcie:</w:t>
            </w:r>
          </w:p>
          <w:p w14:paraId="7D56FF4C" w14:textId="77777777" w:rsidR="00B11254" w:rsidRPr="008619F4" w:rsidRDefault="00B11254" w:rsidP="00B11254">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niewystarczające wyposażenie w infrastrukturę społeczną, </w:t>
            </w:r>
          </w:p>
          <w:p w14:paraId="0D8CF97A" w14:textId="77777777" w:rsidR="00B11254" w:rsidRPr="008619F4" w:rsidRDefault="00B11254" w:rsidP="00B11254">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zły stan techniczny budynków i urządzeń grzewczych,</w:t>
            </w:r>
          </w:p>
          <w:p w14:paraId="744B8254" w14:textId="77777777" w:rsidR="00B11254" w:rsidRPr="008619F4" w:rsidRDefault="00B11254" w:rsidP="00B11254">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wysoka emisyjność i wysoki koszt zastosowanych rozwiązań grzewczych,</w:t>
            </w:r>
          </w:p>
          <w:p w14:paraId="46725060" w14:textId="0AEFFDAF" w:rsidR="00BC2B9B" w:rsidRPr="008619F4" w:rsidRDefault="00B11254" w:rsidP="00BC2B9B">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niedostosowanie infrastruktury do potrzeb osób ze szczególnymi </w:t>
            </w:r>
            <w:r w:rsidR="00F25BAD" w:rsidRPr="008619F4">
              <w:rPr>
                <w:rFonts w:ascii="Arial" w:hAnsi="Arial" w:cs="Arial"/>
                <w:sz w:val="20"/>
                <w:szCs w:val="20"/>
              </w:rPr>
              <w:t>potrzebami</w:t>
            </w:r>
            <w:r w:rsidR="00BC2B9B" w:rsidRPr="008619F4">
              <w:rPr>
                <w:rFonts w:ascii="Arial" w:hAnsi="Arial" w:cs="Arial"/>
                <w:sz w:val="20"/>
                <w:szCs w:val="20"/>
              </w:rPr>
              <w:t>,</w:t>
            </w:r>
          </w:p>
          <w:p w14:paraId="30518270" w14:textId="77777777" w:rsidR="008A795F" w:rsidRPr="008619F4" w:rsidRDefault="00BC2B9B" w:rsidP="008A795F">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brak szerokiej i odpowiednio zróżnicowanej oferty </w:t>
            </w:r>
            <w:r w:rsidR="008A795F" w:rsidRPr="008619F4">
              <w:rPr>
                <w:rFonts w:ascii="Arial" w:hAnsi="Arial" w:cs="Arial"/>
                <w:sz w:val="20"/>
                <w:szCs w:val="20"/>
              </w:rPr>
              <w:t>zajęć dodatkowych dla najmłodszych dzieci.</w:t>
            </w:r>
          </w:p>
          <w:p w14:paraId="1B428A02" w14:textId="51E1C644" w:rsidR="001C3272" w:rsidRPr="008619F4" w:rsidRDefault="00BC2B9B" w:rsidP="008A795F">
            <w:pPr>
              <w:spacing w:before="80" w:after="80"/>
              <w:jc w:val="both"/>
              <w:rPr>
                <w:rFonts w:ascii="Arial" w:hAnsi="Arial" w:cs="Arial"/>
                <w:sz w:val="20"/>
                <w:szCs w:val="20"/>
              </w:rPr>
            </w:pPr>
            <w:r w:rsidRPr="008619F4">
              <w:rPr>
                <w:rFonts w:ascii="Arial" w:hAnsi="Arial" w:cs="Arial"/>
                <w:sz w:val="20"/>
                <w:szCs w:val="20"/>
              </w:rPr>
              <w:t xml:space="preserve">Zakres realizowanych zadań obejmuje </w:t>
            </w:r>
            <w:r w:rsidR="001C3272" w:rsidRPr="008619F4">
              <w:rPr>
                <w:rFonts w:ascii="Arial" w:hAnsi="Arial" w:cs="Arial"/>
                <w:sz w:val="20"/>
                <w:szCs w:val="20"/>
              </w:rPr>
              <w:t xml:space="preserve">kompleksową </w:t>
            </w:r>
            <w:r w:rsidR="008A795F" w:rsidRPr="008619F4">
              <w:rPr>
                <w:rFonts w:ascii="Arial" w:hAnsi="Arial" w:cs="Arial"/>
                <w:sz w:val="20"/>
                <w:szCs w:val="20"/>
              </w:rPr>
              <w:t>modernizację Przedszkola Samorządowego w Rusinowie z siedzibą w Gałkach</w:t>
            </w:r>
            <w:r w:rsidR="001C3272" w:rsidRPr="008619F4">
              <w:rPr>
                <w:rFonts w:ascii="Arial" w:hAnsi="Arial" w:cs="Arial"/>
                <w:sz w:val="20"/>
                <w:szCs w:val="20"/>
              </w:rPr>
              <w:t>, w tym:</w:t>
            </w:r>
          </w:p>
          <w:p w14:paraId="054BF1F2" w14:textId="79A753B7" w:rsidR="001C3272" w:rsidRPr="008619F4" w:rsidRDefault="001C3272" w:rsidP="007D2150">
            <w:pPr>
              <w:pStyle w:val="Akapitzlist"/>
              <w:numPr>
                <w:ilvl w:val="0"/>
                <w:numId w:val="38"/>
              </w:numPr>
              <w:spacing w:before="60" w:after="60"/>
              <w:ind w:left="354" w:hanging="354"/>
              <w:jc w:val="both"/>
              <w:rPr>
                <w:rFonts w:ascii="Arial" w:hAnsi="Arial" w:cs="Arial"/>
                <w:sz w:val="20"/>
                <w:szCs w:val="20"/>
              </w:rPr>
            </w:pPr>
            <w:r w:rsidRPr="008619F4">
              <w:rPr>
                <w:rFonts w:ascii="Arial" w:hAnsi="Arial" w:cs="Arial"/>
                <w:sz w:val="20"/>
                <w:szCs w:val="20"/>
              </w:rPr>
              <w:t>Termomodernizację budynku wraz ze zmianą systemu ogrzewania</w:t>
            </w:r>
            <w:r w:rsidR="000464B8" w:rsidRPr="008619F4">
              <w:rPr>
                <w:rFonts w:ascii="Arial" w:hAnsi="Arial" w:cs="Arial"/>
                <w:sz w:val="20"/>
                <w:szCs w:val="20"/>
              </w:rPr>
              <w:t>,</w:t>
            </w:r>
            <w:r w:rsidRPr="008619F4">
              <w:rPr>
                <w:rFonts w:ascii="Arial" w:hAnsi="Arial" w:cs="Arial"/>
                <w:sz w:val="20"/>
                <w:szCs w:val="20"/>
              </w:rPr>
              <w:t xml:space="preserve"> czyli kompleksowy proces poprawy efektywności energetycznej budynku, obejmujący ocieplenie ścian</w:t>
            </w:r>
            <w:r w:rsidR="00A56D0E" w:rsidRPr="008619F4">
              <w:rPr>
                <w:rFonts w:ascii="Arial" w:hAnsi="Arial" w:cs="Arial"/>
                <w:sz w:val="20"/>
                <w:szCs w:val="20"/>
              </w:rPr>
              <w:t>, stropu</w:t>
            </w:r>
            <w:r w:rsidRPr="008619F4">
              <w:rPr>
                <w:rFonts w:ascii="Arial" w:hAnsi="Arial" w:cs="Arial"/>
                <w:sz w:val="20"/>
                <w:szCs w:val="20"/>
              </w:rPr>
              <w:t xml:space="preserve"> i</w:t>
            </w:r>
            <w:r w:rsidR="000C6AD9" w:rsidRPr="008619F4">
              <w:rPr>
                <w:rFonts w:ascii="Arial" w:hAnsi="Arial" w:cs="Arial"/>
                <w:sz w:val="20"/>
                <w:szCs w:val="20"/>
              </w:rPr>
              <w:t> </w:t>
            </w:r>
            <w:r w:rsidRPr="008619F4">
              <w:rPr>
                <w:rFonts w:ascii="Arial" w:hAnsi="Arial" w:cs="Arial"/>
                <w:sz w:val="20"/>
                <w:szCs w:val="20"/>
              </w:rPr>
              <w:t>dachu, wymianę okien i drzwi, modernizację systemu grzewczego (np. na pompy ciepła, fotowoltaikę), wymianę oświetlenia na LED, a także instalację systemów wentylacji mechanicznej, co prowadzi do znacznych oszczędności energii, obniżenia kosztów utrzymania i poprawy komfortu</w:t>
            </w:r>
            <w:r w:rsidR="003E5469" w:rsidRPr="008619F4">
              <w:rPr>
                <w:rFonts w:ascii="Arial" w:hAnsi="Arial" w:cs="Arial"/>
                <w:sz w:val="20"/>
                <w:szCs w:val="20"/>
              </w:rPr>
              <w:t xml:space="preserve"> użytkowników</w:t>
            </w:r>
            <w:r w:rsidRPr="008619F4">
              <w:rPr>
                <w:rFonts w:ascii="Arial" w:hAnsi="Arial" w:cs="Arial"/>
                <w:sz w:val="20"/>
                <w:szCs w:val="20"/>
              </w:rPr>
              <w:t xml:space="preserve">. W ramach przedsięwzięcia zostaną opracowane audyty energetyczne oraz niezbędna dokumentacja techniczna. Zostanie również zamontowany monitoring w celu poprawy bezpieczeństwa. </w:t>
            </w:r>
          </w:p>
          <w:p w14:paraId="796EC5CF" w14:textId="409694B0" w:rsidR="005F53BE" w:rsidRPr="008619F4" w:rsidRDefault="00A56D0E" w:rsidP="005F53BE">
            <w:pPr>
              <w:pStyle w:val="Akapitzlist"/>
              <w:numPr>
                <w:ilvl w:val="0"/>
                <w:numId w:val="38"/>
              </w:numPr>
              <w:spacing w:before="60" w:after="60"/>
              <w:ind w:left="354" w:hanging="354"/>
              <w:jc w:val="both"/>
              <w:rPr>
                <w:rFonts w:ascii="Arial" w:hAnsi="Arial" w:cs="Arial"/>
                <w:sz w:val="20"/>
                <w:szCs w:val="20"/>
              </w:rPr>
            </w:pPr>
            <w:r w:rsidRPr="008619F4">
              <w:rPr>
                <w:rFonts w:ascii="Arial" w:hAnsi="Arial" w:cs="Arial"/>
                <w:sz w:val="20"/>
                <w:szCs w:val="20"/>
              </w:rPr>
              <w:t>Zagospodarowanie terenu wokół budynku</w:t>
            </w:r>
            <w:r w:rsidR="001C3272" w:rsidRPr="008619F4">
              <w:rPr>
                <w:rFonts w:ascii="Arial" w:hAnsi="Arial" w:cs="Arial"/>
                <w:sz w:val="20"/>
                <w:szCs w:val="20"/>
              </w:rPr>
              <w:t xml:space="preserve"> </w:t>
            </w:r>
            <w:r w:rsidR="00BC2B9B" w:rsidRPr="008619F4">
              <w:rPr>
                <w:rFonts w:ascii="Arial" w:hAnsi="Arial" w:cs="Arial"/>
                <w:sz w:val="20"/>
                <w:szCs w:val="20"/>
              </w:rPr>
              <w:t>–</w:t>
            </w:r>
            <w:r w:rsidR="001C3272" w:rsidRPr="008619F4">
              <w:rPr>
                <w:rFonts w:ascii="Arial" w:hAnsi="Arial" w:cs="Arial"/>
                <w:sz w:val="20"/>
                <w:szCs w:val="20"/>
              </w:rPr>
              <w:t xml:space="preserve"> </w:t>
            </w:r>
            <w:r w:rsidR="00E11DBE" w:rsidRPr="008619F4">
              <w:rPr>
                <w:rFonts w:ascii="Arial" w:hAnsi="Arial" w:cs="Arial"/>
                <w:sz w:val="20"/>
                <w:szCs w:val="20"/>
              </w:rPr>
              <w:t xml:space="preserve">poprzez budowę nowoczesnego boiska, </w:t>
            </w:r>
            <w:r w:rsidRPr="008619F4">
              <w:rPr>
                <w:rFonts w:ascii="Arial" w:hAnsi="Arial" w:cs="Arial"/>
                <w:sz w:val="20"/>
                <w:szCs w:val="20"/>
              </w:rPr>
              <w:t>utworzenie i wyposażenie placu zabaw</w:t>
            </w:r>
            <w:r w:rsidR="003E5469" w:rsidRPr="008619F4">
              <w:rPr>
                <w:rFonts w:ascii="Arial" w:hAnsi="Arial" w:cs="Arial"/>
                <w:sz w:val="20"/>
                <w:szCs w:val="20"/>
              </w:rPr>
              <w:t xml:space="preserve">, </w:t>
            </w:r>
            <w:r w:rsidRPr="008619F4">
              <w:rPr>
                <w:rFonts w:ascii="Arial" w:hAnsi="Arial" w:cs="Arial"/>
                <w:sz w:val="20"/>
                <w:szCs w:val="20"/>
              </w:rPr>
              <w:t xml:space="preserve">utworzenie ogródka warzywnego, </w:t>
            </w:r>
            <w:r w:rsidR="003E5469" w:rsidRPr="008619F4">
              <w:rPr>
                <w:rFonts w:ascii="Arial" w:hAnsi="Arial" w:cs="Arial"/>
                <w:sz w:val="20"/>
                <w:szCs w:val="20"/>
              </w:rPr>
              <w:t>budowę małej architektury – ławek, koszy na śmieci, stojaków rowerowych. Zadanie obejmuj</w:t>
            </w:r>
            <w:r w:rsidRPr="008619F4">
              <w:rPr>
                <w:rFonts w:ascii="Arial" w:hAnsi="Arial" w:cs="Arial"/>
                <w:sz w:val="20"/>
                <w:szCs w:val="20"/>
              </w:rPr>
              <w:t>e</w:t>
            </w:r>
            <w:r w:rsidR="003E5469" w:rsidRPr="008619F4">
              <w:rPr>
                <w:rFonts w:ascii="Arial" w:hAnsi="Arial" w:cs="Arial"/>
                <w:sz w:val="20"/>
                <w:szCs w:val="20"/>
              </w:rPr>
              <w:t xml:space="preserve"> także doposażenie placówki w sprzęt sportowy</w:t>
            </w:r>
            <w:r w:rsidR="00282DB2">
              <w:rPr>
                <w:rFonts w:ascii="Arial" w:hAnsi="Arial" w:cs="Arial"/>
                <w:sz w:val="20"/>
                <w:szCs w:val="20"/>
              </w:rPr>
              <w:t>.</w:t>
            </w:r>
          </w:p>
          <w:p w14:paraId="2C5F7D7E" w14:textId="19CB9C8B" w:rsidR="005F53BE" w:rsidRPr="008619F4" w:rsidRDefault="00A56D0E" w:rsidP="005F53BE">
            <w:pPr>
              <w:pStyle w:val="Akapitzlist"/>
              <w:numPr>
                <w:ilvl w:val="0"/>
                <w:numId w:val="38"/>
              </w:numPr>
              <w:spacing w:before="60" w:after="60"/>
              <w:ind w:left="354" w:hanging="354"/>
              <w:jc w:val="both"/>
              <w:rPr>
                <w:rFonts w:ascii="Arial" w:hAnsi="Arial" w:cs="Arial"/>
                <w:sz w:val="20"/>
                <w:szCs w:val="20"/>
              </w:rPr>
            </w:pPr>
            <w:r w:rsidRPr="008619F4">
              <w:rPr>
                <w:rFonts w:ascii="Arial" w:hAnsi="Arial" w:cs="Arial"/>
                <w:sz w:val="20"/>
                <w:szCs w:val="20"/>
              </w:rPr>
              <w:t>Nasadz</w:t>
            </w:r>
            <w:r w:rsidR="005F53BE" w:rsidRPr="008619F4">
              <w:rPr>
                <w:rFonts w:ascii="Arial" w:hAnsi="Arial" w:cs="Arial"/>
                <w:sz w:val="20"/>
                <w:szCs w:val="20"/>
              </w:rPr>
              <w:t>enia drzew, traw i krzewów ozdobnych, w tym roślin miododajnych i bylin odpornych na warunki pogodowe, instalacja hoteli dla owadów</w:t>
            </w:r>
            <w:r w:rsidR="00282DB2">
              <w:rPr>
                <w:rFonts w:ascii="Arial" w:hAnsi="Arial" w:cs="Arial"/>
                <w:sz w:val="20"/>
                <w:szCs w:val="20"/>
              </w:rPr>
              <w:t>.</w:t>
            </w:r>
          </w:p>
          <w:p w14:paraId="04BB52D0" w14:textId="75A0C4B1" w:rsidR="005F53BE" w:rsidRPr="008619F4" w:rsidRDefault="005F53BE" w:rsidP="005F53BE">
            <w:pPr>
              <w:pStyle w:val="Akapitzlist"/>
              <w:numPr>
                <w:ilvl w:val="0"/>
                <w:numId w:val="38"/>
              </w:numPr>
              <w:spacing w:before="60" w:after="60"/>
              <w:ind w:left="354" w:hanging="354"/>
              <w:jc w:val="both"/>
              <w:rPr>
                <w:rFonts w:ascii="Arial" w:hAnsi="Arial" w:cs="Arial"/>
                <w:sz w:val="20"/>
                <w:szCs w:val="20"/>
              </w:rPr>
            </w:pPr>
            <w:r w:rsidRPr="008619F4">
              <w:rPr>
                <w:rFonts w:ascii="Arial" w:hAnsi="Arial" w:cs="Arial"/>
                <w:sz w:val="20"/>
                <w:szCs w:val="20"/>
              </w:rPr>
              <w:t>Montaż monitoringu.</w:t>
            </w:r>
          </w:p>
          <w:p w14:paraId="3FE24E50" w14:textId="77777777" w:rsidR="00B87069" w:rsidRPr="008619F4" w:rsidRDefault="00BC2B9B" w:rsidP="007D2150">
            <w:pPr>
              <w:pStyle w:val="Akapitzlist"/>
              <w:numPr>
                <w:ilvl w:val="0"/>
                <w:numId w:val="38"/>
              </w:numPr>
              <w:spacing w:before="60" w:after="60"/>
              <w:ind w:left="354" w:hanging="354"/>
              <w:jc w:val="both"/>
              <w:rPr>
                <w:rFonts w:ascii="Arial" w:hAnsi="Arial" w:cs="Arial"/>
                <w:sz w:val="20"/>
                <w:szCs w:val="20"/>
              </w:rPr>
            </w:pPr>
            <w:r w:rsidRPr="008619F4">
              <w:rPr>
                <w:rFonts w:ascii="Arial" w:hAnsi="Arial" w:cs="Arial"/>
                <w:sz w:val="20"/>
                <w:szCs w:val="20"/>
              </w:rPr>
              <w:lastRenderedPageBreak/>
              <w:t>Podniesienie jakości kształcenia poprzez</w:t>
            </w:r>
            <w:r w:rsidR="00B87069" w:rsidRPr="008619F4">
              <w:rPr>
                <w:rFonts w:ascii="Arial" w:hAnsi="Arial" w:cs="Arial"/>
                <w:sz w:val="20"/>
                <w:szCs w:val="20"/>
              </w:rPr>
              <w:t>:</w:t>
            </w:r>
          </w:p>
          <w:p w14:paraId="53E67DF3" w14:textId="6FF9C9F5" w:rsidR="00A56D0E" w:rsidRPr="008619F4" w:rsidRDefault="00BC2B9B" w:rsidP="00A56D0E">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doposażenie placów</w:t>
            </w:r>
            <w:r w:rsidR="00C6357E" w:rsidRPr="008619F4">
              <w:rPr>
                <w:rFonts w:ascii="Arial" w:hAnsi="Arial" w:cs="Arial"/>
                <w:sz w:val="20"/>
                <w:szCs w:val="20"/>
              </w:rPr>
              <w:t>ki</w:t>
            </w:r>
            <w:r w:rsidRPr="008619F4">
              <w:rPr>
                <w:rFonts w:ascii="Arial" w:hAnsi="Arial" w:cs="Arial"/>
                <w:sz w:val="20"/>
                <w:szCs w:val="20"/>
              </w:rPr>
              <w:t xml:space="preserve"> w niezbędny sprzęt, remont pomieszczeń</w:t>
            </w:r>
            <w:r w:rsidR="005F53BE" w:rsidRPr="008619F4">
              <w:rPr>
                <w:rFonts w:ascii="Arial" w:hAnsi="Arial" w:cs="Arial"/>
                <w:sz w:val="20"/>
                <w:szCs w:val="20"/>
              </w:rPr>
              <w:t xml:space="preserve"> i</w:t>
            </w:r>
            <w:r w:rsidRPr="008619F4">
              <w:rPr>
                <w:rFonts w:ascii="Arial" w:hAnsi="Arial" w:cs="Arial"/>
                <w:sz w:val="20"/>
                <w:szCs w:val="20"/>
              </w:rPr>
              <w:t xml:space="preserve"> dostosowanie pomieszczeń </w:t>
            </w:r>
            <w:r w:rsidR="00A56D0E" w:rsidRPr="008619F4">
              <w:rPr>
                <w:rFonts w:ascii="Arial" w:hAnsi="Arial" w:cs="Arial"/>
                <w:sz w:val="20"/>
                <w:szCs w:val="20"/>
              </w:rPr>
              <w:t>do osób ze specjalnymi potrzebami,</w:t>
            </w:r>
          </w:p>
          <w:p w14:paraId="2CCE40E7" w14:textId="651E2B74" w:rsidR="00A56D0E" w:rsidRPr="008619F4" w:rsidRDefault="00A56D0E" w:rsidP="00A56D0E">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realizacj</w:t>
            </w:r>
            <w:r w:rsidR="008619F4">
              <w:rPr>
                <w:rFonts w:ascii="Arial" w:hAnsi="Arial" w:cs="Arial"/>
                <w:sz w:val="20"/>
                <w:szCs w:val="20"/>
              </w:rPr>
              <w:t>ę</w:t>
            </w:r>
            <w:r w:rsidRPr="008619F4">
              <w:rPr>
                <w:rFonts w:ascii="Arial" w:hAnsi="Arial" w:cs="Arial"/>
                <w:sz w:val="20"/>
                <w:szCs w:val="20"/>
              </w:rPr>
              <w:t xml:space="preserve"> dodatkowej oferty edukacyjnej i specjalistycznej umożliwiającej dziecku ze SPE udział w wychowaniu przedszkolnym,</w:t>
            </w:r>
          </w:p>
          <w:p w14:paraId="1E5083D0" w14:textId="2E552E79" w:rsidR="008619F4" w:rsidRDefault="00A56D0E" w:rsidP="008619F4">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rozszerzenie oferty o dodatkowe zajęcia rozwijające kompetencje kluczowe dzieci, wspierające rozwój psychofizyczny, zajęcia specjalistyczne oraz rozwijające uzdolnienia </w:t>
            </w:r>
            <w:r w:rsidR="00412996">
              <w:rPr>
                <w:rFonts w:ascii="Arial" w:hAnsi="Arial" w:cs="Arial"/>
                <w:sz w:val="20"/>
                <w:szCs w:val="20"/>
              </w:rPr>
              <w:br/>
            </w:r>
            <w:r w:rsidRPr="008619F4">
              <w:rPr>
                <w:rFonts w:ascii="Arial" w:hAnsi="Arial" w:cs="Arial"/>
                <w:sz w:val="20"/>
                <w:szCs w:val="20"/>
              </w:rPr>
              <w:t>i zainteresowania dzieci</w:t>
            </w:r>
            <w:r w:rsidR="005F53BE" w:rsidRPr="008619F4">
              <w:rPr>
                <w:rFonts w:ascii="Arial" w:hAnsi="Arial" w:cs="Arial"/>
                <w:sz w:val="20"/>
                <w:szCs w:val="20"/>
              </w:rPr>
              <w:t>,</w:t>
            </w:r>
          </w:p>
          <w:p w14:paraId="0B0BB838" w14:textId="141615F6" w:rsidR="008619F4" w:rsidRPr="008619F4" w:rsidRDefault="008619F4" w:rsidP="008619F4">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podnoszeniem umiejętności i kwalifikacji zawodowych kadry pedagogicznej </w:t>
            </w:r>
            <w:r w:rsidR="00412996">
              <w:rPr>
                <w:rFonts w:ascii="Arial" w:hAnsi="Arial" w:cs="Arial"/>
                <w:sz w:val="20"/>
                <w:szCs w:val="20"/>
              </w:rPr>
              <w:br/>
            </w:r>
            <w:r w:rsidRPr="008619F4">
              <w:rPr>
                <w:rFonts w:ascii="Arial" w:hAnsi="Arial" w:cs="Arial"/>
                <w:sz w:val="20"/>
                <w:szCs w:val="20"/>
              </w:rPr>
              <w:t>i niepedagogicznej oraz zarządzającej, doskonalenie umiejętności do pracy z dziećmi w wieku przedszkolnym, w tym w szczególności z dziećmi ze SPE oraz w zakresie współpracy nauczycieli z rodzicami, w tym radzenia sobie w sytuacjach trudnych</w:t>
            </w:r>
            <w:r>
              <w:rPr>
                <w:rFonts w:ascii="Arial" w:hAnsi="Arial" w:cs="Arial"/>
                <w:sz w:val="20"/>
                <w:szCs w:val="20"/>
              </w:rPr>
              <w:t>,</w:t>
            </w:r>
          </w:p>
          <w:p w14:paraId="3E237A72" w14:textId="174294EC" w:rsidR="00C6357E" w:rsidRPr="008619F4" w:rsidRDefault="00A56D0E" w:rsidP="00B8706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realizacja projektów edukacyjnych dedykowanych najmłodszym</w:t>
            </w:r>
            <w:r w:rsidR="005F53BE" w:rsidRPr="008619F4">
              <w:rPr>
                <w:rFonts w:ascii="Arial" w:hAnsi="Arial" w:cs="Arial"/>
                <w:sz w:val="20"/>
                <w:szCs w:val="20"/>
              </w:rPr>
              <w:t xml:space="preserve"> z wykorzystaniem nowej infrastruktury</w:t>
            </w:r>
            <w:r w:rsidRPr="008619F4">
              <w:rPr>
                <w:rFonts w:ascii="Arial" w:hAnsi="Arial" w:cs="Arial"/>
                <w:sz w:val="20"/>
                <w:szCs w:val="20"/>
              </w:rPr>
              <w:t xml:space="preserve"> </w:t>
            </w:r>
            <w:r w:rsidR="005F53BE" w:rsidRPr="008619F4">
              <w:rPr>
                <w:rFonts w:ascii="Arial" w:hAnsi="Arial" w:cs="Arial"/>
                <w:sz w:val="20"/>
                <w:szCs w:val="20"/>
              </w:rPr>
              <w:t xml:space="preserve">w tym: </w:t>
            </w:r>
            <w:r w:rsidRPr="008619F4">
              <w:rPr>
                <w:rFonts w:ascii="Arial" w:hAnsi="Arial" w:cs="Arial"/>
                <w:sz w:val="20"/>
                <w:szCs w:val="20"/>
              </w:rPr>
              <w:t>ekologicznych, muzycznych, teatralnych, sportowych</w:t>
            </w:r>
            <w:r w:rsidR="005F53BE" w:rsidRPr="008619F4">
              <w:rPr>
                <w:rFonts w:ascii="Arial" w:hAnsi="Arial" w:cs="Arial"/>
                <w:sz w:val="20"/>
                <w:szCs w:val="20"/>
              </w:rPr>
              <w:t>, etc.</w:t>
            </w:r>
          </w:p>
          <w:p w14:paraId="586D3D73" w14:textId="62A8FD56" w:rsidR="00B87069" w:rsidRPr="008619F4" w:rsidRDefault="00A56D0E" w:rsidP="00EC2E15">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wycieczki edukacyjne</w:t>
            </w:r>
            <w:r w:rsidR="005302A4" w:rsidRPr="008619F4">
              <w:rPr>
                <w:rFonts w:ascii="Arial" w:hAnsi="Arial" w:cs="Arial"/>
                <w:sz w:val="20"/>
                <w:szCs w:val="20"/>
              </w:rPr>
              <w:t xml:space="preserve">. </w:t>
            </w:r>
          </w:p>
          <w:p w14:paraId="215F0070" w14:textId="544558A8" w:rsidR="00B11254" w:rsidRPr="008619F4" w:rsidRDefault="00B11254" w:rsidP="00B11254">
            <w:pPr>
              <w:spacing w:before="60" w:after="60"/>
              <w:jc w:val="both"/>
              <w:rPr>
                <w:rFonts w:ascii="Arial" w:hAnsi="Arial" w:cs="Arial"/>
                <w:sz w:val="20"/>
                <w:szCs w:val="20"/>
              </w:rPr>
            </w:pPr>
            <w:r w:rsidRPr="008619F4">
              <w:rPr>
                <w:rFonts w:ascii="Arial" w:hAnsi="Arial" w:cs="Arial"/>
                <w:sz w:val="20"/>
                <w:szCs w:val="20"/>
              </w:rPr>
              <w:t xml:space="preserve">Projekt realizuje cele </w:t>
            </w:r>
            <w:r w:rsidR="000C6AD9" w:rsidRPr="008619F4">
              <w:rPr>
                <w:rFonts w:ascii="Arial" w:hAnsi="Arial" w:cs="Arial"/>
                <w:sz w:val="20"/>
                <w:szCs w:val="20"/>
              </w:rPr>
              <w:t xml:space="preserve">infrastrukturalne, a także związane </w:t>
            </w:r>
            <w:r w:rsidRPr="008619F4">
              <w:rPr>
                <w:rFonts w:ascii="Arial" w:hAnsi="Arial" w:cs="Arial"/>
                <w:sz w:val="20"/>
                <w:szCs w:val="20"/>
              </w:rPr>
              <w:t>z ochroną środowiska oraz ograniczeniem emisji CO</w:t>
            </w:r>
            <w:r w:rsidRPr="008619F4">
              <w:rPr>
                <w:rFonts w:ascii="Arial" w:hAnsi="Arial" w:cs="Arial"/>
                <w:sz w:val="20"/>
                <w:szCs w:val="20"/>
                <w:vertAlign w:val="subscript"/>
              </w:rPr>
              <w:t>2</w:t>
            </w:r>
            <w:r w:rsidRPr="008619F4">
              <w:rPr>
                <w:rFonts w:ascii="Arial" w:hAnsi="Arial" w:cs="Arial"/>
                <w:sz w:val="20"/>
                <w:szCs w:val="20"/>
              </w:rPr>
              <w:t>, co odpowiada na priorytety związane z transformacją klimatyczną i</w:t>
            </w:r>
            <w:r w:rsidR="001A58D4" w:rsidRPr="008619F4">
              <w:rPr>
                <w:rFonts w:ascii="Arial" w:hAnsi="Arial" w:cs="Arial"/>
                <w:sz w:val="20"/>
                <w:szCs w:val="20"/>
              </w:rPr>
              <w:t> </w:t>
            </w:r>
            <w:r w:rsidRPr="008619F4">
              <w:rPr>
                <w:rFonts w:ascii="Arial" w:hAnsi="Arial" w:cs="Arial"/>
                <w:sz w:val="20"/>
                <w:szCs w:val="20"/>
              </w:rPr>
              <w:t xml:space="preserve">zrównoważonym rozwojem. </w:t>
            </w:r>
            <w:r w:rsidR="006D4D44" w:rsidRPr="008619F4">
              <w:rPr>
                <w:rFonts w:ascii="Arial" w:hAnsi="Arial" w:cs="Arial"/>
                <w:sz w:val="20"/>
                <w:szCs w:val="20"/>
              </w:rPr>
              <w:t>W</w:t>
            </w:r>
            <w:r w:rsidR="00A56D0E" w:rsidRPr="008619F4">
              <w:rPr>
                <w:rFonts w:ascii="Arial" w:hAnsi="Arial" w:cs="Arial"/>
                <w:sz w:val="20"/>
                <w:szCs w:val="20"/>
              </w:rPr>
              <w:t xml:space="preserve"> zmodernizowanej placówce</w:t>
            </w:r>
            <w:r w:rsidR="00BC2B9B" w:rsidRPr="008619F4">
              <w:rPr>
                <w:rFonts w:ascii="Arial" w:hAnsi="Arial" w:cs="Arial"/>
                <w:sz w:val="20"/>
                <w:szCs w:val="20"/>
              </w:rPr>
              <w:t xml:space="preserve"> będą realizowane</w:t>
            </w:r>
            <w:r w:rsidRPr="008619F4">
              <w:rPr>
                <w:rFonts w:ascii="Arial" w:hAnsi="Arial" w:cs="Arial"/>
                <w:sz w:val="20"/>
                <w:szCs w:val="20"/>
              </w:rPr>
              <w:t xml:space="preserve"> działania</w:t>
            </w:r>
            <w:r w:rsidR="006D4D44" w:rsidRPr="008619F4">
              <w:rPr>
                <w:rFonts w:ascii="Arial" w:hAnsi="Arial" w:cs="Arial"/>
                <w:sz w:val="20"/>
                <w:szCs w:val="20"/>
              </w:rPr>
              <w:t xml:space="preserve"> społeczne:</w:t>
            </w:r>
            <w:r w:rsidRPr="008619F4">
              <w:rPr>
                <w:rFonts w:ascii="Arial" w:hAnsi="Arial" w:cs="Arial"/>
                <w:sz w:val="20"/>
                <w:szCs w:val="20"/>
              </w:rPr>
              <w:t xml:space="preserve"> edukacyjne</w:t>
            </w:r>
            <w:r w:rsidR="000C6AD9" w:rsidRPr="008619F4">
              <w:rPr>
                <w:rFonts w:ascii="Arial" w:hAnsi="Arial" w:cs="Arial"/>
                <w:sz w:val="20"/>
                <w:szCs w:val="20"/>
              </w:rPr>
              <w:t>, kulturalne</w:t>
            </w:r>
            <w:r w:rsidRPr="008619F4">
              <w:rPr>
                <w:rFonts w:ascii="Arial" w:hAnsi="Arial" w:cs="Arial"/>
                <w:sz w:val="20"/>
                <w:szCs w:val="20"/>
              </w:rPr>
              <w:t xml:space="preserve"> i promujące</w:t>
            </w:r>
            <w:r w:rsidR="00BC2B9B" w:rsidRPr="008619F4">
              <w:rPr>
                <w:rFonts w:ascii="Arial" w:hAnsi="Arial" w:cs="Arial"/>
                <w:sz w:val="20"/>
                <w:szCs w:val="20"/>
              </w:rPr>
              <w:t xml:space="preserve"> </w:t>
            </w:r>
            <w:r w:rsidRPr="008619F4">
              <w:rPr>
                <w:rFonts w:ascii="Arial" w:hAnsi="Arial" w:cs="Arial"/>
                <w:sz w:val="20"/>
                <w:szCs w:val="20"/>
              </w:rPr>
              <w:t>aktywność fizyczną na świeżym powietrzu.</w:t>
            </w:r>
          </w:p>
          <w:p w14:paraId="4B664D60" w14:textId="77777777" w:rsidR="00E33C64" w:rsidRPr="008619F4" w:rsidRDefault="00E33C64" w:rsidP="00EC2E15">
            <w:pPr>
              <w:spacing w:before="60" w:after="60"/>
              <w:jc w:val="both"/>
              <w:rPr>
                <w:rFonts w:ascii="Arial" w:hAnsi="Arial" w:cs="Arial"/>
                <w:sz w:val="20"/>
                <w:szCs w:val="20"/>
              </w:rPr>
            </w:pPr>
            <w:r w:rsidRPr="008619F4">
              <w:rPr>
                <w:rFonts w:ascii="Arial" w:hAnsi="Arial" w:cs="Arial"/>
                <w:sz w:val="20"/>
                <w:szCs w:val="20"/>
              </w:rPr>
              <w:t>Główne cele projektu:</w:t>
            </w:r>
          </w:p>
          <w:p w14:paraId="3803A235" w14:textId="369CDA96"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Podniesienie jakości kształcenia </w:t>
            </w:r>
            <w:r w:rsidR="009F1A20" w:rsidRPr="008619F4">
              <w:rPr>
                <w:rFonts w:ascii="Arial" w:hAnsi="Arial" w:cs="Arial"/>
                <w:sz w:val="20"/>
                <w:szCs w:val="20"/>
              </w:rPr>
              <w:t>najmłodszych mieszkańców Gminy Rusinów</w:t>
            </w:r>
            <w:r w:rsidRPr="008619F4">
              <w:rPr>
                <w:rFonts w:ascii="Arial" w:hAnsi="Arial" w:cs="Arial"/>
                <w:sz w:val="20"/>
                <w:szCs w:val="20"/>
              </w:rPr>
              <w:t>.</w:t>
            </w:r>
          </w:p>
          <w:p w14:paraId="0E0F0066" w14:textId="037F6817"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Wsparcie osób ze szczególnymi potrzebami.</w:t>
            </w:r>
          </w:p>
          <w:p w14:paraId="3CC8F102" w14:textId="4A44488C"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Zapewnienie dostępu do najwyższej jakości przestrzeni i pomocy dydaktycznych.</w:t>
            </w:r>
          </w:p>
          <w:p w14:paraId="6C4C7518" w14:textId="18302E8D"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Rozwijanie zainteresowań i kreatywności </w:t>
            </w:r>
            <w:r w:rsidR="009F1A20" w:rsidRPr="008619F4">
              <w:rPr>
                <w:rFonts w:ascii="Arial" w:hAnsi="Arial" w:cs="Arial"/>
                <w:sz w:val="20"/>
                <w:szCs w:val="20"/>
              </w:rPr>
              <w:t>dzieci</w:t>
            </w:r>
            <w:r w:rsidRPr="008619F4">
              <w:rPr>
                <w:rFonts w:ascii="Arial" w:hAnsi="Arial" w:cs="Arial"/>
                <w:sz w:val="20"/>
                <w:szCs w:val="20"/>
              </w:rPr>
              <w:t>.</w:t>
            </w:r>
          </w:p>
          <w:p w14:paraId="419D8F29" w14:textId="4ACB6261"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Rozwijanie zamiłowania do sportu i aktywności fizycznej.</w:t>
            </w:r>
          </w:p>
          <w:p w14:paraId="0573A649" w14:textId="24D111F1"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Podniesienie poziomu bezpieczeństwa.</w:t>
            </w:r>
          </w:p>
          <w:p w14:paraId="302EEE6B" w14:textId="35F9464B" w:rsidR="00201B39" w:rsidRPr="008619F4" w:rsidRDefault="00201B39" w:rsidP="00EC2E15">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 xml:space="preserve">Zapewnienie wszechstronnego rozwoju dzieci </w:t>
            </w:r>
            <w:r w:rsidR="00C953D6" w:rsidRPr="008619F4">
              <w:rPr>
                <w:rFonts w:ascii="Arial" w:hAnsi="Arial" w:cs="Arial"/>
                <w:sz w:val="20"/>
                <w:szCs w:val="20"/>
              </w:rPr>
              <w:t>w wymiarze fizycznym, emocjonalnym, poznawczym oraz społecznym.</w:t>
            </w:r>
          </w:p>
          <w:p w14:paraId="411B1D41" w14:textId="782EA987" w:rsidR="00C953D6" w:rsidRPr="008619F4" w:rsidRDefault="00C953D6" w:rsidP="00EC2E15">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Zapewnienie dobrostanu psychicznego dziec</w:t>
            </w:r>
            <w:r w:rsidR="009F1A20" w:rsidRPr="008619F4">
              <w:rPr>
                <w:rFonts w:ascii="Arial" w:hAnsi="Arial" w:cs="Arial"/>
                <w:sz w:val="20"/>
                <w:szCs w:val="20"/>
              </w:rPr>
              <w:t>i</w:t>
            </w:r>
            <w:r w:rsidRPr="008619F4">
              <w:rPr>
                <w:rFonts w:ascii="Arial" w:hAnsi="Arial" w:cs="Arial"/>
                <w:sz w:val="20"/>
                <w:szCs w:val="20"/>
              </w:rPr>
              <w:t>.</w:t>
            </w:r>
          </w:p>
          <w:p w14:paraId="79CE1F2A" w14:textId="49F13562"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Podniesienie efektywności energetycznej budynków publicznych.</w:t>
            </w:r>
          </w:p>
          <w:p w14:paraId="7C5B4525" w14:textId="77777777"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Poprawa stanu technicznego budynku.</w:t>
            </w:r>
          </w:p>
          <w:p w14:paraId="54788544" w14:textId="77777777" w:rsidR="00201B39" w:rsidRPr="008619F4" w:rsidRDefault="00201B39" w:rsidP="00201B39">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Poprawa jakości powietrza i zmniejszenie emisyjności na terenie Gminy.</w:t>
            </w:r>
          </w:p>
          <w:p w14:paraId="64942F80" w14:textId="6E5BC301" w:rsidR="00E33C64" w:rsidRPr="008619F4" w:rsidRDefault="00201B39" w:rsidP="00C953D6">
            <w:pPr>
              <w:pStyle w:val="Akapitzlist"/>
              <w:numPr>
                <w:ilvl w:val="0"/>
                <w:numId w:val="2"/>
              </w:numPr>
              <w:spacing w:before="80" w:after="80"/>
              <w:ind w:left="496" w:hanging="283"/>
              <w:jc w:val="both"/>
              <w:rPr>
                <w:rFonts w:ascii="Arial" w:hAnsi="Arial" w:cs="Arial"/>
                <w:sz w:val="20"/>
                <w:szCs w:val="20"/>
              </w:rPr>
            </w:pPr>
            <w:r w:rsidRPr="008619F4">
              <w:rPr>
                <w:rFonts w:ascii="Arial" w:hAnsi="Arial" w:cs="Arial"/>
                <w:sz w:val="20"/>
                <w:szCs w:val="20"/>
              </w:rPr>
              <w:t>Zmniejszenie kosztów ogrzewania budynków</w:t>
            </w:r>
            <w:r w:rsidR="00C953D6" w:rsidRPr="008619F4">
              <w:rPr>
                <w:rFonts w:ascii="Arial" w:hAnsi="Arial" w:cs="Arial"/>
                <w:sz w:val="20"/>
                <w:szCs w:val="20"/>
              </w:rPr>
              <w:t>.</w:t>
            </w:r>
          </w:p>
        </w:tc>
      </w:tr>
      <w:tr w:rsidR="00E33C64" w:rsidRPr="002A0A70" w14:paraId="5554A32A" w14:textId="77777777" w:rsidTr="00EC2E15">
        <w:trPr>
          <w:trHeight w:val="260"/>
          <w:jc w:val="center"/>
        </w:trPr>
        <w:tc>
          <w:tcPr>
            <w:tcW w:w="8506" w:type="dxa"/>
            <w:gridSpan w:val="3"/>
            <w:shd w:val="clear" w:color="auto" w:fill="F2F2F2" w:themeFill="background1" w:themeFillShade="F2"/>
            <w:noWrap/>
            <w:vAlign w:val="center"/>
          </w:tcPr>
          <w:p w14:paraId="2B14BAF2"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lastRenderedPageBreak/>
              <w:t>Spójność z celami rewitalizacji i kierunkami działań</w:t>
            </w:r>
          </w:p>
        </w:tc>
      </w:tr>
      <w:tr w:rsidR="00E33C64" w:rsidRPr="002A0A70" w14:paraId="74411C45" w14:textId="77777777" w:rsidTr="00EC2E15">
        <w:trPr>
          <w:trHeight w:val="260"/>
          <w:jc w:val="center"/>
        </w:trPr>
        <w:tc>
          <w:tcPr>
            <w:tcW w:w="8506" w:type="dxa"/>
            <w:gridSpan w:val="3"/>
            <w:noWrap/>
            <w:vAlign w:val="center"/>
          </w:tcPr>
          <w:p w14:paraId="2B046683" w14:textId="42DD1A9A" w:rsidR="00E33C64" w:rsidRPr="008619F4" w:rsidRDefault="00E33C64" w:rsidP="00EC2E15">
            <w:pPr>
              <w:spacing w:before="60" w:after="60"/>
              <w:jc w:val="both"/>
              <w:rPr>
                <w:rFonts w:ascii="Arial" w:hAnsi="Arial" w:cs="Arial"/>
                <w:sz w:val="20"/>
                <w:szCs w:val="20"/>
              </w:rPr>
            </w:pPr>
            <w:r w:rsidRPr="008619F4">
              <w:rPr>
                <w:rFonts w:ascii="Arial" w:hAnsi="Arial" w:cs="Arial"/>
                <w:sz w:val="20"/>
                <w:szCs w:val="20"/>
              </w:rPr>
              <w:t>Realizacja przedsięwzięcia w pełni wpisuje się w cele rewitalizacji, ukierunkowane na podniesienie jakości życia mieszkańców oraz wzmocnienie kapitału społecznego</w:t>
            </w:r>
            <w:r w:rsidR="007248FD" w:rsidRPr="008619F4">
              <w:rPr>
                <w:rFonts w:ascii="Arial" w:hAnsi="Arial" w:cs="Arial"/>
                <w:sz w:val="20"/>
                <w:szCs w:val="20"/>
              </w:rPr>
              <w:t>, a także na p</w:t>
            </w:r>
            <w:r w:rsidR="007248FD" w:rsidRPr="008619F4">
              <w:rPr>
                <w:rFonts w:ascii="Arial" w:hAnsi="Arial" w:cs="Arial"/>
                <w:color w:val="000000"/>
                <w:sz w:val="20"/>
                <w:szCs w:val="20"/>
              </w:rPr>
              <w:t>oprawę jakości zagospodarowania przestrzeni i infrastruktury.</w:t>
            </w:r>
          </w:p>
          <w:p w14:paraId="62DD8AC7" w14:textId="59714757" w:rsidR="00E33C64" w:rsidRPr="008619F4" w:rsidRDefault="00E33C64" w:rsidP="00EC2E15">
            <w:pPr>
              <w:spacing w:before="60" w:after="60"/>
              <w:jc w:val="both"/>
              <w:rPr>
                <w:rFonts w:ascii="Arial" w:hAnsi="Arial" w:cs="Arial"/>
                <w:sz w:val="20"/>
                <w:szCs w:val="20"/>
              </w:rPr>
            </w:pPr>
            <w:r w:rsidRPr="008619F4">
              <w:rPr>
                <w:rFonts w:ascii="Arial" w:hAnsi="Arial" w:cs="Arial"/>
                <w:sz w:val="20"/>
                <w:szCs w:val="20"/>
              </w:rPr>
              <w:t xml:space="preserve">Działania zaplanowane w ramach inwestycji realizują kluczowe kierunki działań rewitalizacyjnych, w szczególności w zakresie przeciwdziałania wykluczeniu społecznemu (1.1), wspierania </w:t>
            </w:r>
            <w:r w:rsidR="007248FD" w:rsidRPr="008619F4">
              <w:rPr>
                <w:rFonts w:ascii="Arial" w:hAnsi="Arial" w:cs="Arial"/>
                <w:sz w:val="20"/>
                <w:szCs w:val="20"/>
              </w:rPr>
              <w:t xml:space="preserve">osób ze specjalnymi potrzebami </w:t>
            </w:r>
            <w:r w:rsidRPr="008619F4">
              <w:rPr>
                <w:rFonts w:ascii="Arial" w:hAnsi="Arial" w:cs="Arial"/>
                <w:sz w:val="20"/>
                <w:szCs w:val="20"/>
              </w:rPr>
              <w:t>(1.2),</w:t>
            </w:r>
            <w:r w:rsidR="001A58D4" w:rsidRPr="008619F4">
              <w:rPr>
                <w:rFonts w:ascii="Arial" w:hAnsi="Arial" w:cs="Arial"/>
                <w:sz w:val="20"/>
                <w:szCs w:val="20"/>
              </w:rPr>
              <w:t xml:space="preserve"> </w:t>
            </w:r>
            <w:r w:rsidRPr="008619F4">
              <w:rPr>
                <w:rFonts w:ascii="Arial" w:hAnsi="Arial" w:cs="Arial"/>
                <w:sz w:val="20"/>
                <w:szCs w:val="20"/>
              </w:rPr>
              <w:t xml:space="preserve">zapewnienia usług społecznych dostępnych dla wszystkich grup wiekowych (1.3 i 1.4). </w:t>
            </w:r>
          </w:p>
          <w:p w14:paraId="14E7A5AC" w14:textId="77777777" w:rsidR="001A58D4" w:rsidRPr="008619F4" w:rsidRDefault="00E33C64" w:rsidP="00EC2E15">
            <w:pPr>
              <w:spacing w:before="60" w:after="60"/>
              <w:jc w:val="both"/>
              <w:rPr>
                <w:rFonts w:ascii="Arial" w:hAnsi="Arial" w:cs="Arial"/>
                <w:sz w:val="20"/>
                <w:szCs w:val="20"/>
              </w:rPr>
            </w:pPr>
            <w:r w:rsidRPr="008619F4">
              <w:rPr>
                <w:rFonts w:ascii="Arial" w:hAnsi="Arial" w:cs="Arial"/>
                <w:sz w:val="20"/>
                <w:szCs w:val="20"/>
              </w:rPr>
              <w:t>Jednocześnie przedsięwzięcie przyczynia się do poprawy jakości infrastruktury technicznej (2.1</w:t>
            </w:r>
            <w:r w:rsidR="001A58D4" w:rsidRPr="008619F4">
              <w:rPr>
                <w:rFonts w:ascii="Arial" w:hAnsi="Arial" w:cs="Arial"/>
                <w:sz w:val="20"/>
                <w:szCs w:val="20"/>
              </w:rPr>
              <w:t>,</w:t>
            </w:r>
            <w:r w:rsidRPr="008619F4">
              <w:rPr>
                <w:rFonts w:ascii="Arial" w:hAnsi="Arial" w:cs="Arial"/>
                <w:sz w:val="20"/>
                <w:szCs w:val="20"/>
              </w:rPr>
              <w:t xml:space="preserve"> 2.2.</w:t>
            </w:r>
            <w:r w:rsidR="001A58D4" w:rsidRPr="008619F4">
              <w:rPr>
                <w:rFonts w:ascii="Arial" w:hAnsi="Arial" w:cs="Arial"/>
                <w:sz w:val="20"/>
                <w:szCs w:val="20"/>
              </w:rPr>
              <w:t xml:space="preserve"> i 2.3</w:t>
            </w:r>
            <w:r w:rsidRPr="008619F4">
              <w:rPr>
                <w:rFonts w:ascii="Arial" w:hAnsi="Arial" w:cs="Arial"/>
                <w:sz w:val="20"/>
                <w:szCs w:val="20"/>
              </w:rPr>
              <w:t>)</w:t>
            </w:r>
            <w:r w:rsidR="001A58D4" w:rsidRPr="008619F4">
              <w:rPr>
                <w:rFonts w:ascii="Arial" w:hAnsi="Arial" w:cs="Arial"/>
                <w:sz w:val="20"/>
                <w:szCs w:val="20"/>
              </w:rPr>
              <w:t xml:space="preserve">. Termomodernizacja budynku (2.4) przyczyni się do poprawy stanu środowiska poprzez działania na rzecz gospodarki niskoemisyjnej (3.3). </w:t>
            </w:r>
          </w:p>
          <w:p w14:paraId="6821D04E" w14:textId="0196E54F" w:rsidR="00E33C64" w:rsidRPr="008619F4" w:rsidRDefault="001A58D4" w:rsidP="00EC2E15">
            <w:pPr>
              <w:spacing w:before="60" w:after="60"/>
              <w:jc w:val="both"/>
              <w:rPr>
                <w:rFonts w:ascii="Arial" w:hAnsi="Arial" w:cs="Arial"/>
                <w:sz w:val="20"/>
                <w:szCs w:val="20"/>
              </w:rPr>
            </w:pPr>
            <w:r w:rsidRPr="008619F4">
              <w:rPr>
                <w:rFonts w:ascii="Arial" w:hAnsi="Arial" w:cs="Arial"/>
                <w:sz w:val="20"/>
                <w:szCs w:val="20"/>
              </w:rPr>
              <w:t>Projekt odpowiada zatem kompleksowo na wyzwania obszaru rewitalizacji, łącząc cele społeczne, przestrzenne i środowiskowe.</w:t>
            </w:r>
          </w:p>
        </w:tc>
      </w:tr>
      <w:tr w:rsidR="00E33C64" w:rsidRPr="002A0A70" w14:paraId="258BE84C" w14:textId="77777777" w:rsidTr="00EC2E15">
        <w:trPr>
          <w:trHeight w:val="260"/>
          <w:jc w:val="center"/>
        </w:trPr>
        <w:tc>
          <w:tcPr>
            <w:tcW w:w="8506" w:type="dxa"/>
            <w:gridSpan w:val="3"/>
            <w:shd w:val="clear" w:color="auto" w:fill="F2F2F2" w:themeFill="background1" w:themeFillShade="F2"/>
            <w:noWrap/>
            <w:vAlign w:val="center"/>
          </w:tcPr>
          <w:p w14:paraId="00E67E67"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Ramy realizacji przedsięwzięcia</w:t>
            </w:r>
          </w:p>
        </w:tc>
      </w:tr>
      <w:tr w:rsidR="00E33C64" w:rsidRPr="002A0A70" w14:paraId="039357E3" w14:textId="77777777" w:rsidTr="007047F7">
        <w:trPr>
          <w:trHeight w:val="260"/>
          <w:jc w:val="center"/>
        </w:trPr>
        <w:tc>
          <w:tcPr>
            <w:tcW w:w="1985" w:type="dxa"/>
            <w:shd w:val="clear" w:color="auto" w:fill="F2F2F2" w:themeFill="background1" w:themeFillShade="F2"/>
            <w:noWrap/>
            <w:vAlign w:val="center"/>
          </w:tcPr>
          <w:p w14:paraId="035B6BE7"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Szacowana wartość</w:t>
            </w:r>
          </w:p>
        </w:tc>
        <w:tc>
          <w:tcPr>
            <w:tcW w:w="4678" w:type="dxa"/>
            <w:shd w:val="clear" w:color="auto" w:fill="F2F2F2" w:themeFill="background1" w:themeFillShade="F2"/>
            <w:vAlign w:val="center"/>
          </w:tcPr>
          <w:p w14:paraId="6547360D"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Możliwe źródła finansowania</w:t>
            </w:r>
          </w:p>
        </w:tc>
        <w:tc>
          <w:tcPr>
            <w:tcW w:w="1843" w:type="dxa"/>
            <w:shd w:val="clear" w:color="auto" w:fill="F2F2F2" w:themeFill="background1" w:themeFillShade="F2"/>
            <w:vAlign w:val="center"/>
          </w:tcPr>
          <w:p w14:paraId="77F16A99"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Planowany termin</w:t>
            </w:r>
          </w:p>
        </w:tc>
      </w:tr>
      <w:tr w:rsidR="00E33C64" w:rsidRPr="002A0A70" w14:paraId="50E01216" w14:textId="77777777" w:rsidTr="007047F7">
        <w:trPr>
          <w:trHeight w:val="260"/>
          <w:jc w:val="center"/>
        </w:trPr>
        <w:tc>
          <w:tcPr>
            <w:tcW w:w="1985" w:type="dxa"/>
            <w:noWrap/>
            <w:vAlign w:val="center"/>
          </w:tcPr>
          <w:p w14:paraId="469F4CF2" w14:textId="4AC6DC75" w:rsidR="00E33C64" w:rsidRPr="008619F4" w:rsidRDefault="008619F4" w:rsidP="00EC2E15">
            <w:pPr>
              <w:spacing w:before="60" w:after="60"/>
              <w:rPr>
                <w:rFonts w:ascii="Arial" w:hAnsi="Arial" w:cs="Arial"/>
                <w:sz w:val="20"/>
                <w:szCs w:val="20"/>
              </w:rPr>
            </w:pPr>
            <w:r w:rsidRPr="008619F4">
              <w:rPr>
                <w:rFonts w:ascii="Arial" w:hAnsi="Arial" w:cs="Arial"/>
                <w:sz w:val="20"/>
                <w:szCs w:val="20"/>
              </w:rPr>
              <w:t>2 5</w:t>
            </w:r>
            <w:r w:rsidR="00E33C64" w:rsidRPr="008619F4">
              <w:rPr>
                <w:rFonts w:ascii="Arial" w:hAnsi="Arial" w:cs="Arial"/>
                <w:sz w:val="20"/>
                <w:szCs w:val="20"/>
              </w:rPr>
              <w:t>00 000 zł</w:t>
            </w:r>
          </w:p>
        </w:tc>
        <w:tc>
          <w:tcPr>
            <w:tcW w:w="4678" w:type="dxa"/>
            <w:vAlign w:val="center"/>
          </w:tcPr>
          <w:p w14:paraId="6857C391" w14:textId="5A17FE4A" w:rsidR="00E33C64" w:rsidRPr="008619F4" w:rsidRDefault="005A334F" w:rsidP="00EC2E15">
            <w:pPr>
              <w:spacing w:before="60" w:after="60"/>
              <w:rPr>
                <w:rFonts w:ascii="Arial" w:hAnsi="Arial" w:cs="Arial"/>
                <w:sz w:val="20"/>
                <w:szCs w:val="20"/>
              </w:rPr>
            </w:pPr>
            <w:bookmarkStart w:id="31" w:name="_Hlk220335684"/>
            <w:r w:rsidRPr="00187117">
              <w:rPr>
                <w:rFonts w:ascii="Arial" w:hAnsi="Arial" w:cs="Arial"/>
                <w:sz w:val="20"/>
                <w:szCs w:val="20"/>
              </w:rPr>
              <w:t>Rządowy Fundusz Inwestycji Lokalnych (RFIL),</w:t>
            </w:r>
            <w:r>
              <w:rPr>
                <w:rFonts w:ascii="Arial" w:hAnsi="Arial" w:cs="Arial"/>
                <w:sz w:val="20"/>
                <w:szCs w:val="20"/>
              </w:rPr>
              <w:t xml:space="preserve"> </w:t>
            </w:r>
            <w:r w:rsidR="00A63EA1" w:rsidRPr="008619F4">
              <w:rPr>
                <w:rFonts w:ascii="Arial" w:hAnsi="Arial" w:cs="Arial"/>
                <w:sz w:val="20"/>
                <w:szCs w:val="20"/>
              </w:rPr>
              <w:t xml:space="preserve">Fundusze Europejskie dla Rozwoju Społecznego 2021-2027 (FERS), Fundusze Europejskie dla Mazowsza 2021-2027 (FEM), środki dostępne w ramach innych programów społecznych, Program </w:t>
            </w:r>
            <w:r w:rsidR="00A63EA1" w:rsidRPr="008619F4">
              <w:rPr>
                <w:rFonts w:ascii="Arial" w:hAnsi="Arial" w:cs="Arial"/>
                <w:sz w:val="20"/>
                <w:szCs w:val="20"/>
              </w:rPr>
              <w:lastRenderedPageBreak/>
              <w:t>Polsko-Amerykańskiej Fundacji Wolności</w:t>
            </w:r>
            <w:r w:rsidR="00E33C64" w:rsidRPr="008619F4">
              <w:rPr>
                <w:rFonts w:ascii="Arial" w:hAnsi="Arial" w:cs="Arial"/>
                <w:sz w:val="20"/>
                <w:szCs w:val="20"/>
              </w:rPr>
              <w:t xml:space="preserve">, </w:t>
            </w:r>
            <w:r w:rsidR="00A63EA1" w:rsidRPr="008619F4">
              <w:rPr>
                <w:rFonts w:ascii="Arial" w:hAnsi="Arial" w:cs="Arial"/>
                <w:sz w:val="20"/>
                <w:szCs w:val="20"/>
              </w:rPr>
              <w:t xml:space="preserve">fundacje korporacyjne, </w:t>
            </w:r>
            <w:r w:rsidR="00E33C64" w:rsidRPr="008619F4">
              <w:rPr>
                <w:rFonts w:ascii="Arial" w:hAnsi="Arial" w:cs="Arial"/>
                <w:sz w:val="20"/>
                <w:szCs w:val="20"/>
              </w:rPr>
              <w:t xml:space="preserve">Wojewódzki Fundusz Ochrony Środowiska i Gospodarki Wodnej, Krajowy Plan Odbudowy i Zwiększania Odporności (KPO), </w:t>
            </w:r>
            <w:r w:rsidR="005D282C" w:rsidRPr="008619F4">
              <w:rPr>
                <w:rFonts w:ascii="Arial" w:hAnsi="Arial" w:cs="Arial"/>
                <w:sz w:val="20"/>
                <w:szCs w:val="20"/>
              </w:rPr>
              <w:t>inne programy rządowe</w:t>
            </w:r>
            <w:r w:rsidR="000C6AD9" w:rsidRPr="008619F4">
              <w:rPr>
                <w:rFonts w:ascii="Arial" w:hAnsi="Arial" w:cs="Arial"/>
                <w:sz w:val="20"/>
                <w:szCs w:val="20"/>
              </w:rPr>
              <w:t>,</w:t>
            </w:r>
            <w:r w:rsidR="005D282C" w:rsidRPr="008619F4">
              <w:rPr>
                <w:rFonts w:ascii="Arial" w:hAnsi="Arial" w:cs="Arial"/>
                <w:sz w:val="20"/>
                <w:szCs w:val="20"/>
              </w:rPr>
              <w:t xml:space="preserve"> </w:t>
            </w:r>
            <w:r w:rsidR="008C50AF">
              <w:rPr>
                <w:rFonts w:ascii="Arial" w:hAnsi="Arial" w:cs="Arial"/>
                <w:sz w:val="20"/>
                <w:szCs w:val="20"/>
              </w:rPr>
              <w:t xml:space="preserve">krajowe i </w:t>
            </w:r>
            <w:r w:rsidR="00A63EA1" w:rsidRPr="008619F4">
              <w:rPr>
                <w:rFonts w:ascii="Arial" w:hAnsi="Arial" w:cs="Arial"/>
                <w:sz w:val="20"/>
                <w:szCs w:val="20"/>
              </w:rPr>
              <w:t>programy wojewódzkie</w:t>
            </w:r>
            <w:r w:rsidR="000C6AD9" w:rsidRPr="008619F4">
              <w:rPr>
                <w:rFonts w:ascii="Arial" w:hAnsi="Arial" w:cs="Arial"/>
                <w:sz w:val="20"/>
                <w:szCs w:val="20"/>
              </w:rPr>
              <w:t xml:space="preserve">, </w:t>
            </w:r>
            <w:r w:rsidR="00E33C64" w:rsidRPr="008619F4">
              <w:rPr>
                <w:rFonts w:ascii="Arial" w:hAnsi="Arial" w:cs="Arial"/>
                <w:sz w:val="20"/>
                <w:szCs w:val="20"/>
              </w:rPr>
              <w:t>budżet gminy</w:t>
            </w:r>
            <w:bookmarkEnd w:id="31"/>
          </w:p>
        </w:tc>
        <w:tc>
          <w:tcPr>
            <w:tcW w:w="1843" w:type="dxa"/>
            <w:vAlign w:val="center"/>
          </w:tcPr>
          <w:p w14:paraId="09F681D9" w14:textId="49E56E24" w:rsidR="00E33C64" w:rsidRPr="008619F4" w:rsidRDefault="008619F4" w:rsidP="00EC2E15">
            <w:pPr>
              <w:spacing w:before="60" w:after="60"/>
              <w:rPr>
                <w:rFonts w:ascii="Arial" w:hAnsi="Arial" w:cs="Arial"/>
                <w:sz w:val="20"/>
                <w:szCs w:val="20"/>
              </w:rPr>
            </w:pPr>
            <w:r w:rsidRPr="008619F4">
              <w:rPr>
                <w:rFonts w:ascii="Arial" w:hAnsi="Arial" w:cs="Arial"/>
                <w:sz w:val="20"/>
                <w:szCs w:val="20"/>
              </w:rPr>
              <w:lastRenderedPageBreak/>
              <w:t>2026-2028</w:t>
            </w:r>
          </w:p>
        </w:tc>
      </w:tr>
      <w:tr w:rsidR="00E33C64" w:rsidRPr="002A0A70" w14:paraId="309DD19B" w14:textId="77777777" w:rsidTr="00EC2E15">
        <w:trPr>
          <w:trHeight w:val="260"/>
          <w:jc w:val="center"/>
        </w:trPr>
        <w:tc>
          <w:tcPr>
            <w:tcW w:w="8506" w:type="dxa"/>
            <w:gridSpan w:val="3"/>
            <w:shd w:val="clear" w:color="auto" w:fill="F2F2F2" w:themeFill="background1" w:themeFillShade="F2"/>
            <w:noWrap/>
            <w:vAlign w:val="center"/>
          </w:tcPr>
          <w:p w14:paraId="3F22AEEF"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Prognozowane rezultaty wraz ze sposobem ich oceny w odniesieniu do celów rewitalizacji</w:t>
            </w:r>
          </w:p>
        </w:tc>
      </w:tr>
      <w:tr w:rsidR="00E33C64" w:rsidRPr="002A0A70" w14:paraId="440763E3" w14:textId="77777777" w:rsidTr="00EC2E15">
        <w:trPr>
          <w:trHeight w:val="260"/>
          <w:jc w:val="center"/>
        </w:trPr>
        <w:tc>
          <w:tcPr>
            <w:tcW w:w="8506" w:type="dxa"/>
            <w:gridSpan w:val="3"/>
            <w:noWrap/>
            <w:vAlign w:val="center"/>
          </w:tcPr>
          <w:p w14:paraId="317EE56D" w14:textId="070FD923" w:rsidR="00E33C64" w:rsidRPr="008619F4" w:rsidRDefault="00E33C64" w:rsidP="00EC2E15">
            <w:pPr>
              <w:spacing w:before="60" w:after="60"/>
              <w:jc w:val="both"/>
              <w:rPr>
                <w:rFonts w:ascii="Arial" w:hAnsi="Arial" w:cs="Arial"/>
                <w:sz w:val="20"/>
                <w:szCs w:val="20"/>
              </w:rPr>
            </w:pPr>
            <w:r w:rsidRPr="008619F4">
              <w:rPr>
                <w:rFonts w:ascii="Arial" w:hAnsi="Arial" w:cs="Arial"/>
                <w:sz w:val="20"/>
                <w:szCs w:val="20"/>
              </w:rPr>
              <w:t>Efektami realizacji przedsięwzięcia będzie poprawa jakości życia mieszkańców</w:t>
            </w:r>
            <w:r w:rsidR="00A65436" w:rsidRPr="008619F4">
              <w:rPr>
                <w:rFonts w:ascii="Arial" w:hAnsi="Arial" w:cs="Arial"/>
                <w:sz w:val="20"/>
                <w:szCs w:val="20"/>
              </w:rPr>
              <w:t xml:space="preserve"> poprzez działania infrastrukturalne i społeczne prowadzone na rzecz lokalnej społeczności, ze szczególnym uwzględnieniem dzieci</w:t>
            </w:r>
            <w:r w:rsidRPr="008619F4">
              <w:rPr>
                <w:rFonts w:ascii="Arial" w:hAnsi="Arial" w:cs="Arial"/>
                <w:sz w:val="20"/>
                <w:szCs w:val="20"/>
              </w:rPr>
              <w:t>.</w:t>
            </w:r>
            <w:r w:rsidR="00A65436" w:rsidRPr="008619F4">
              <w:rPr>
                <w:rFonts w:ascii="Arial" w:hAnsi="Arial" w:cs="Arial"/>
                <w:sz w:val="20"/>
                <w:szCs w:val="20"/>
              </w:rPr>
              <w:t xml:space="preserve"> Termomodernizacja budynku, wykorzystanie OZE przyczyni się do poprawy jakości powietrza w </w:t>
            </w:r>
            <w:r w:rsidR="00D17F68" w:rsidRPr="008619F4">
              <w:rPr>
                <w:rFonts w:ascii="Arial" w:hAnsi="Arial" w:cs="Arial"/>
                <w:sz w:val="20"/>
                <w:szCs w:val="20"/>
              </w:rPr>
              <w:t>okolicach</w:t>
            </w:r>
            <w:r w:rsidR="00A65436" w:rsidRPr="008619F4">
              <w:rPr>
                <w:rFonts w:ascii="Arial" w:hAnsi="Arial" w:cs="Arial"/>
                <w:sz w:val="20"/>
                <w:szCs w:val="20"/>
              </w:rPr>
              <w:t xml:space="preserve"> placówki oświatowej.</w:t>
            </w:r>
            <w:r w:rsidR="008619F4" w:rsidRPr="008619F4">
              <w:rPr>
                <w:rFonts w:ascii="Arial" w:hAnsi="Arial" w:cs="Arial"/>
                <w:sz w:val="20"/>
                <w:szCs w:val="20"/>
              </w:rPr>
              <w:t xml:space="preserve"> Montaż</w:t>
            </w:r>
            <w:r w:rsidR="00A65436" w:rsidRPr="008619F4">
              <w:rPr>
                <w:rFonts w:ascii="Arial" w:hAnsi="Arial" w:cs="Arial"/>
                <w:sz w:val="20"/>
                <w:szCs w:val="20"/>
              </w:rPr>
              <w:t xml:space="preserve"> </w:t>
            </w:r>
            <w:r w:rsidR="00D17F68" w:rsidRPr="008619F4">
              <w:rPr>
                <w:rFonts w:ascii="Arial" w:hAnsi="Arial" w:cs="Arial"/>
                <w:sz w:val="20"/>
                <w:szCs w:val="20"/>
              </w:rPr>
              <w:t>oświetlenia</w:t>
            </w:r>
            <w:r w:rsidR="00A65436" w:rsidRPr="008619F4">
              <w:rPr>
                <w:rFonts w:ascii="Arial" w:hAnsi="Arial" w:cs="Arial"/>
                <w:sz w:val="20"/>
                <w:szCs w:val="20"/>
              </w:rPr>
              <w:t xml:space="preserve"> i monitoringu skutkować będzie poprawą poziomu bezpieczeństwa.</w:t>
            </w:r>
          </w:p>
          <w:p w14:paraId="216F9B33" w14:textId="4620D3D5" w:rsidR="00A65436" w:rsidRPr="008619F4" w:rsidRDefault="00E33C64" w:rsidP="00EC2E15">
            <w:pPr>
              <w:spacing w:before="60" w:after="60"/>
              <w:jc w:val="both"/>
              <w:rPr>
                <w:rFonts w:ascii="Arial" w:hAnsi="Arial" w:cs="Arial"/>
                <w:sz w:val="20"/>
                <w:szCs w:val="20"/>
              </w:rPr>
            </w:pPr>
            <w:r w:rsidRPr="008619F4">
              <w:rPr>
                <w:rFonts w:ascii="Arial" w:hAnsi="Arial" w:cs="Arial"/>
                <w:sz w:val="20"/>
                <w:szCs w:val="20"/>
              </w:rPr>
              <w:t xml:space="preserve">Nowa infrastruktura umożliwi realizację </w:t>
            </w:r>
            <w:r w:rsidR="00A65436" w:rsidRPr="008619F4">
              <w:rPr>
                <w:rFonts w:ascii="Arial" w:hAnsi="Arial" w:cs="Arial"/>
                <w:sz w:val="20"/>
                <w:szCs w:val="20"/>
              </w:rPr>
              <w:t>procesu kształcenia w komfortowych warunkach.</w:t>
            </w:r>
            <w:r w:rsidR="00D17F68" w:rsidRPr="008619F4">
              <w:rPr>
                <w:rFonts w:ascii="Arial" w:hAnsi="Arial" w:cs="Arial"/>
                <w:sz w:val="20"/>
                <w:szCs w:val="20"/>
              </w:rPr>
              <w:t xml:space="preserve"> </w:t>
            </w:r>
            <w:r w:rsidR="008619F4" w:rsidRPr="008619F4">
              <w:rPr>
                <w:rFonts w:ascii="Arial" w:hAnsi="Arial" w:cs="Arial"/>
                <w:sz w:val="20"/>
                <w:szCs w:val="20"/>
              </w:rPr>
              <w:t>Dzieci już na etapie edukacji przedszkolnej będą mogły rozwijać swoje zainteresowania i kreatywność. Wysoko wykwalifikowana kadra zapewni bezpieczny i harmonijny rozwój najmłodszego pokolenia.</w:t>
            </w:r>
          </w:p>
          <w:p w14:paraId="7C940664" w14:textId="6F813A31" w:rsidR="00E33C64" w:rsidRPr="008619F4" w:rsidRDefault="00E33C64" w:rsidP="00EC2E15">
            <w:pPr>
              <w:spacing w:before="60" w:after="60"/>
              <w:jc w:val="both"/>
              <w:rPr>
                <w:rFonts w:ascii="Arial" w:hAnsi="Arial" w:cs="Arial"/>
                <w:sz w:val="20"/>
                <w:szCs w:val="20"/>
              </w:rPr>
            </w:pPr>
            <w:r w:rsidRPr="008619F4">
              <w:rPr>
                <w:rFonts w:ascii="Arial" w:hAnsi="Arial" w:cs="Arial"/>
                <w:sz w:val="20"/>
                <w:szCs w:val="20"/>
              </w:rPr>
              <w:t xml:space="preserve">Inwestycja pozytywnie wpłynie </w:t>
            </w:r>
            <w:r w:rsidR="008619F4" w:rsidRPr="008619F4">
              <w:rPr>
                <w:rFonts w:ascii="Arial" w:hAnsi="Arial" w:cs="Arial"/>
                <w:sz w:val="20"/>
                <w:szCs w:val="20"/>
              </w:rPr>
              <w:t xml:space="preserve">także </w:t>
            </w:r>
            <w:r w:rsidRPr="008619F4">
              <w:rPr>
                <w:rFonts w:ascii="Arial" w:hAnsi="Arial" w:cs="Arial"/>
                <w:sz w:val="20"/>
                <w:szCs w:val="20"/>
              </w:rPr>
              <w:t>na estetykę i funkcjonalność przestrzeni publicznej, podnosząc walory wizerunkowe miejscowości, a jednocześnie przyczyni się do dalszego rozwoju społeczno-kulturalnego.</w:t>
            </w:r>
          </w:p>
          <w:p w14:paraId="55C62210"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Wskaźniki produktu:</w:t>
            </w:r>
          </w:p>
          <w:p w14:paraId="2D15A3D8"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Liczba zmodernizowanych obiektów infrastruktury społecznej – 1</w:t>
            </w:r>
          </w:p>
          <w:p w14:paraId="44CDFBBE" w14:textId="77777777" w:rsidR="00D17F68" w:rsidRPr="008619F4" w:rsidRDefault="00D17F68" w:rsidP="00D17F68">
            <w:pPr>
              <w:spacing w:before="60" w:after="60"/>
              <w:rPr>
                <w:rFonts w:ascii="Arial" w:hAnsi="Arial" w:cs="Arial"/>
                <w:sz w:val="20"/>
                <w:szCs w:val="20"/>
              </w:rPr>
            </w:pPr>
            <w:r w:rsidRPr="008619F4">
              <w:rPr>
                <w:rFonts w:ascii="Arial" w:hAnsi="Arial" w:cs="Arial"/>
                <w:sz w:val="20"/>
                <w:szCs w:val="20"/>
              </w:rPr>
              <w:t>Liczba wymienionych źródeł ciepła na niskoemisyjne - 1</w:t>
            </w:r>
          </w:p>
          <w:p w14:paraId="2597A13B" w14:textId="26DE8C2C" w:rsidR="00D17F68" w:rsidRDefault="00E33C64" w:rsidP="00EC2E15">
            <w:pPr>
              <w:spacing w:before="60" w:after="60"/>
              <w:rPr>
                <w:rFonts w:ascii="Arial" w:hAnsi="Arial" w:cs="Arial"/>
                <w:sz w:val="20"/>
                <w:szCs w:val="20"/>
              </w:rPr>
            </w:pPr>
            <w:r w:rsidRPr="008619F4">
              <w:rPr>
                <w:rFonts w:ascii="Arial" w:hAnsi="Arial" w:cs="Arial"/>
                <w:sz w:val="20"/>
                <w:szCs w:val="20"/>
              </w:rPr>
              <w:t xml:space="preserve">Liczba zagospodarowanych </w:t>
            </w:r>
            <w:r w:rsidR="00D17F68" w:rsidRPr="008619F4">
              <w:rPr>
                <w:rFonts w:ascii="Arial" w:hAnsi="Arial" w:cs="Arial"/>
                <w:sz w:val="20"/>
                <w:szCs w:val="20"/>
              </w:rPr>
              <w:t xml:space="preserve">terenów </w:t>
            </w:r>
            <w:r w:rsidR="008619F4" w:rsidRPr="008619F4">
              <w:rPr>
                <w:rFonts w:ascii="Arial" w:hAnsi="Arial" w:cs="Arial"/>
                <w:sz w:val="20"/>
                <w:szCs w:val="20"/>
              </w:rPr>
              <w:t>publicznych</w:t>
            </w:r>
            <w:r w:rsidRPr="008619F4">
              <w:rPr>
                <w:rFonts w:ascii="Arial" w:hAnsi="Arial" w:cs="Arial"/>
                <w:sz w:val="20"/>
                <w:szCs w:val="20"/>
              </w:rPr>
              <w:t xml:space="preserve"> </w:t>
            </w:r>
            <w:r w:rsidR="00D17F68" w:rsidRPr="008619F4">
              <w:rPr>
                <w:rFonts w:ascii="Arial" w:hAnsi="Arial" w:cs="Arial"/>
                <w:sz w:val="20"/>
                <w:szCs w:val="20"/>
              </w:rPr>
              <w:t>–</w:t>
            </w:r>
            <w:r w:rsidRPr="008619F4">
              <w:rPr>
                <w:rFonts w:ascii="Arial" w:hAnsi="Arial" w:cs="Arial"/>
                <w:sz w:val="20"/>
                <w:szCs w:val="20"/>
              </w:rPr>
              <w:t xml:space="preserve"> 1</w:t>
            </w:r>
          </w:p>
          <w:p w14:paraId="582B843E" w14:textId="2B1015D3" w:rsidR="008619F4" w:rsidRPr="008619F4" w:rsidRDefault="008619F4" w:rsidP="00EC2E15">
            <w:pPr>
              <w:spacing w:before="60" w:after="60"/>
              <w:rPr>
                <w:rFonts w:ascii="Arial" w:hAnsi="Arial" w:cs="Arial"/>
                <w:sz w:val="20"/>
                <w:szCs w:val="20"/>
              </w:rPr>
            </w:pPr>
            <w:r>
              <w:rPr>
                <w:rFonts w:ascii="Arial" w:hAnsi="Arial" w:cs="Arial"/>
                <w:sz w:val="20"/>
                <w:szCs w:val="20"/>
              </w:rPr>
              <w:t xml:space="preserve">Liczba szkoleń dla kadry pedagogicznej </w:t>
            </w:r>
            <w:r w:rsidRPr="008619F4">
              <w:rPr>
                <w:rFonts w:ascii="Arial" w:hAnsi="Arial" w:cs="Arial"/>
                <w:sz w:val="20"/>
                <w:szCs w:val="20"/>
              </w:rPr>
              <w:t xml:space="preserve">(średniorocznie) </w:t>
            </w:r>
            <w:r>
              <w:rPr>
                <w:rFonts w:ascii="Arial" w:hAnsi="Arial" w:cs="Arial"/>
                <w:sz w:val="20"/>
                <w:szCs w:val="20"/>
              </w:rPr>
              <w:t>- 1</w:t>
            </w:r>
          </w:p>
          <w:p w14:paraId="2A3BBD20" w14:textId="77777777"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Wskaźniki rezultatu:</w:t>
            </w:r>
          </w:p>
          <w:p w14:paraId="11179E67" w14:textId="2ECAE01C" w:rsidR="00E33C64" w:rsidRPr="008619F4" w:rsidRDefault="00E33C64" w:rsidP="00EC2E15">
            <w:pPr>
              <w:spacing w:before="60" w:after="60"/>
              <w:rPr>
                <w:rFonts w:ascii="Arial" w:hAnsi="Arial" w:cs="Arial"/>
                <w:sz w:val="20"/>
                <w:szCs w:val="20"/>
              </w:rPr>
            </w:pPr>
            <w:r w:rsidRPr="008619F4">
              <w:rPr>
                <w:rFonts w:ascii="Arial" w:hAnsi="Arial" w:cs="Arial"/>
                <w:sz w:val="20"/>
                <w:szCs w:val="20"/>
              </w:rPr>
              <w:t xml:space="preserve">Liczba </w:t>
            </w:r>
            <w:r w:rsidR="00D17F68" w:rsidRPr="008619F4">
              <w:rPr>
                <w:rFonts w:ascii="Arial" w:hAnsi="Arial" w:cs="Arial"/>
                <w:sz w:val="20"/>
                <w:szCs w:val="20"/>
              </w:rPr>
              <w:t xml:space="preserve">zrealizowanych </w:t>
            </w:r>
            <w:r w:rsidR="00240BAE">
              <w:rPr>
                <w:rFonts w:ascii="Arial" w:hAnsi="Arial" w:cs="Arial"/>
                <w:sz w:val="20"/>
                <w:szCs w:val="20"/>
              </w:rPr>
              <w:t xml:space="preserve">działań społecznych - </w:t>
            </w:r>
            <w:r w:rsidR="00D17F68" w:rsidRPr="008619F4">
              <w:rPr>
                <w:rFonts w:ascii="Arial" w:hAnsi="Arial" w:cs="Arial"/>
                <w:sz w:val="20"/>
                <w:szCs w:val="20"/>
              </w:rPr>
              <w:t>pr</w:t>
            </w:r>
            <w:r w:rsidR="008619F4">
              <w:rPr>
                <w:rFonts w:ascii="Arial" w:hAnsi="Arial" w:cs="Arial"/>
                <w:sz w:val="20"/>
                <w:szCs w:val="20"/>
              </w:rPr>
              <w:t>ojektów</w:t>
            </w:r>
            <w:r w:rsidR="00D17F68" w:rsidRPr="008619F4">
              <w:rPr>
                <w:rFonts w:ascii="Arial" w:hAnsi="Arial" w:cs="Arial"/>
                <w:sz w:val="20"/>
                <w:szCs w:val="20"/>
              </w:rPr>
              <w:t xml:space="preserve"> edukacyjnych</w:t>
            </w:r>
            <w:r w:rsidR="00240BAE">
              <w:rPr>
                <w:rFonts w:ascii="Arial" w:hAnsi="Arial" w:cs="Arial"/>
                <w:sz w:val="20"/>
                <w:szCs w:val="20"/>
              </w:rPr>
              <w:t xml:space="preserve">, wycieczek etc. </w:t>
            </w:r>
            <w:r w:rsidR="000A1A83" w:rsidRPr="008619F4">
              <w:rPr>
                <w:rFonts w:ascii="Arial" w:hAnsi="Arial" w:cs="Arial"/>
                <w:sz w:val="20"/>
                <w:szCs w:val="20"/>
              </w:rPr>
              <w:t xml:space="preserve">(średniorocznie) </w:t>
            </w:r>
            <w:r w:rsidRPr="008619F4">
              <w:rPr>
                <w:rFonts w:ascii="Arial" w:hAnsi="Arial" w:cs="Arial"/>
                <w:sz w:val="20"/>
                <w:szCs w:val="20"/>
              </w:rPr>
              <w:t xml:space="preserve">– </w:t>
            </w:r>
            <w:r w:rsidR="008619F4">
              <w:rPr>
                <w:rFonts w:ascii="Arial" w:hAnsi="Arial" w:cs="Arial"/>
                <w:sz w:val="20"/>
                <w:szCs w:val="20"/>
              </w:rPr>
              <w:t>10</w:t>
            </w:r>
          </w:p>
          <w:p w14:paraId="01A1A195" w14:textId="6AE3EE15" w:rsidR="00F113F9" w:rsidRDefault="00F113F9" w:rsidP="00EC2E15">
            <w:pPr>
              <w:spacing w:before="60" w:after="60"/>
              <w:rPr>
                <w:rFonts w:ascii="Arial" w:hAnsi="Arial" w:cs="Arial"/>
                <w:sz w:val="20"/>
                <w:szCs w:val="20"/>
              </w:rPr>
            </w:pPr>
            <w:r w:rsidRPr="008619F4">
              <w:rPr>
                <w:rFonts w:ascii="Arial" w:hAnsi="Arial" w:cs="Arial"/>
                <w:sz w:val="20"/>
                <w:szCs w:val="20"/>
              </w:rPr>
              <w:t xml:space="preserve">Liczba </w:t>
            </w:r>
            <w:r w:rsidR="006D0EFC">
              <w:rPr>
                <w:rFonts w:ascii="Arial" w:hAnsi="Arial" w:cs="Arial"/>
                <w:sz w:val="20"/>
                <w:szCs w:val="20"/>
              </w:rPr>
              <w:t xml:space="preserve">dzieci </w:t>
            </w:r>
            <w:r w:rsidRPr="008619F4">
              <w:rPr>
                <w:rFonts w:ascii="Arial" w:hAnsi="Arial" w:cs="Arial"/>
                <w:sz w:val="20"/>
                <w:szCs w:val="20"/>
              </w:rPr>
              <w:t>korzystających z</w:t>
            </w:r>
            <w:r w:rsidR="00D15271">
              <w:rPr>
                <w:rFonts w:ascii="Arial" w:hAnsi="Arial" w:cs="Arial"/>
                <w:sz w:val="20"/>
                <w:szCs w:val="20"/>
              </w:rPr>
              <w:t xml:space="preserve"> nowej</w:t>
            </w:r>
            <w:r w:rsidRPr="008619F4">
              <w:rPr>
                <w:rFonts w:ascii="Arial" w:hAnsi="Arial" w:cs="Arial"/>
                <w:sz w:val="20"/>
                <w:szCs w:val="20"/>
              </w:rPr>
              <w:t xml:space="preserve"> infrastruktury</w:t>
            </w:r>
            <w:r w:rsidR="008619F4">
              <w:rPr>
                <w:rFonts w:ascii="Arial" w:hAnsi="Arial" w:cs="Arial"/>
                <w:sz w:val="20"/>
                <w:szCs w:val="20"/>
              </w:rPr>
              <w:t xml:space="preserve"> </w:t>
            </w:r>
            <w:r w:rsidRPr="008619F4">
              <w:rPr>
                <w:rFonts w:ascii="Arial" w:hAnsi="Arial" w:cs="Arial"/>
                <w:sz w:val="20"/>
                <w:szCs w:val="20"/>
              </w:rPr>
              <w:t>–</w:t>
            </w:r>
            <w:r w:rsidR="006D0EFC">
              <w:rPr>
                <w:rFonts w:ascii="Arial" w:hAnsi="Arial" w:cs="Arial"/>
                <w:sz w:val="20"/>
                <w:szCs w:val="20"/>
              </w:rPr>
              <w:t xml:space="preserve"> </w:t>
            </w:r>
            <w:r w:rsidR="00D15271">
              <w:rPr>
                <w:rFonts w:ascii="Arial" w:hAnsi="Arial" w:cs="Arial"/>
                <w:sz w:val="20"/>
                <w:szCs w:val="20"/>
              </w:rPr>
              <w:t>80</w:t>
            </w:r>
          </w:p>
          <w:p w14:paraId="559B5B38" w14:textId="304D39AA" w:rsidR="008619F4" w:rsidRPr="008619F4" w:rsidRDefault="008619F4" w:rsidP="00EC2E15">
            <w:pPr>
              <w:spacing w:before="60" w:after="60"/>
              <w:rPr>
                <w:rFonts w:ascii="Arial" w:hAnsi="Arial" w:cs="Arial"/>
                <w:sz w:val="20"/>
                <w:szCs w:val="20"/>
              </w:rPr>
            </w:pPr>
            <w:r>
              <w:rPr>
                <w:rFonts w:ascii="Arial" w:hAnsi="Arial" w:cs="Arial"/>
                <w:sz w:val="20"/>
                <w:szCs w:val="20"/>
              </w:rPr>
              <w:t xml:space="preserve">Liczba </w:t>
            </w:r>
            <w:r w:rsidR="006D0EFC">
              <w:rPr>
                <w:rFonts w:ascii="Arial" w:hAnsi="Arial" w:cs="Arial"/>
                <w:sz w:val="20"/>
                <w:szCs w:val="20"/>
              </w:rPr>
              <w:t>przedstawicieli kadry, którzy uzyskali dodatkowe kwalifikacje - 2</w:t>
            </w:r>
          </w:p>
        </w:tc>
      </w:tr>
      <w:tr w:rsidR="00E33C64" w:rsidRPr="002A0A70" w14:paraId="29F42EA6" w14:textId="77777777" w:rsidTr="00EC2E15">
        <w:trPr>
          <w:trHeight w:val="260"/>
          <w:jc w:val="center"/>
        </w:trPr>
        <w:tc>
          <w:tcPr>
            <w:tcW w:w="8506" w:type="dxa"/>
            <w:gridSpan w:val="3"/>
            <w:shd w:val="clear" w:color="auto" w:fill="F2F2F2" w:themeFill="background1" w:themeFillShade="F2"/>
            <w:noWrap/>
            <w:vAlign w:val="center"/>
          </w:tcPr>
          <w:p w14:paraId="6A8FCE8F" w14:textId="77777777" w:rsidR="00E33C64" w:rsidRPr="007A5D81" w:rsidRDefault="00E33C64" w:rsidP="00EC2E15">
            <w:pPr>
              <w:spacing w:before="60" w:after="60"/>
              <w:rPr>
                <w:rFonts w:ascii="Arial" w:hAnsi="Arial" w:cs="Arial"/>
                <w:sz w:val="20"/>
                <w:szCs w:val="20"/>
              </w:rPr>
            </w:pPr>
            <w:r w:rsidRPr="007A5D81">
              <w:rPr>
                <w:rFonts w:ascii="Arial" w:hAnsi="Arial" w:cs="Arial"/>
                <w:sz w:val="20"/>
                <w:szCs w:val="20"/>
              </w:rPr>
              <w:t>Zapewnienie dostępności dla osób ze szczególnymi potrzebami</w:t>
            </w:r>
          </w:p>
        </w:tc>
      </w:tr>
      <w:tr w:rsidR="00E33C64" w:rsidRPr="002A0A70" w14:paraId="181723E1" w14:textId="77777777" w:rsidTr="00EC2E15">
        <w:trPr>
          <w:trHeight w:val="260"/>
          <w:jc w:val="center"/>
        </w:trPr>
        <w:tc>
          <w:tcPr>
            <w:tcW w:w="8506" w:type="dxa"/>
            <w:gridSpan w:val="3"/>
            <w:noWrap/>
            <w:vAlign w:val="center"/>
          </w:tcPr>
          <w:p w14:paraId="17AE62F6" w14:textId="288CEB55" w:rsidR="00E33C64" w:rsidRPr="007A5D81" w:rsidRDefault="00A41D44" w:rsidP="00EC2E15">
            <w:pPr>
              <w:spacing w:before="60" w:after="60"/>
              <w:jc w:val="both"/>
              <w:rPr>
                <w:rFonts w:ascii="Arial" w:hAnsi="Arial" w:cs="Arial"/>
                <w:sz w:val="20"/>
                <w:szCs w:val="20"/>
              </w:rPr>
            </w:pPr>
            <w:r w:rsidRPr="007A5D81">
              <w:rPr>
                <w:rFonts w:ascii="Arial" w:hAnsi="Arial" w:cs="Arial"/>
                <w:sz w:val="20"/>
                <w:szCs w:val="20"/>
              </w:rPr>
              <w:t xml:space="preserve">Przedsięwzięcie będzie realizowane z zachowaniem zasad dostępności, zgodnie </w:t>
            </w:r>
            <w:r w:rsidRPr="007A5D81">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7A5D81">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7A5D81">
              <w:rPr>
                <w:rFonts w:ascii="Arial" w:hAnsi="Arial" w:cs="Arial"/>
                <w:sz w:val="20"/>
                <w:szCs w:val="20"/>
              </w:rPr>
              <w:br/>
              <w:t>z niepełnosprawnościami oraz zwiększy inkluzyjność efektów przedsięwzięcia.</w:t>
            </w:r>
          </w:p>
        </w:tc>
      </w:tr>
    </w:tbl>
    <w:p w14:paraId="7B6278EB" w14:textId="77777777" w:rsidR="00E33C64" w:rsidRDefault="00E33C64" w:rsidP="00D61DC5">
      <w:pPr>
        <w:spacing w:before="80" w:after="80"/>
        <w:jc w:val="both"/>
        <w:rPr>
          <w:rFonts w:ascii="Arial" w:hAnsi="Arial" w:cs="Arial"/>
          <w:sz w:val="22"/>
          <w:szCs w:val="22"/>
          <w:highlight w:val="yellow"/>
        </w:rPr>
      </w:pPr>
    </w:p>
    <w:tbl>
      <w:tblPr>
        <w:tblW w:w="8506"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843"/>
      </w:tblGrid>
      <w:tr w:rsidR="0031098D" w:rsidRPr="002A0A70" w14:paraId="22373364" w14:textId="77777777" w:rsidTr="00EC2E15">
        <w:trPr>
          <w:trHeight w:val="560"/>
          <w:tblHeader/>
          <w:jc w:val="center"/>
        </w:trPr>
        <w:tc>
          <w:tcPr>
            <w:tcW w:w="8506" w:type="dxa"/>
            <w:gridSpan w:val="3"/>
            <w:tcBorders>
              <w:top w:val="nil"/>
              <w:left w:val="nil"/>
              <w:bottom w:val="single" w:sz="12" w:space="0" w:color="C00000"/>
              <w:right w:val="nil"/>
            </w:tcBorders>
            <w:shd w:val="clear" w:color="000000" w:fill="F2F2F2"/>
            <w:vAlign w:val="center"/>
            <w:hideMark/>
          </w:tcPr>
          <w:p w14:paraId="5123E391" w14:textId="77777777" w:rsidR="007D7805" w:rsidRDefault="0031098D" w:rsidP="00EC2E15">
            <w:pPr>
              <w:spacing w:before="40" w:after="40"/>
              <w:rPr>
                <w:rFonts w:ascii="Arial" w:hAnsi="Arial" w:cs="Arial"/>
                <w:b/>
                <w:bCs/>
                <w:color w:val="000000"/>
                <w:sz w:val="20"/>
                <w:szCs w:val="20"/>
              </w:rPr>
            </w:pPr>
            <w:r w:rsidRPr="007D7805">
              <w:rPr>
                <w:rFonts w:ascii="Arial" w:hAnsi="Arial" w:cs="Arial"/>
                <w:b/>
                <w:bCs/>
                <w:color w:val="000000"/>
                <w:sz w:val="20"/>
                <w:szCs w:val="20"/>
              </w:rPr>
              <w:t>P</w:t>
            </w:r>
            <w:r w:rsidR="000354E0" w:rsidRPr="007D7805">
              <w:rPr>
                <w:rFonts w:ascii="Arial" w:hAnsi="Arial" w:cs="Arial"/>
                <w:b/>
                <w:bCs/>
                <w:color w:val="000000"/>
                <w:sz w:val="20"/>
                <w:szCs w:val="20"/>
              </w:rPr>
              <w:t>4</w:t>
            </w:r>
            <w:r w:rsidRPr="007D7805">
              <w:rPr>
                <w:rFonts w:ascii="Arial" w:hAnsi="Arial" w:cs="Arial"/>
                <w:b/>
                <w:bCs/>
                <w:color w:val="000000"/>
                <w:sz w:val="20"/>
                <w:szCs w:val="20"/>
              </w:rPr>
              <w:t xml:space="preserve">: </w:t>
            </w:r>
            <w:r w:rsidR="000354E0" w:rsidRPr="007D7805">
              <w:rPr>
                <w:rFonts w:ascii="Arial" w:hAnsi="Arial" w:cs="Arial"/>
                <w:b/>
                <w:bCs/>
                <w:color w:val="000000"/>
                <w:sz w:val="20"/>
                <w:szCs w:val="20"/>
              </w:rPr>
              <w:t xml:space="preserve">Poprawa estetyki, funkcjonalności oraz bezpieczeństwa przestrzeni publicznej </w:t>
            </w:r>
          </w:p>
          <w:p w14:paraId="10B59C3B" w14:textId="69F75926" w:rsidR="0031098D" w:rsidRPr="002A0A70" w:rsidRDefault="000354E0" w:rsidP="00EC2E15">
            <w:pPr>
              <w:spacing w:before="40" w:after="40"/>
              <w:rPr>
                <w:rFonts w:ascii="Arial" w:hAnsi="Arial" w:cs="Arial"/>
                <w:b/>
                <w:bCs/>
                <w:color w:val="000000"/>
                <w:sz w:val="20"/>
                <w:szCs w:val="20"/>
                <w:highlight w:val="yellow"/>
              </w:rPr>
            </w:pPr>
            <w:r w:rsidRPr="007D7805">
              <w:rPr>
                <w:rFonts w:ascii="Arial" w:hAnsi="Arial" w:cs="Arial"/>
                <w:b/>
                <w:bCs/>
                <w:color w:val="000000"/>
                <w:sz w:val="20"/>
                <w:szCs w:val="20"/>
              </w:rPr>
              <w:t>w Rusinowie</w:t>
            </w:r>
          </w:p>
        </w:tc>
      </w:tr>
      <w:tr w:rsidR="00957ACB" w:rsidRPr="002A0A70" w14:paraId="3CA23DF4" w14:textId="77777777" w:rsidTr="00EC2E15">
        <w:trPr>
          <w:trHeight w:val="260"/>
          <w:jc w:val="center"/>
        </w:trPr>
        <w:tc>
          <w:tcPr>
            <w:tcW w:w="8506" w:type="dxa"/>
            <w:gridSpan w:val="3"/>
            <w:tcBorders>
              <w:top w:val="single" w:sz="12" w:space="0" w:color="C00000"/>
            </w:tcBorders>
            <w:noWrap/>
            <w:vAlign w:val="center"/>
            <w:hideMark/>
          </w:tcPr>
          <w:p w14:paraId="3ABB4065" w14:textId="153DFECB" w:rsidR="00957ACB" w:rsidRPr="002A0A70" w:rsidRDefault="00957ACB" w:rsidP="00957ACB">
            <w:pPr>
              <w:spacing w:before="60" w:after="60"/>
              <w:rPr>
                <w:rFonts w:ascii="Arial" w:hAnsi="Arial" w:cs="Arial"/>
                <w:sz w:val="20"/>
                <w:szCs w:val="20"/>
                <w:highlight w:val="yellow"/>
              </w:rPr>
            </w:pPr>
            <w:r w:rsidRPr="00815C0A">
              <w:rPr>
                <w:rFonts w:ascii="Arial" w:hAnsi="Arial" w:cs="Arial"/>
                <w:sz w:val="20"/>
                <w:szCs w:val="20"/>
              </w:rPr>
              <w:t>Podmiot realizujący: Gmina Rusinów</w:t>
            </w:r>
          </w:p>
        </w:tc>
      </w:tr>
      <w:tr w:rsidR="00957ACB" w:rsidRPr="002A0A70" w14:paraId="38985794" w14:textId="77777777" w:rsidTr="00EC2E15">
        <w:trPr>
          <w:trHeight w:val="260"/>
          <w:jc w:val="center"/>
        </w:trPr>
        <w:tc>
          <w:tcPr>
            <w:tcW w:w="8506" w:type="dxa"/>
            <w:gridSpan w:val="3"/>
            <w:noWrap/>
            <w:vAlign w:val="center"/>
            <w:hideMark/>
          </w:tcPr>
          <w:p w14:paraId="372F9C9F" w14:textId="2BFBE8E9" w:rsidR="00957ACB" w:rsidRPr="002A0A70" w:rsidRDefault="00957ACB" w:rsidP="00957ACB">
            <w:pPr>
              <w:spacing w:before="60" w:after="60"/>
              <w:rPr>
                <w:rFonts w:ascii="Arial" w:hAnsi="Arial" w:cs="Arial"/>
                <w:sz w:val="20"/>
                <w:szCs w:val="20"/>
                <w:highlight w:val="yellow"/>
              </w:rPr>
            </w:pPr>
            <w:r w:rsidRPr="00815C0A">
              <w:rPr>
                <w:rFonts w:ascii="Arial" w:hAnsi="Arial" w:cs="Arial"/>
                <w:sz w:val="20"/>
                <w:szCs w:val="20"/>
              </w:rPr>
              <w:t>Miejsce realizacji: obszar rewitalizacji – podobszar Rusinów, dz.ew. 142307_2.0011.</w:t>
            </w:r>
            <w:r>
              <w:rPr>
                <w:rFonts w:ascii="Arial" w:hAnsi="Arial" w:cs="Arial"/>
                <w:sz w:val="20"/>
                <w:szCs w:val="20"/>
              </w:rPr>
              <w:t xml:space="preserve">1192/1 </w:t>
            </w:r>
            <w:r w:rsidR="00F57406">
              <w:rPr>
                <w:rFonts w:ascii="Arial" w:hAnsi="Arial" w:cs="Arial"/>
                <w:sz w:val="20"/>
                <w:szCs w:val="20"/>
              </w:rPr>
              <w:br/>
            </w:r>
            <w:r>
              <w:rPr>
                <w:rFonts w:ascii="Arial" w:hAnsi="Arial" w:cs="Arial"/>
                <w:sz w:val="20"/>
                <w:szCs w:val="20"/>
              </w:rPr>
              <w:t xml:space="preserve">i </w:t>
            </w:r>
            <w:r w:rsidRPr="00815C0A">
              <w:rPr>
                <w:rFonts w:ascii="Arial" w:hAnsi="Arial" w:cs="Arial"/>
                <w:sz w:val="20"/>
                <w:szCs w:val="20"/>
              </w:rPr>
              <w:t>142307_2.0011.</w:t>
            </w:r>
            <w:r>
              <w:rPr>
                <w:rFonts w:ascii="Arial" w:hAnsi="Arial" w:cs="Arial"/>
                <w:sz w:val="20"/>
                <w:szCs w:val="20"/>
              </w:rPr>
              <w:t>1192/5</w:t>
            </w:r>
          </w:p>
        </w:tc>
      </w:tr>
      <w:tr w:rsidR="0031098D" w:rsidRPr="002A0A70" w14:paraId="7A126DBD" w14:textId="77777777" w:rsidTr="00EC2E15">
        <w:trPr>
          <w:trHeight w:val="260"/>
          <w:jc w:val="center"/>
        </w:trPr>
        <w:tc>
          <w:tcPr>
            <w:tcW w:w="8506" w:type="dxa"/>
            <w:gridSpan w:val="3"/>
            <w:shd w:val="clear" w:color="auto" w:fill="F2F2F2" w:themeFill="background1" w:themeFillShade="F2"/>
            <w:noWrap/>
            <w:vAlign w:val="center"/>
          </w:tcPr>
          <w:p w14:paraId="47649E1C" w14:textId="77777777" w:rsidR="0031098D" w:rsidRPr="002A0A70" w:rsidRDefault="0031098D" w:rsidP="00EC2E15">
            <w:pPr>
              <w:spacing w:before="60" w:after="60"/>
              <w:rPr>
                <w:rFonts w:ascii="Arial" w:hAnsi="Arial" w:cs="Arial"/>
                <w:sz w:val="20"/>
                <w:szCs w:val="20"/>
                <w:highlight w:val="yellow"/>
              </w:rPr>
            </w:pPr>
            <w:r w:rsidRPr="00EB46E8">
              <w:rPr>
                <w:rFonts w:ascii="Arial" w:hAnsi="Arial" w:cs="Arial"/>
                <w:sz w:val="20"/>
                <w:szCs w:val="20"/>
              </w:rPr>
              <w:t>Opis przedsięwzięcia</w:t>
            </w:r>
          </w:p>
        </w:tc>
      </w:tr>
      <w:tr w:rsidR="0031098D" w:rsidRPr="002A0A70" w14:paraId="52D3C01B" w14:textId="77777777" w:rsidTr="00EC2E15">
        <w:trPr>
          <w:trHeight w:val="260"/>
          <w:jc w:val="center"/>
        </w:trPr>
        <w:tc>
          <w:tcPr>
            <w:tcW w:w="8506" w:type="dxa"/>
            <w:gridSpan w:val="3"/>
            <w:noWrap/>
            <w:vAlign w:val="center"/>
          </w:tcPr>
          <w:p w14:paraId="53CD9F45" w14:textId="77777777" w:rsidR="00EB46E8" w:rsidRPr="00FE37C5" w:rsidRDefault="00715C9C" w:rsidP="00EB46E8">
            <w:pPr>
              <w:spacing w:before="60" w:after="60"/>
              <w:jc w:val="both"/>
              <w:rPr>
                <w:rFonts w:ascii="Arial" w:hAnsi="Arial" w:cs="Arial"/>
                <w:sz w:val="20"/>
                <w:szCs w:val="20"/>
              </w:rPr>
            </w:pPr>
            <w:r w:rsidRPr="00EB46E8">
              <w:rPr>
                <w:rFonts w:ascii="Arial" w:hAnsi="Arial" w:cs="Arial"/>
                <w:sz w:val="20"/>
                <w:szCs w:val="20"/>
              </w:rPr>
              <w:t>Problemy obszaru rewitalizacji, które adresuje przedsięwzięcie</w:t>
            </w:r>
            <w:r w:rsidR="00EB46E8" w:rsidRPr="00EB46E8">
              <w:rPr>
                <w:rFonts w:ascii="Arial" w:hAnsi="Arial" w:cs="Arial"/>
                <w:sz w:val="20"/>
                <w:szCs w:val="20"/>
              </w:rPr>
              <w:t xml:space="preserve"> to przede wszystkim </w:t>
            </w:r>
            <w:r w:rsidRPr="00EB46E8">
              <w:rPr>
                <w:rFonts w:ascii="Arial" w:hAnsi="Arial" w:cs="Arial"/>
                <w:sz w:val="20"/>
                <w:szCs w:val="20"/>
              </w:rPr>
              <w:t xml:space="preserve">niski poziom </w:t>
            </w:r>
            <w:r w:rsidRPr="00FE37C5">
              <w:rPr>
                <w:rFonts w:ascii="Arial" w:hAnsi="Arial" w:cs="Arial"/>
                <w:sz w:val="20"/>
                <w:szCs w:val="20"/>
              </w:rPr>
              <w:t>bezpieczeństwa</w:t>
            </w:r>
            <w:r w:rsidR="00EB46E8" w:rsidRPr="00FE37C5">
              <w:rPr>
                <w:rFonts w:ascii="Arial" w:hAnsi="Arial" w:cs="Arial"/>
                <w:sz w:val="20"/>
                <w:szCs w:val="20"/>
              </w:rPr>
              <w:t xml:space="preserve"> oraz brak estetycznego i funkcjonalnego zagospodarowania </w:t>
            </w:r>
            <w:r w:rsidR="00EB46E8" w:rsidRPr="00FE37C5">
              <w:rPr>
                <w:rFonts w:ascii="Arial" w:hAnsi="Arial" w:cs="Arial"/>
                <w:sz w:val="20"/>
                <w:szCs w:val="20"/>
              </w:rPr>
              <w:lastRenderedPageBreak/>
              <w:t xml:space="preserve">przestrzeni publicznej. Realizacja projektu przyczyni się do poprawy komfortu życia mieszkańców. </w:t>
            </w:r>
            <w:r w:rsidRPr="00FE37C5">
              <w:rPr>
                <w:rFonts w:ascii="Arial" w:hAnsi="Arial" w:cs="Arial"/>
                <w:sz w:val="20"/>
                <w:szCs w:val="20"/>
              </w:rPr>
              <w:t>W ramach projektu planowan</w:t>
            </w:r>
            <w:r w:rsidR="00EB46E8" w:rsidRPr="00FE37C5">
              <w:rPr>
                <w:rFonts w:ascii="Arial" w:hAnsi="Arial" w:cs="Arial"/>
                <w:sz w:val="20"/>
                <w:szCs w:val="20"/>
              </w:rPr>
              <w:t>e są następujące działania:</w:t>
            </w:r>
          </w:p>
          <w:p w14:paraId="6E37993A" w14:textId="34971C92" w:rsidR="0031098D" w:rsidRPr="00FE37C5" w:rsidRDefault="00EB46E8" w:rsidP="00EB46E8">
            <w:pPr>
              <w:pStyle w:val="Akapitzlist"/>
              <w:numPr>
                <w:ilvl w:val="0"/>
                <w:numId w:val="2"/>
              </w:numPr>
              <w:spacing w:before="80" w:after="80"/>
              <w:ind w:left="496" w:hanging="283"/>
              <w:jc w:val="both"/>
              <w:rPr>
                <w:rFonts w:ascii="Arial" w:hAnsi="Arial" w:cs="Arial"/>
                <w:sz w:val="20"/>
                <w:szCs w:val="20"/>
              </w:rPr>
            </w:pPr>
            <w:r w:rsidRPr="00FE37C5">
              <w:rPr>
                <w:rFonts w:ascii="Arial" w:hAnsi="Arial" w:cs="Arial"/>
                <w:sz w:val="20"/>
                <w:szCs w:val="20"/>
              </w:rPr>
              <w:t>Nasadzenia roślinne, które wpływają na poprawę estetyki otoczenia, poprawiają jakość powietrza oraz tworzą przyjazne miejsce do odpoczynku; zieleń sprzyja wspólnemu spędzaniu czasu na świeżym powietrzu i integracji sąsiedzkiej</w:t>
            </w:r>
            <w:r w:rsidR="00E1652C">
              <w:rPr>
                <w:rFonts w:ascii="Arial" w:hAnsi="Arial" w:cs="Arial"/>
                <w:sz w:val="20"/>
                <w:szCs w:val="20"/>
              </w:rPr>
              <w:t>.</w:t>
            </w:r>
          </w:p>
          <w:p w14:paraId="6399D743" w14:textId="5A4F1337" w:rsidR="00EB46E8" w:rsidRPr="009177B4" w:rsidRDefault="00EB46E8" w:rsidP="00EB46E8">
            <w:pPr>
              <w:pStyle w:val="Akapitzlist"/>
              <w:numPr>
                <w:ilvl w:val="0"/>
                <w:numId w:val="2"/>
              </w:numPr>
              <w:spacing w:before="80" w:after="80"/>
              <w:ind w:left="496" w:hanging="283"/>
              <w:jc w:val="both"/>
              <w:rPr>
                <w:rFonts w:ascii="Arial" w:hAnsi="Arial" w:cs="Arial"/>
                <w:sz w:val="20"/>
                <w:szCs w:val="20"/>
              </w:rPr>
            </w:pPr>
            <w:r w:rsidRPr="00FE37C5">
              <w:rPr>
                <w:rFonts w:ascii="Arial" w:hAnsi="Arial" w:cs="Arial"/>
                <w:sz w:val="20"/>
                <w:szCs w:val="20"/>
              </w:rPr>
              <w:t xml:space="preserve">Montaż małej architektury (ławki, kosze na odpady, stojaki rowerowe), co podnosi </w:t>
            </w:r>
            <w:r w:rsidRPr="009177B4">
              <w:rPr>
                <w:rFonts w:ascii="Arial" w:hAnsi="Arial" w:cs="Arial"/>
                <w:sz w:val="20"/>
                <w:szCs w:val="20"/>
              </w:rPr>
              <w:t>funkcjonalność przestrzeni publicznej</w:t>
            </w:r>
            <w:r w:rsidR="00FE37C5" w:rsidRPr="009177B4">
              <w:rPr>
                <w:rFonts w:ascii="Arial" w:hAnsi="Arial" w:cs="Arial"/>
                <w:sz w:val="20"/>
                <w:szCs w:val="20"/>
              </w:rPr>
              <w:t xml:space="preserve"> i sprawia, że staje się ona bardziej komfortowa oraz dostępna dla mieszkańców, montaż ławek zachęci do spacerów starsze osoby, które potrzebują dostępu do miejsc odpoczynku</w:t>
            </w:r>
            <w:r w:rsidR="00E1652C">
              <w:rPr>
                <w:rFonts w:ascii="Arial" w:hAnsi="Arial" w:cs="Arial"/>
                <w:sz w:val="20"/>
                <w:szCs w:val="20"/>
              </w:rPr>
              <w:t>.</w:t>
            </w:r>
          </w:p>
          <w:p w14:paraId="1118F1C2" w14:textId="77777777" w:rsidR="009177B4" w:rsidRDefault="00FE37C5" w:rsidP="009177B4">
            <w:pPr>
              <w:pStyle w:val="Akapitzlist"/>
              <w:numPr>
                <w:ilvl w:val="0"/>
                <w:numId w:val="2"/>
              </w:numPr>
              <w:spacing w:before="80" w:after="80"/>
              <w:ind w:left="496" w:hanging="283"/>
              <w:jc w:val="both"/>
              <w:rPr>
                <w:rFonts w:ascii="Arial" w:hAnsi="Arial" w:cs="Arial"/>
                <w:sz w:val="20"/>
                <w:szCs w:val="20"/>
              </w:rPr>
            </w:pPr>
            <w:r w:rsidRPr="009177B4">
              <w:rPr>
                <w:rFonts w:ascii="Arial" w:hAnsi="Arial" w:cs="Arial"/>
                <w:sz w:val="20"/>
                <w:szCs w:val="20"/>
              </w:rPr>
              <w:t xml:space="preserve">Oświetlenie energooszczędne terenu i monitoring, które zwiększą bezpieczeństwo użytkowników, w szczególności po zmroku. Dobrze oświetlone miejsca ograniczają ryzyko wypadków. </w:t>
            </w:r>
          </w:p>
          <w:p w14:paraId="11BB2053" w14:textId="4E8ED298" w:rsidR="00FE37C5" w:rsidRPr="009177B4" w:rsidRDefault="00FE37C5" w:rsidP="009177B4">
            <w:pPr>
              <w:pStyle w:val="Akapitzlist"/>
              <w:numPr>
                <w:ilvl w:val="0"/>
                <w:numId w:val="2"/>
              </w:numPr>
              <w:spacing w:before="80" w:after="80"/>
              <w:ind w:left="496" w:hanging="283"/>
              <w:jc w:val="both"/>
              <w:rPr>
                <w:rFonts w:ascii="Arial" w:hAnsi="Arial" w:cs="Arial"/>
                <w:sz w:val="20"/>
                <w:szCs w:val="20"/>
              </w:rPr>
            </w:pPr>
            <w:r w:rsidRPr="009177B4">
              <w:rPr>
                <w:rFonts w:ascii="Arial" w:hAnsi="Arial" w:cs="Arial"/>
                <w:sz w:val="20"/>
                <w:szCs w:val="20"/>
              </w:rPr>
              <w:t>Wykonanie zjazdów do wszystkich posesji, które poprawi dostępność komunikacyjną i</w:t>
            </w:r>
            <w:r w:rsidR="00A91F29">
              <w:rPr>
                <w:rFonts w:ascii="Arial" w:hAnsi="Arial" w:cs="Arial"/>
                <w:sz w:val="20"/>
                <w:szCs w:val="20"/>
              </w:rPr>
              <w:t> </w:t>
            </w:r>
            <w:r w:rsidRPr="009177B4">
              <w:rPr>
                <w:rFonts w:ascii="Arial" w:hAnsi="Arial" w:cs="Arial"/>
                <w:sz w:val="20"/>
                <w:szCs w:val="20"/>
              </w:rPr>
              <w:t>wygodę codziennego użytkowania drogi przez mieszkańców i służby komunalne.</w:t>
            </w:r>
          </w:p>
        </w:tc>
      </w:tr>
      <w:tr w:rsidR="0031098D" w:rsidRPr="002A0A70" w14:paraId="10B8926D" w14:textId="77777777" w:rsidTr="00EC2E15">
        <w:trPr>
          <w:trHeight w:val="260"/>
          <w:jc w:val="center"/>
        </w:trPr>
        <w:tc>
          <w:tcPr>
            <w:tcW w:w="8506" w:type="dxa"/>
            <w:gridSpan w:val="3"/>
            <w:shd w:val="clear" w:color="auto" w:fill="F2F2F2" w:themeFill="background1" w:themeFillShade="F2"/>
            <w:noWrap/>
            <w:vAlign w:val="center"/>
          </w:tcPr>
          <w:p w14:paraId="207DAF3E"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lastRenderedPageBreak/>
              <w:t>Spójność z celami rewitalizacji i kierunkami działań</w:t>
            </w:r>
          </w:p>
        </w:tc>
      </w:tr>
      <w:tr w:rsidR="0031098D" w:rsidRPr="002A0A70" w14:paraId="180541CD" w14:textId="77777777" w:rsidTr="00EC2E15">
        <w:trPr>
          <w:trHeight w:val="260"/>
          <w:jc w:val="center"/>
        </w:trPr>
        <w:tc>
          <w:tcPr>
            <w:tcW w:w="8506" w:type="dxa"/>
            <w:gridSpan w:val="3"/>
            <w:noWrap/>
            <w:vAlign w:val="center"/>
          </w:tcPr>
          <w:p w14:paraId="2AEA565F" w14:textId="77777777" w:rsidR="005A0AC6" w:rsidRPr="00130613" w:rsidRDefault="005A0AC6" w:rsidP="005A0AC6">
            <w:pPr>
              <w:spacing w:before="60" w:after="60"/>
              <w:jc w:val="both"/>
              <w:rPr>
                <w:rFonts w:ascii="Arial" w:hAnsi="Arial" w:cs="Arial"/>
                <w:sz w:val="20"/>
                <w:szCs w:val="20"/>
              </w:rPr>
            </w:pPr>
            <w:r w:rsidRPr="00130613">
              <w:rPr>
                <w:rFonts w:ascii="Arial" w:hAnsi="Arial" w:cs="Arial"/>
                <w:sz w:val="20"/>
                <w:szCs w:val="20"/>
              </w:rPr>
              <w:t>Realizacja przedsięwzięcia w pełni wpisuje się w cele rewitalizacji, ukierunkowane na podniesienie jakości życia mieszkańców oraz wzmocnienie kapitału społecznego, a także na p</w:t>
            </w:r>
            <w:r w:rsidRPr="00130613">
              <w:rPr>
                <w:rFonts w:ascii="Arial" w:hAnsi="Arial" w:cs="Arial"/>
                <w:color w:val="000000"/>
                <w:sz w:val="20"/>
                <w:szCs w:val="20"/>
              </w:rPr>
              <w:t>oprawę jakości zagospodarowania przestrzeni i infrastruktury.</w:t>
            </w:r>
          </w:p>
          <w:p w14:paraId="47D216AB" w14:textId="6074D055" w:rsidR="00130613" w:rsidRPr="00130613" w:rsidRDefault="005A0AC6" w:rsidP="00130613">
            <w:pPr>
              <w:spacing w:before="60" w:after="60"/>
              <w:jc w:val="both"/>
              <w:rPr>
                <w:rFonts w:ascii="Arial" w:hAnsi="Arial" w:cs="Arial"/>
                <w:sz w:val="20"/>
                <w:szCs w:val="20"/>
              </w:rPr>
            </w:pPr>
            <w:r w:rsidRPr="00130613">
              <w:rPr>
                <w:rFonts w:ascii="Arial" w:hAnsi="Arial" w:cs="Arial"/>
                <w:sz w:val="20"/>
                <w:szCs w:val="20"/>
              </w:rPr>
              <w:t xml:space="preserve">Działania zaplanowane w ramach inwestycji realizują kluczowe kierunki działań rewitalizacyjnych, w szczególności w zakresie </w:t>
            </w:r>
            <w:r w:rsidR="00130613" w:rsidRPr="00130613">
              <w:rPr>
                <w:rFonts w:ascii="Arial" w:hAnsi="Arial" w:cs="Arial"/>
                <w:sz w:val="20"/>
                <w:szCs w:val="20"/>
              </w:rPr>
              <w:t>z</w:t>
            </w:r>
            <w:r w:rsidR="00130613" w:rsidRPr="00130613">
              <w:rPr>
                <w:rFonts w:ascii="Arial" w:hAnsi="Arial" w:cs="Arial"/>
                <w:color w:val="000000"/>
                <w:sz w:val="20"/>
                <w:szCs w:val="20"/>
              </w:rPr>
              <w:t>większenia atrakcyjności i dostępności przestrzeni publicznych (2.3.), poprawy estetyki zabudowy i elementów małej architektury (2.5.), usprawnienia systemu komunikacyjnego, w tym infrastruktury drogowej i pieszej (2.6). Jednocześnie realizacja projektu przyczyni się do kształtowanie ładu przestrzennego i promowanie porządku w przestrzeniach publicznych (3.4.).</w:t>
            </w:r>
          </w:p>
          <w:p w14:paraId="13D61C38" w14:textId="3A05920B" w:rsidR="0031098D" w:rsidRPr="00130613" w:rsidRDefault="005A0AC6" w:rsidP="005A0AC6">
            <w:pPr>
              <w:spacing w:before="60" w:after="60"/>
              <w:jc w:val="both"/>
              <w:rPr>
                <w:rFonts w:ascii="Arial" w:hAnsi="Arial" w:cs="Arial"/>
                <w:sz w:val="20"/>
                <w:szCs w:val="20"/>
              </w:rPr>
            </w:pPr>
            <w:r w:rsidRPr="00130613">
              <w:rPr>
                <w:rFonts w:ascii="Arial" w:hAnsi="Arial" w:cs="Arial"/>
                <w:sz w:val="20"/>
                <w:szCs w:val="20"/>
              </w:rPr>
              <w:t>Projekt odpowiada zatem kompleksowo na wyzwania obszaru rewitalizacji.</w:t>
            </w:r>
          </w:p>
        </w:tc>
      </w:tr>
      <w:tr w:rsidR="0031098D" w:rsidRPr="002A0A70" w14:paraId="2749ABB6" w14:textId="77777777" w:rsidTr="00EC2E15">
        <w:trPr>
          <w:trHeight w:val="260"/>
          <w:jc w:val="center"/>
        </w:trPr>
        <w:tc>
          <w:tcPr>
            <w:tcW w:w="8506" w:type="dxa"/>
            <w:gridSpan w:val="3"/>
            <w:shd w:val="clear" w:color="auto" w:fill="F2F2F2" w:themeFill="background1" w:themeFillShade="F2"/>
            <w:noWrap/>
            <w:vAlign w:val="center"/>
          </w:tcPr>
          <w:p w14:paraId="1CBA0475"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t>Ramy realizacji przedsięwzięcia</w:t>
            </w:r>
          </w:p>
        </w:tc>
      </w:tr>
      <w:tr w:rsidR="0031098D" w:rsidRPr="002A0A70" w14:paraId="645B0395" w14:textId="77777777" w:rsidTr="00EC2E15">
        <w:trPr>
          <w:trHeight w:val="260"/>
          <w:jc w:val="center"/>
        </w:trPr>
        <w:tc>
          <w:tcPr>
            <w:tcW w:w="1985" w:type="dxa"/>
            <w:shd w:val="clear" w:color="auto" w:fill="F2F2F2" w:themeFill="background1" w:themeFillShade="F2"/>
            <w:noWrap/>
            <w:vAlign w:val="center"/>
          </w:tcPr>
          <w:p w14:paraId="504D293A"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t>Szacowana wartość</w:t>
            </w:r>
          </w:p>
        </w:tc>
        <w:tc>
          <w:tcPr>
            <w:tcW w:w="4678" w:type="dxa"/>
            <w:shd w:val="clear" w:color="auto" w:fill="F2F2F2" w:themeFill="background1" w:themeFillShade="F2"/>
            <w:vAlign w:val="center"/>
          </w:tcPr>
          <w:p w14:paraId="3B33742E"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t>Możliwe źródła finansowania</w:t>
            </w:r>
          </w:p>
        </w:tc>
        <w:tc>
          <w:tcPr>
            <w:tcW w:w="1843" w:type="dxa"/>
            <w:shd w:val="clear" w:color="auto" w:fill="F2F2F2" w:themeFill="background1" w:themeFillShade="F2"/>
            <w:vAlign w:val="center"/>
          </w:tcPr>
          <w:p w14:paraId="3FFCE7F2"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t>Planowany termin</w:t>
            </w:r>
          </w:p>
        </w:tc>
      </w:tr>
      <w:tr w:rsidR="0031098D" w:rsidRPr="002A0A70" w14:paraId="76720EE0" w14:textId="77777777" w:rsidTr="00EC2E15">
        <w:trPr>
          <w:trHeight w:val="260"/>
          <w:jc w:val="center"/>
        </w:trPr>
        <w:tc>
          <w:tcPr>
            <w:tcW w:w="1985" w:type="dxa"/>
            <w:noWrap/>
            <w:vAlign w:val="center"/>
          </w:tcPr>
          <w:p w14:paraId="12A54EB6" w14:textId="7B1AE9EB" w:rsidR="0031098D" w:rsidRPr="00130613" w:rsidRDefault="00880B18" w:rsidP="00EC2E15">
            <w:pPr>
              <w:spacing w:before="60" w:after="60"/>
              <w:rPr>
                <w:rFonts w:ascii="Arial" w:hAnsi="Arial" w:cs="Arial"/>
                <w:sz w:val="20"/>
                <w:szCs w:val="20"/>
              </w:rPr>
            </w:pPr>
            <w:r w:rsidRPr="00130613">
              <w:rPr>
                <w:rFonts w:ascii="Arial" w:hAnsi="Arial" w:cs="Arial"/>
                <w:sz w:val="20"/>
                <w:szCs w:val="20"/>
              </w:rPr>
              <w:t>900</w:t>
            </w:r>
            <w:r w:rsidR="00B8125A" w:rsidRPr="00130613">
              <w:rPr>
                <w:rFonts w:ascii="Arial" w:hAnsi="Arial" w:cs="Arial"/>
                <w:sz w:val="20"/>
                <w:szCs w:val="20"/>
              </w:rPr>
              <w:t> </w:t>
            </w:r>
            <w:r w:rsidR="0031098D" w:rsidRPr="00130613">
              <w:rPr>
                <w:rFonts w:ascii="Arial" w:hAnsi="Arial" w:cs="Arial"/>
                <w:sz w:val="20"/>
                <w:szCs w:val="20"/>
              </w:rPr>
              <w:t>000</w:t>
            </w:r>
            <w:r w:rsidR="00B8125A" w:rsidRPr="00130613">
              <w:rPr>
                <w:rFonts w:ascii="Arial" w:hAnsi="Arial" w:cs="Arial"/>
                <w:sz w:val="20"/>
                <w:szCs w:val="20"/>
              </w:rPr>
              <w:t xml:space="preserve"> zł</w:t>
            </w:r>
          </w:p>
        </w:tc>
        <w:tc>
          <w:tcPr>
            <w:tcW w:w="4678" w:type="dxa"/>
            <w:vAlign w:val="center"/>
          </w:tcPr>
          <w:p w14:paraId="6AC95EF3" w14:textId="0E9C576C" w:rsidR="0031098D" w:rsidRPr="00130613" w:rsidRDefault="00C06BF8" w:rsidP="00EC2E15">
            <w:pPr>
              <w:spacing w:before="60" w:after="60"/>
              <w:rPr>
                <w:rFonts w:ascii="Arial" w:hAnsi="Arial" w:cs="Arial"/>
                <w:sz w:val="20"/>
                <w:szCs w:val="20"/>
              </w:rPr>
            </w:pPr>
            <w:r w:rsidRPr="00EA2934">
              <w:rPr>
                <w:rFonts w:ascii="Arial" w:hAnsi="Arial" w:cs="Arial"/>
                <w:sz w:val="20"/>
                <w:szCs w:val="20"/>
              </w:rPr>
              <w:t>F</w:t>
            </w:r>
            <w:r w:rsidRPr="00292F25">
              <w:rPr>
                <w:rFonts w:ascii="Arial" w:hAnsi="Arial" w:cs="Arial"/>
                <w:sz w:val="20"/>
                <w:szCs w:val="20"/>
              </w:rPr>
              <w:t>undusze Europejskie na Infrastrukturę, Klimat, Środowisko</w:t>
            </w:r>
            <w:r w:rsidRPr="00EA2934">
              <w:rPr>
                <w:rFonts w:ascii="Arial" w:hAnsi="Arial" w:cs="Arial"/>
                <w:sz w:val="20"/>
                <w:szCs w:val="20"/>
              </w:rPr>
              <w:t xml:space="preserve"> (FEnIKS),</w:t>
            </w:r>
            <w:r>
              <w:rPr>
                <w:rFonts w:ascii="Arial" w:hAnsi="Arial" w:cs="Arial"/>
                <w:sz w:val="20"/>
                <w:szCs w:val="20"/>
              </w:rPr>
              <w:t xml:space="preserve"> </w:t>
            </w:r>
            <w:r w:rsidRPr="00EA2934">
              <w:rPr>
                <w:rFonts w:ascii="Arial" w:hAnsi="Arial" w:cs="Arial"/>
                <w:sz w:val="20"/>
                <w:szCs w:val="20"/>
              </w:rPr>
              <w:t>NFOŚiGW, WFOŚiGW,</w:t>
            </w:r>
            <w:r w:rsidR="00E706DD">
              <w:rPr>
                <w:rFonts w:ascii="Arial" w:hAnsi="Arial" w:cs="Arial"/>
                <w:sz w:val="20"/>
                <w:szCs w:val="20"/>
              </w:rPr>
              <w:t xml:space="preserve"> </w:t>
            </w:r>
            <w:r w:rsidR="00130613" w:rsidRPr="00130613">
              <w:rPr>
                <w:rFonts w:ascii="Arial" w:hAnsi="Arial" w:cs="Arial"/>
                <w:sz w:val="20"/>
                <w:szCs w:val="20"/>
              </w:rPr>
              <w:t>Krajowy Plan Odbudowy i Zwiększania Odporności (KPO), inne programy rządowe,</w:t>
            </w:r>
            <w:r w:rsidR="008C50AF">
              <w:rPr>
                <w:rFonts w:ascii="Arial" w:hAnsi="Arial" w:cs="Arial"/>
                <w:sz w:val="20"/>
                <w:szCs w:val="20"/>
              </w:rPr>
              <w:t xml:space="preserve"> krajowe i</w:t>
            </w:r>
            <w:r w:rsidR="00130613" w:rsidRPr="00130613">
              <w:rPr>
                <w:rFonts w:ascii="Arial" w:hAnsi="Arial" w:cs="Arial"/>
                <w:sz w:val="20"/>
                <w:szCs w:val="20"/>
              </w:rPr>
              <w:t xml:space="preserve"> programy wojewódzkie, budżet gminy</w:t>
            </w:r>
          </w:p>
        </w:tc>
        <w:tc>
          <w:tcPr>
            <w:tcW w:w="1843" w:type="dxa"/>
            <w:vAlign w:val="center"/>
          </w:tcPr>
          <w:p w14:paraId="4A4C9161" w14:textId="07C14126" w:rsidR="0031098D" w:rsidRPr="00130613" w:rsidRDefault="00880B18" w:rsidP="00EC2E15">
            <w:pPr>
              <w:spacing w:before="60" w:after="60"/>
              <w:rPr>
                <w:rFonts w:ascii="Arial" w:hAnsi="Arial" w:cs="Arial"/>
                <w:sz w:val="20"/>
                <w:szCs w:val="20"/>
              </w:rPr>
            </w:pPr>
            <w:r w:rsidRPr="00130613">
              <w:rPr>
                <w:rFonts w:ascii="Arial" w:hAnsi="Arial" w:cs="Arial"/>
                <w:sz w:val="20"/>
                <w:szCs w:val="20"/>
              </w:rPr>
              <w:t>2027-2029</w:t>
            </w:r>
          </w:p>
        </w:tc>
      </w:tr>
      <w:tr w:rsidR="0031098D" w:rsidRPr="002A0A70" w14:paraId="09C7527B" w14:textId="77777777" w:rsidTr="00EC2E15">
        <w:trPr>
          <w:trHeight w:val="260"/>
          <w:jc w:val="center"/>
        </w:trPr>
        <w:tc>
          <w:tcPr>
            <w:tcW w:w="8506" w:type="dxa"/>
            <w:gridSpan w:val="3"/>
            <w:shd w:val="clear" w:color="auto" w:fill="F2F2F2" w:themeFill="background1" w:themeFillShade="F2"/>
            <w:noWrap/>
            <w:vAlign w:val="center"/>
          </w:tcPr>
          <w:p w14:paraId="10B1A303" w14:textId="77777777" w:rsidR="0031098D" w:rsidRPr="00130613" w:rsidRDefault="0031098D" w:rsidP="00EC2E15">
            <w:pPr>
              <w:spacing w:before="60" w:after="60"/>
              <w:rPr>
                <w:rFonts w:ascii="Arial" w:hAnsi="Arial" w:cs="Arial"/>
                <w:sz w:val="20"/>
                <w:szCs w:val="20"/>
              </w:rPr>
            </w:pPr>
            <w:r w:rsidRPr="00130613">
              <w:rPr>
                <w:rFonts w:ascii="Arial" w:hAnsi="Arial" w:cs="Arial"/>
                <w:sz w:val="20"/>
                <w:szCs w:val="20"/>
              </w:rPr>
              <w:t>Prognozowane rezultaty wraz ze sposobem ich oceny w odniesieniu do celów rewitalizacji</w:t>
            </w:r>
          </w:p>
        </w:tc>
      </w:tr>
      <w:tr w:rsidR="0031098D" w:rsidRPr="002A0A70" w14:paraId="1CA6E48C" w14:textId="77777777" w:rsidTr="00EC2E15">
        <w:trPr>
          <w:trHeight w:val="260"/>
          <w:jc w:val="center"/>
        </w:trPr>
        <w:tc>
          <w:tcPr>
            <w:tcW w:w="8506" w:type="dxa"/>
            <w:gridSpan w:val="3"/>
            <w:noWrap/>
            <w:vAlign w:val="center"/>
          </w:tcPr>
          <w:p w14:paraId="13D08019" w14:textId="77777777" w:rsidR="0031098D" w:rsidRPr="00C06BF8" w:rsidRDefault="0031098D" w:rsidP="0031098D">
            <w:pPr>
              <w:spacing w:before="60" w:after="60"/>
              <w:rPr>
                <w:rFonts w:ascii="Arial" w:hAnsi="Arial" w:cs="Arial"/>
                <w:sz w:val="20"/>
                <w:szCs w:val="20"/>
              </w:rPr>
            </w:pPr>
            <w:r w:rsidRPr="00C06BF8">
              <w:rPr>
                <w:rFonts w:ascii="Arial" w:hAnsi="Arial" w:cs="Arial"/>
                <w:sz w:val="20"/>
                <w:szCs w:val="20"/>
              </w:rPr>
              <w:t>Wskaźniki produktu:</w:t>
            </w:r>
          </w:p>
          <w:p w14:paraId="40CEED17" w14:textId="602F6625" w:rsidR="0031098D" w:rsidRPr="00C06BF8" w:rsidRDefault="0031098D" w:rsidP="0031098D">
            <w:pPr>
              <w:spacing w:before="60" w:after="60"/>
              <w:rPr>
                <w:rFonts w:ascii="Arial" w:hAnsi="Arial" w:cs="Arial"/>
                <w:sz w:val="20"/>
                <w:szCs w:val="20"/>
              </w:rPr>
            </w:pPr>
            <w:r w:rsidRPr="00C06BF8">
              <w:rPr>
                <w:rFonts w:ascii="Arial" w:hAnsi="Arial" w:cs="Arial"/>
                <w:sz w:val="20"/>
                <w:szCs w:val="20"/>
              </w:rPr>
              <w:t xml:space="preserve">Liczba zmodernizowanych </w:t>
            </w:r>
            <w:r w:rsidR="00130613" w:rsidRPr="00C06BF8">
              <w:rPr>
                <w:rFonts w:ascii="Arial" w:hAnsi="Arial" w:cs="Arial"/>
                <w:sz w:val="20"/>
                <w:szCs w:val="20"/>
              </w:rPr>
              <w:t>przestrzeni publicznych</w:t>
            </w:r>
            <w:r w:rsidRPr="00C06BF8">
              <w:rPr>
                <w:rFonts w:ascii="Arial" w:hAnsi="Arial" w:cs="Arial"/>
                <w:sz w:val="20"/>
                <w:szCs w:val="20"/>
              </w:rPr>
              <w:t xml:space="preserve"> – 1</w:t>
            </w:r>
          </w:p>
          <w:p w14:paraId="76D1D197" w14:textId="77777777" w:rsidR="0031098D" w:rsidRPr="00C06BF8" w:rsidRDefault="0031098D" w:rsidP="0031098D">
            <w:pPr>
              <w:spacing w:before="60" w:after="60"/>
              <w:rPr>
                <w:rFonts w:ascii="Arial" w:hAnsi="Arial" w:cs="Arial"/>
                <w:sz w:val="20"/>
                <w:szCs w:val="20"/>
              </w:rPr>
            </w:pPr>
            <w:r w:rsidRPr="00C06BF8">
              <w:rPr>
                <w:rFonts w:ascii="Arial" w:hAnsi="Arial" w:cs="Arial"/>
                <w:sz w:val="20"/>
                <w:szCs w:val="20"/>
              </w:rPr>
              <w:t>Wskaźniki rezultatu:</w:t>
            </w:r>
          </w:p>
          <w:p w14:paraId="62136217" w14:textId="1E7CF878" w:rsidR="0031098D" w:rsidRPr="002A0A70" w:rsidRDefault="00130613" w:rsidP="00B8125A">
            <w:pPr>
              <w:spacing w:before="60" w:after="60"/>
              <w:rPr>
                <w:rFonts w:ascii="Arial" w:hAnsi="Arial" w:cs="Arial"/>
                <w:sz w:val="20"/>
                <w:szCs w:val="20"/>
                <w:highlight w:val="yellow"/>
              </w:rPr>
            </w:pPr>
            <w:r w:rsidRPr="00C06BF8">
              <w:rPr>
                <w:rFonts w:ascii="Arial" w:hAnsi="Arial" w:cs="Arial"/>
                <w:sz w:val="20"/>
                <w:szCs w:val="20"/>
              </w:rPr>
              <w:t xml:space="preserve">Liczba osób korzystających z nowej infrastruktury – 300 </w:t>
            </w:r>
          </w:p>
        </w:tc>
      </w:tr>
      <w:tr w:rsidR="0031098D" w:rsidRPr="002A0A70" w14:paraId="4C131A89" w14:textId="77777777" w:rsidTr="00EC2E15">
        <w:trPr>
          <w:trHeight w:val="260"/>
          <w:jc w:val="center"/>
        </w:trPr>
        <w:tc>
          <w:tcPr>
            <w:tcW w:w="8506" w:type="dxa"/>
            <w:gridSpan w:val="3"/>
            <w:shd w:val="clear" w:color="auto" w:fill="F2F2F2" w:themeFill="background1" w:themeFillShade="F2"/>
            <w:noWrap/>
            <w:vAlign w:val="center"/>
          </w:tcPr>
          <w:p w14:paraId="499AA0AE" w14:textId="77777777" w:rsidR="0031098D" w:rsidRPr="00CE5961" w:rsidRDefault="0031098D" w:rsidP="00EC2E15">
            <w:pPr>
              <w:spacing w:before="60" w:after="60"/>
              <w:rPr>
                <w:rFonts w:ascii="Arial" w:hAnsi="Arial" w:cs="Arial"/>
                <w:sz w:val="20"/>
                <w:szCs w:val="20"/>
              </w:rPr>
            </w:pPr>
            <w:r w:rsidRPr="00CE5961">
              <w:rPr>
                <w:rFonts w:ascii="Arial" w:hAnsi="Arial" w:cs="Arial"/>
                <w:sz w:val="20"/>
                <w:szCs w:val="20"/>
              </w:rPr>
              <w:t>Zapewnienie dostępności dla osób ze szczególnymi potrzebami</w:t>
            </w:r>
          </w:p>
        </w:tc>
      </w:tr>
      <w:tr w:rsidR="0031098D" w:rsidRPr="002A0A70" w14:paraId="28A1D967" w14:textId="77777777" w:rsidTr="00EC2E15">
        <w:trPr>
          <w:trHeight w:val="260"/>
          <w:jc w:val="center"/>
        </w:trPr>
        <w:tc>
          <w:tcPr>
            <w:tcW w:w="8506" w:type="dxa"/>
            <w:gridSpan w:val="3"/>
            <w:noWrap/>
            <w:vAlign w:val="center"/>
          </w:tcPr>
          <w:p w14:paraId="13EDE61E" w14:textId="77777777" w:rsidR="0031098D" w:rsidRPr="00CE5961" w:rsidRDefault="0031098D" w:rsidP="00EC2E15">
            <w:pPr>
              <w:spacing w:before="60" w:after="60"/>
              <w:jc w:val="both"/>
              <w:rPr>
                <w:rFonts w:ascii="Arial" w:hAnsi="Arial" w:cs="Arial"/>
                <w:sz w:val="20"/>
                <w:szCs w:val="20"/>
              </w:rPr>
            </w:pPr>
            <w:r w:rsidRPr="00CE5961">
              <w:rPr>
                <w:rFonts w:ascii="Arial" w:hAnsi="Arial" w:cs="Arial"/>
                <w:sz w:val="20"/>
                <w:szCs w:val="20"/>
              </w:rPr>
              <w:t xml:space="preserve">Przedsięwzięcie będzie realizowane z zachowaniem zasad dostępności, zgodnie </w:t>
            </w:r>
            <w:r w:rsidRPr="00CE5961">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CE5961">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CE5961">
              <w:rPr>
                <w:rFonts w:ascii="Arial" w:hAnsi="Arial" w:cs="Arial"/>
                <w:sz w:val="20"/>
                <w:szCs w:val="20"/>
              </w:rPr>
              <w:br/>
              <w:t>z niepełnosprawnościami oraz zwiększy inkluzyjność efektów przedsięwzięcia.</w:t>
            </w:r>
          </w:p>
        </w:tc>
      </w:tr>
    </w:tbl>
    <w:p w14:paraId="407CD9A0" w14:textId="77777777" w:rsidR="0031098D" w:rsidRPr="002A0A70" w:rsidRDefault="0031098D" w:rsidP="00D61DC5">
      <w:pPr>
        <w:spacing w:before="80" w:after="80"/>
        <w:jc w:val="both"/>
        <w:rPr>
          <w:rFonts w:ascii="Arial" w:hAnsi="Arial" w:cs="Arial"/>
          <w:sz w:val="22"/>
          <w:szCs w:val="22"/>
          <w:highlight w:val="yellow"/>
        </w:rPr>
      </w:pPr>
    </w:p>
    <w:tbl>
      <w:tblPr>
        <w:tblW w:w="8506"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843"/>
      </w:tblGrid>
      <w:tr w:rsidR="0031098D" w:rsidRPr="002A0A70" w14:paraId="2C13ECF9" w14:textId="77777777" w:rsidTr="00EC2E15">
        <w:trPr>
          <w:trHeight w:val="560"/>
          <w:tblHeader/>
          <w:jc w:val="center"/>
        </w:trPr>
        <w:tc>
          <w:tcPr>
            <w:tcW w:w="8506" w:type="dxa"/>
            <w:gridSpan w:val="3"/>
            <w:tcBorders>
              <w:top w:val="nil"/>
              <w:left w:val="nil"/>
              <w:bottom w:val="single" w:sz="12" w:space="0" w:color="C00000"/>
              <w:right w:val="nil"/>
            </w:tcBorders>
            <w:shd w:val="clear" w:color="000000" w:fill="F2F2F2"/>
            <w:vAlign w:val="center"/>
            <w:hideMark/>
          </w:tcPr>
          <w:p w14:paraId="65954F66" w14:textId="1BB65CDE" w:rsidR="0031098D" w:rsidRPr="002A0A70" w:rsidRDefault="0031098D" w:rsidP="00EC2E15">
            <w:pPr>
              <w:spacing w:before="40" w:after="40"/>
              <w:rPr>
                <w:rFonts w:ascii="Arial" w:hAnsi="Arial" w:cs="Arial"/>
                <w:b/>
                <w:bCs/>
                <w:color w:val="000000"/>
                <w:sz w:val="20"/>
                <w:szCs w:val="20"/>
                <w:highlight w:val="yellow"/>
              </w:rPr>
            </w:pPr>
            <w:r w:rsidRPr="00127DC7">
              <w:rPr>
                <w:rFonts w:ascii="Arial" w:hAnsi="Arial" w:cs="Arial"/>
                <w:b/>
                <w:bCs/>
                <w:color w:val="000000"/>
                <w:sz w:val="20"/>
                <w:szCs w:val="20"/>
              </w:rPr>
              <w:lastRenderedPageBreak/>
              <w:t>P</w:t>
            </w:r>
            <w:r w:rsidR="00127DC7" w:rsidRPr="00127DC7">
              <w:rPr>
                <w:rFonts w:ascii="Arial" w:hAnsi="Arial" w:cs="Arial"/>
                <w:b/>
                <w:bCs/>
                <w:color w:val="000000"/>
                <w:sz w:val="20"/>
                <w:szCs w:val="20"/>
              </w:rPr>
              <w:t>5</w:t>
            </w:r>
            <w:r w:rsidRPr="00127DC7">
              <w:rPr>
                <w:rFonts w:ascii="Arial" w:hAnsi="Arial" w:cs="Arial"/>
                <w:b/>
                <w:bCs/>
                <w:color w:val="000000"/>
                <w:sz w:val="20"/>
                <w:szCs w:val="20"/>
              </w:rPr>
              <w:t xml:space="preserve">: </w:t>
            </w:r>
            <w:r w:rsidR="00127DC7" w:rsidRPr="00127DC7">
              <w:rPr>
                <w:rFonts w:ascii="Arial" w:hAnsi="Arial" w:cs="Arial"/>
                <w:b/>
                <w:bCs/>
                <w:color w:val="000000"/>
                <w:sz w:val="20"/>
                <w:szCs w:val="20"/>
              </w:rPr>
              <w:t>Stworzenie przyjaznej, wielofunkcyjnej przestrzeni wspólnej w Woli Gałeckiej, sprzyjającej integracji mieszkańców.</w:t>
            </w:r>
          </w:p>
        </w:tc>
      </w:tr>
      <w:tr w:rsidR="0031098D" w:rsidRPr="002A0A70" w14:paraId="51E3F500" w14:textId="77777777" w:rsidTr="00EC2E15">
        <w:trPr>
          <w:trHeight w:val="260"/>
          <w:jc w:val="center"/>
        </w:trPr>
        <w:tc>
          <w:tcPr>
            <w:tcW w:w="8506" w:type="dxa"/>
            <w:gridSpan w:val="3"/>
            <w:tcBorders>
              <w:top w:val="single" w:sz="12" w:space="0" w:color="C00000"/>
            </w:tcBorders>
            <w:noWrap/>
            <w:vAlign w:val="center"/>
            <w:hideMark/>
          </w:tcPr>
          <w:p w14:paraId="1376DC09" w14:textId="24FBECA1" w:rsidR="0031098D" w:rsidRPr="00E32935" w:rsidRDefault="0031098D" w:rsidP="00EC2E15">
            <w:pPr>
              <w:spacing w:before="60" w:after="60"/>
              <w:rPr>
                <w:rFonts w:ascii="Arial" w:hAnsi="Arial" w:cs="Arial"/>
                <w:sz w:val="20"/>
                <w:szCs w:val="20"/>
              </w:rPr>
            </w:pPr>
            <w:r w:rsidRPr="00E32935">
              <w:rPr>
                <w:rFonts w:ascii="Arial" w:hAnsi="Arial" w:cs="Arial"/>
                <w:sz w:val="20"/>
                <w:szCs w:val="20"/>
              </w:rPr>
              <w:t xml:space="preserve">Podmiot realizujący: </w:t>
            </w:r>
            <w:r w:rsidR="00E32935" w:rsidRPr="00E32935">
              <w:rPr>
                <w:rFonts w:ascii="Arial" w:hAnsi="Arial" w:cs="Arial"/>
                <w:sz w:val="20"/>
                <w:szCs w:val="20"/>
              </w:rPr>
              <w:t>Wspólnota Wsi Wola Gałecka</w:t>
            </w:r>
          </w:p>
        </w:tc>
      </w:tr>
      <w:tr w:rsidR="0031098D" w:rsidRPr="002A0A70" w14:paraId="38382F4E" w14:textId="77777777" w:rsidTr="00EC2E15">
        <w:trPr>
          <w:trHeight w:val="260"/>
          <w:jc w:val="center"/>
        </w:trPr>
        <w:tc>
          <w:tcPr>
            <w:tcW w:w="8506" w:type="dxa"/>
            <w:gridSpan w:val="3"/>
            <w:noWrap/>
            <w:vAlign w:val="center"/>
            <w:hideMark/>
          </w:tcPr>
          <w:p w14:paraId="313ACF87" w14:textId="1F037FAA" w:rsidR="0031098D" w:rsidRPr="00E32935" w:rsidRDefault="0031098D" w:rsidP="00EC2E15">
            <w:pPr>
              <w:spacing w:before="60" w:after="60"/>
              <w:rPr>
                <w:rFonts w:ascii="Arial" w:hAnsi="Arial" w:cs="Arial"/>
                <w:sz w:val="20"/>
                <w:szCs w:val="20"/>
              </w:rPr>
            </w:pPr>
            <w:r w:rsidRPr="00E32935">
              <w:rPr>
                <w:rFonts w:ascii="Arial" w:hAnsi="Arial" w:cs="Arial"/>
                <w:sz w:val="20"/>
                <w:szCs w:val="20"/>
              </w:rPr>
              <w:t xml:space="preserve">Miejsce realizacji: obszar rewitalizacji – podobszar </w:t>
            </w:r>
            <w:r w:rsidR="00E32935" w:rsidRPr="00E32935">
              <w:rPr>
                <w:rFonts w:ascii="Arial" w:hAnsi="Arial" w:cs="Arial"/>
                <w:sz w:val="20"/>
                <w:szCs w:val="20"/>
              </w:rPr>
              <w:t>Wola Gałecka</w:t>
            </w:r>
            <w:r w:rsidR="00900AFE" w:rsidRPr="00E32935">
              <w:rPr>
                <w:rFonts w:ascii="Arial" w:hAnsi="Arial" w:cs="Arial"/>
                <w:sz w:val="20"/>
                <w:szCs w:val="20"/>
              </w:rPr>
              <w:t xml:space="preserve">, </w:t>
            </w:r>
            <w:r w:rsidR="00A158DC" w:rsidRPr="00E32935">
              <w:rPr>
                <w:rFonts w:ascii="Arial" w:hAnsi="Arial" w:cs="Arial"/>
                <w:sz w:val="20"/>
                <w:szCs w:val="20"/>
              </w:rPr>
              <w:t xml:space="preserve">dz.ew. </w:t>
            </w:r>
            <w:r w:rsidR="00E32935" w:rsidRPr="00E32935">
              <w:rPr>
                <w:rFonts w:ascii="Arial" w:hAnsi="Arial" w:cs="Arial"/>
                <w:sz w:val="20"/>
                <w:szCs w:val="20"/>
              </w:rPr>
              <w:t>142307_2.0013.1335 oraz 142307_2.0013.599</w:t>
            </w:r>
          </w:p>
        </w:tc>
      </w:tr>
      <w:tr w:rsidR="0031098D" w:rsidRPr="002A0A70" w14:paraId="487D2B2E" w14:textId="77777777" w:rsidTr="00EC2E15">
        <w:trPr>
          <w:trHeight w:val="260"/>
          <w:jc w:val="center"/>
        </w:trPr>
        <w:tc>
          <w:tcPr>
            <w:tcW w:w="8506" w:type="dxa"/>
            <w:gridSpan w:val="3"/>
            <w:shd w:val="clear" w:color="auto" w:fill="F2F2F2" w:themeFill="background1" w:themeFillShade="F2"/>
            <w:noWrap/>
            <w:vAlign w:val="center"/>
          </w:tcPr>
          <w:p w14:paraId="5E7BA531" w14:textId="77777777" w:rsidR="0031098D" w:rsidRPr="002A0A70" w:rsidRDefault="0031098D" w:rsidP="00EC2E15">
            <w:pPr>
              <w:spacing w:before="60" w:after="60"/>
              <w:rPr>
                <w:rFonts w:ascii="Arial" w:hAnsi="Arial" w:cs="Arial"/>
                <w:sz w:val="20"/>
                <w:szCs w:val="20"/>
                <w:highlight w:val="yellow"/>
              </w:rPr>
            </w:pPr>
            <w:r w:rsidRPr="00E32935">
              <w:rPr>
                <w:rFonts w:ascii="Arial" w:hAnsi="Arial" w:cs="Arial"/>
                <w:sz w:val="20"/>
                <w:szCs w:val="20"/>
              </w:rPr>
              <w:t>Opis przedsięwzięcia</w:t>
            </w:r>
          </w:p>
        </w:tc>
      </w:tr>
      <w:tr w:rsidR="0031098D" w:rsidRPr="002A0A70" w14:paraId="6AA23BDE" w14:textId="77777777" w:rsidTr="00EC2E15">
        <w:trPr>
          <w:trHeight w:val="260"/>
          <w:jc w:val="center"/>
        </w:trPr>
        <w:tc>
          <w:tcPr>
            <w:tcW w:w="8506" w:type="dxa"/>
            <w:gridSpan w:val="3"/>
            <w:noWrap/>
            <w:vAlign w:val="center"/>
          </w:tcPr>
          <w:p w14:paraId="630A74DD" w14:textId="32537F54" w:rsidR="00E32935" w:rsidRDefault="00E32935" w:rsidP="005B2E36">
            <w:pPr>
              <w:spacing w:before="60" w:after="60"/>
              <w:jc w:val="both"/>
              <w:rPr>
                <w:rFonts w:ascii="Arial" w:hAnsi="Arial" w:cs="Arial"/>
                <w:sz w:val="20"/>
                <w:szCs w:val="20"/>
              </w:rPr>
            </w:pPr>
            <w:r w:rsidRPr="009C52E2">
              <w:rPr>
                <w:rFonts w:ascii="Arial" w:hAnsi="Arial" w:cs="Arial"/>
                <w:sz w:val="20"/>
                <w:szCs w:val="20"/>
              </w:rPr>
              <w:t xml:space="preserve">Przedsięwzięcie rewitalizacyjne realizowane będzie na obszarze szczególnego zagrożenia powodzią, stąd też wymagane będzie </w:t>
            </w:r>
            <w:r w:rsidR="009C52E2" w:rsidRPr="009C52E2">
              <w:rPr>
                <w:rFonts w:ascii="Arial" w:hAnsi="Arial" w:cs="Arial"/>
                <w:sz w:val="20"/>
                <w:szCs w:val="20"/>
              </w:rPr>
              <w:t>dokonanie uzgodnień określonych w ustawie z dnia 20 lipca 2017 r. Prawo wodne (Dz. U. z 2025 r. poz. 960 ze zm.).</w:t>
            </w:r>
          </w:p>
          <w:p w14:paraId="63218791" w14:textId="40D0103F" w:rsidR="005B2E36" w:rsidRDefault="005B2E36" w:rsidP="005B2E36">
            <w:pPr>
              <w:spacing w:before="60" w:after="60"/>
              <w:jc w:val="both"/>
              <w:rPr>
                <w:rFonts w:ascii="Arial" w:hAnsi="Arial" w:cs="Arial"/>
                <w:sz w:val="20"/>
                <w:szCs w:val="20"/>
              </w:rPr>
            </w:pPr>
            <w:r w:rsidRPr="00454716">
              <w:rPr>
                <w:rFonts w:ascii="Arial" w:hAnsi="Arial" w:cs="Arial"/>
                <w:sz w:val="20"/>
                <w:szCs w:val="20"/>
              </w:rPr>
              <w:t>Projekt odpowiada na deficyt infrastruktury społecznej i rekreacyjnej</w:t>
            </w:r>
            <w:r>
              <w:rPr>
                <w:rFonts w:ascii="Arial" w:hAnsi="Arial" w:cs="Arial"/>
                <w:sz w:val="20"/>
                <w:szCs w:val="20"/>
              </w:rPr>
              <w:t xml:space="preserve">, tj. ma na celu </w:t>
            </w:r>
            <w:r w:rsidRPr="00454716">
              <w:rPr>
                <w:rFonts w:ascii="Arial" w:hAnsi="Arial" w:cs="Arial"/>
                <w:sz w:val="20"/>
                <w:szCs w:val="20"/>
              </w:rPr>
              <w:t>przygotowanie now</w:t>
            </w:r>
            <w:r>
              <w:rPr>
                <w:rFonts w:ascii="Arial" w:hAnsi="Arial" w:cs="Arial"/>
                <w:sz w:val="20"/>
                <w:szCs w:val="20"/>
              </w:rPr>
              <w:t xml:space="preserve">ego, dostępnego dla wszystkich mieszkańców terenu </w:t>
            </w:r>
            <w:r w:rsidRPr="00454716">
              <w:rPr>
                <w:rFonts w:ascii="Arial" w:hAnsi="Arial" w:cs="Arial"/>
                <w:sz w:val="20"/>
                <w:szCs w:val="20"/>
              </w:rPr>
              <w:t xml:space="preserve">rekreacji nad </w:t>
            </w:r>
            <w:r>
              <w:rPr>
                <w:rFonts w:ascii="Arial" w:hAnsi="Arial" w:cs="Arial"/>
                <w:sz w:val="20"/>
                <w:szCs w:val="20"/>
              </w:rPr>
              <w:t xml:space="preserve">rzeką, co </w:t>
            </w:r>
            <w:r w:rsidRPr="00454716">
              <w:rPr>
                <w:rFonts w:ascii="Arial" w:hAnsi="Arial" w:cs="Arial"/>
                <w:sz w:val="20"/>
                <w:szCs w:val="20"/>
              </w:rPr>
              <w:t>stworzy warunki do aktywizacji międzypokoleniowej</w:t>
            </w:r>
            <w:r>
              <w:rPr>
                <w:rFonts w:ascii="Arial" w:hAnsi="Arial" w:cs="Arial"/>
                <w:sz w:val="20"/>
                <w:szCs w:val="20"/>
              </w:rPr>
              <w:t xml:space="preserve"> i integracji społecznej</w:t>
            </w:r>
            <w:r w:rsidRPr="00454716">
              <w:rPr>
                <w:rFonts w:ascii="Arial" w:hAnsi="Arial" w:cs="Arial"/>
                <w:sz w:val="20"/>
                <w:szCs w:val="20"/>
              </w:rPr>
              <w:t xml:space="preserve">. Projekt uwzględnia </w:t>
            </w:r>
            <w:r>
              <w:rPr>
                <w:rFonts w:ascii="Arial" w:hAnsi="Arial" w:cs="Arial"/>
                <w:sz w:val="20"/>
                <w:szCs w:val="20"/>
              </w:rPr>
              <w:t>wykorzystanie</w:t>
            </w:r>
            <w:r w:rsidRPr="00454716">
              <w:rPr>
                <w:rFonts w:ascii="Arial" w:hAnsi="Arial" w:cs="Arial"/>
                <w:sz w:val="20"/>
                <w:szCs w:val="20"/>
              </w:rPr>
              <w:t xml:space="preserve"> walor</w:t>
            </w:r>
            <w:r>
              <w:rPr>
                <w:rFonts w:ascii="Arial" w:hAnsi="Arial" w:cs="Arial"/>
                <w:sz w:val="20"/>
                <w:szCs w:val="20"/>
              </w:rPr>
              <w:t>ów</w:t>
            </w:r>
            <w:r w:rsidRPr="00454716">
              <w:rPr>
                <w:rFonts w:ascii="Arial" w:hAnsi="Arial" w:cs="Arial"/>
                <w:sz w:val="20"/>
                <w:szCs w:val="20"/>
              </w:rPr>
              <w:t xml:space="preserve"> środowiskow</w:t>
            </w:r>
            <w:r>
              <w:rPr>
                <w:rFonts w:ascii="Arial" w:hAnsi="Arial" w:cs="Arial"/>
                <w:sz w:val="20"/>
                <w:szCs w:val="20"/>
              </w:rPr>
              <w:t>ych</w:t>
            </w:r>
            <w:r w:rsidRPr="00454716">
              <w:rPr>
                <w:rFonts w:ascii="Arial" w:hAnsi="Arial" w:cs="Arial"/>
                <w:sz w:val="20"/>
                <w:szCs w:val="20"/>
              </w:rPr>
              <w:t xml:space="preserve"> </w:t>
            </w:r>
            <w:r>
              <w:rPr>
                <w:rFonts w:ascii="Arial" w:hAnsi="Arial" w:cs="Arial"/>
                <w:sz w:val="20"/>
                <w:szCs w:val="20"/>
              </w:rPr>
              <w:t>regionu</w:t>
            </w:r>
            <w:r w:rsidRPr="00454716">
              <w:rPr>
                <w:rFonts w:ascii="Arial" w:hAnsi="Arial" w:cs="Arial"/>
                <w:sz w:val="20"/>
                <w:szCs w:val="20"/>
              </w:rPr>
              <w:t>.</w:t>
            </w:r>
          </w:p>
          <w:p w14:paraId="185AA36A" w14:textId="77777777" w:rsidR="005B2E36" w:rsidRPr="00591D1B" w:rsidRDefault="005B2E36" w:rsidP="005B2E36">
            <w:pPr>
              <w:spacing w:before="60" w:after="60"/>
              <w:jc w:val="both"/>
              <w:rPr>
                <w:rFonts w:ascii="Arial" w:hAnsi="Arial" w:cs="Arial"/>
                <w:sz w:val="20"/>
                <w:szCs w:val="20"/>
              </w:rPr>
            </w:pPr>
            <w:r w:rsidRPr="00591D1B">
              <w:rPr>
                <w:rFonts w:ascii="Arial" w:hAnsi="Arial" w:cs="Arial"/>
                <w:sz w:val="20"/>
                <w:szCs w:val="20"/>
              </w:rPr>
              <w:t xml:space="preserve">Realizacja projektu koncentruje się przede wszystkim na aspektach społecznych, odpowiadając na pilną potrzebę tworzenia przestrzeni sprzyjających integracji, aktywizacji </w:t>
            </w:r>
            <w:r w:rsidRPr="00591D1B">
              <w:rPr>
                <w:rFonts w:ascii="Arial" w:hAnsi="Arial" w:cs="Arial"/>
                <w:sz w:val="20"/>
                <w:szCs w:val="20"/>
              </w:rPr>
              <w:br/>
              <w:t>i poprawie jakości życia mieszkańców. Inwestycja przyczyni się do zwiększenia uczestnictwa społecznego, wzmocnienia więzi międzyludzkich oraz aktywności obywatelskiej poprzez udostępnienie atrakcyjnych, dostępnych i bezpiecznych przestrzeni wspólnych.</w:t>
            </w:r>
          </w:p>
          <w:p w14:paraId="683BD5E6" w14:textId="155DE6B2" w:rsidR="005B2E36" w:rsidRDefault="00516D22" w:rsidP="005B2E36">
            <w:pPr>
              <w:spacing w:before="60" w:after="60"/>
              <w:jc w:val="both"/>
              <w:rPr>
                <w:rFonts w:ascii="Arial" w:hAnsi="Arial" w:cs="Arial"/>
                <w:sz w:val="20"/>
                <w:szCs w:val="20"/>
              </w:rPr>
            </w:pPr>
            <w:r>
              <w:rPr>
                <w:rFonts w:ascii="Arial" w:hAnsi="Arial" w:cs="Arial"/>
                <w:sz w:val="20"/>
                <w:szCs w:val="20"/>
              </w:rPr>
              <w:t>Zagospodarowana przestrzeń stanie się</w:t>
            </w:r>
            <w:r w:rsidR="005B2E36" w:rsidRPr="00591D1B">
              <w:rPr>
                <w:rFonts w:ascii="Arial" w:hAnsi="Arial" w:cs="Arial"/>
                <w:sz w:val="20"/>
                <w:szCs w:val="20"/>
              </w:rPr>
              <w:t xml:space="preserve"> miejsce</w:t>
            </w:r>
            <w:r>
              <w:rPr>
                <w:rFonts w:ascii="Arial" w:hAnsi="Arial" w:cs="Arial"/>
                <w:sz w:val="20"/>
                <w:szCs w:val="20"/>
              </w:rPr>
              <w:t>m</w:t>
            </w:r>
            <w:r w:rsidR="005B2E36" w:rsidRPr="00591D1B">
              <w:rPr>
                <w:rFonts w:ascii="Arial" w:hAnsi="Arial" w:cs="Arial"/>
                <w:sz w:val="20"/>
                <w:szCs w:val="20"/>
              </w:rPr>
              <w:t xml:space="preserve"> codziennych spotkań, rekreacji i wspólnego spędzania czasu, co szczególnie ważne jest w kontekście przeciwdziałania wykluczeniu społecznemu, samotności i bierności społecznej. Projekt skierowany jest do różnych grup mieszkańców – dzieci, młodzieży, rodzin, osób starszych – tworząc warunki do integracji międzypokoleniowej i wzmacniania lokalnej tożsamości.</w:t>
            </w:r>
          </w:p>
          <w:p w14:paraId="728C3FF1" w14:textId="097DF644" w:rsidR="00516D22" w:rsidRPr="00F93297" w:rsidRDefault="00516D22" w:rsidP="005B2E36">
            <w:pPr>
              <w:spacing w:before="60" w:after="60"/>
              <w:jc w:val="both"/>
              <w:rPr>
                <w:rFonts w:ascii="Arial" w:hAnsi="Arial" w:cs="Arial"/>
                <w:sz w:val="20"/>
                <w:szCs w:val="20"/>
              </w:rPr>
            </w:pPr>
            <w:r w:rsidRPr="00F93297">
              <w:rPr>
                <w:rFonts w:ascii="Arial" w:hAnsi="Arial" w:cs="Arial"/>
                <w:sz w:val="20"/>
                <w:szCs w:val="20"/>
              </w:rPr>
              <w:t>Celem projektu jest stworzenie bezpiecznej i przyjaznej mieszkańcom przestrzeni do spędzania wolnego czasu, a także poszerzenie oferty kulturalnej i społecznej oraz wspieranie aktywności i inicjatyw oddolnych mieszkańców.</w:t>
            </w:r>
          </w:p>
          <w:p w14:paraId="29B52000" w14:textId="16C5F5AC" w:rsidR="00FB77A2" w:rsidRPr="00F93297" w:rsidRDefault="00516D22" w:rsidP="00D64F0F">
            <w:pPr>
              <w:spacing w:before="60" w:after="60"/>
              <w:jc w:val="both"/>
              <w:rPr>
                <w:rFonts w:ascii="Arial" w:hAnsi="Arial" w:cs="Arial"/>
                <w:sz w:val="20"/>
                <w:szCs w:val="20"/>
              </w:rPr>
            </w:pPr>
            <w:r w:rsidRPr="00F93297">
              <w:rPr>
                <w:rFonts w:ascii="Arial" w:hAnsi="Arial" w:cs="Arial"/>
                <w:sz w:val="20"/>
                <w:szCs w:val="20"/>
              </w:rPr>
              <w:t>Zakres zaplanowanych do realizacji zadań obejmuje:</w:t>
            </w:r>
          </w:p>
          <w:p w14:paraId="40998B52" w14:textId="789DC249"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zagospodarowanie terenu poprzez wykonanie boiska do piłki siatkowej</w:t>
            </w:r>
            <w:r w:rsidR="005910D4">
              <w:rPr>
                <w:rFonts w:ascii="Arial" w:hAnsi="Arial" w:cs="Arial"/>
                <w:sz w:val="20"/>
                <w:szCs w:val="20"/>
              </w:rPr>
              <w:t>,</w:t>
            </w:r>
          </w:p>
          <w:p w14:paraId="790FFBDD" w14:textId="77777777"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nasadzenia drzew, traw i krzewów ozdobnych, w tym roślin miododajnych i bylin odpornych na warunki pogodowe, instalacja hoteli dla owadów,</w:t>
            </w:r>
          </w:p>
          <w:p w14:paraId="753E3881" w14:textId="77777777"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montaż elementów małej architektury – ławki, kosze na śmieci, stojaki na rowery,</w:t>
            </w:r>
          </w:p>
          <w:p w14:paraId="6F0AAA5E" w14:textId="77777777"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montaż oświetlenia energooszczędnego, solarnego,</w:t>
            </w:r>
          </w:p>
          <w:p w14:paraId="59C6F81A" w14:textId="16D1B6D9"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montaż altany,</w:t>
            </w:r>
          </w:p>
          <w:p w14:paraId="4128E765" w14:textId="77777777" w:rsidR="00537C88" w:rsidRPr="00F93297" w:rsidRDefault="00537C88"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montaż monitoringu,</w:t>
            </w:r>
          </w:p>
          <w:p w14:paraId="511DE1C2" w14:textId="77F94738" w:rsidR="007E6706" w:rsidRPr="00F93297" w:rsidRDefault="007E6706" w:rsidP="00537C88">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wykonanie ścieżek komunikacyjnych – deptaków z kostki brukowej,</w:t>
            </w:r>
          </w:p>
          <w:p w14:paraId="5311D69E" w14:textId="77777777" w:rsidR="00F93297" w:rsidRDefault="007E6706" w:rsidP="00F93297">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stworzenie miejsca na ognisko,</w:t>
            </w:r>
          </w:p>
          <w:p w14:paraId="4BA7422B" w14:textId="07188779" w:rsidR="00FB77A2" w:rsidRPr="00F93297" w:rsidRDefault="00537C88" w:rsidP="00F93297">
            <w:pPr>
              <w:pStyle w:val="Akapitzlist"/>
              <w:numPr>
                <w:ilvl w:val="0"/>
                <w:numId w:val="52"/>
              </w:numPr>
              <w:spacing w:before="80" w:after="80"/>
              <w:jc w:val="both"/>
              <w:rPr>
                <w:rFonts w:ascii="Arial" w:hAnsi="Arial" w:cs="Arial"/>
                <w:sz w:val="20"/>
                <w:szCs w:val="20"/>
              </w:rPr>
            </w:pPr>
            <w:r w:rsidRPr="00F93297">
              <w:rPr>
                <w:rFonts w:ascii="Arial" w:hAnsi="Arial" w:cs="Arial"/>
                <w:sz w:val="20"/>
                <w:szCs w:val="20"/>
              </w:rPr>
              <w:t>działania społeczne realizowane w nowej przestrzeni</w:t>
            </w:r>
            <w:r w:rsidR="007E6706" w:rsidRPr="00F93297">
              <w:rPr>
                <w:rFonts w:ascii="Arial" w:hAnsi="Arial" w:cs="Arial"/>
                <w:sz w:val="20"/>
                <w:szCs w:val="20"/>
              </w:rPr>
              <w:t xml:space="preserve"> – spotkania, festyny, kiermasze, warsztaty</w:t>
            </w:r>
            <w:r w:rsidR="00F93297" w:rsidRPr="00F93297">
              <w:rPr>
                <w:rFonts w:ascii="Arial" w:hAnsi="Arial" w:cs="Arial"/>
                <w:sz w:val="20"/>
                <w:szCs w:val="20"/>
              </w:rPr>
              <w:t>, zawody sportowe, konkursy</w:t>
            </w:r>
            <w:r w:rsidRPr="00F93297">
              <w:rPr>
                <w:rFonts w:ascii="Arial" w:hAnsi="Arial" w:cs="Arial"/>
                <w:sz w:val="20"/>
                <w:szCs w:val="20"/>
              </w:rPr>
              <w:t>.</w:t>
            </w:r>
          </w:p>
        </w:tc>
      </w:tr>
      <w:tr w:rsidR="0031098D" w:rsidRPr="002A0A70" w14:paraId="5A5A4284" w14:textId="77777777" w:rsidTr="00EC2E15">
        <w:trPr>
          <w:trHeight w:val="260"/>
          <w:jc w:val="center"/>
        </w:trPr>
        <w:tc>
          <w:tcPr>
            <w:tcW w:w="8506" w:type="dxa"/>
            <w:gridSpan w:val="3"/>
            <w:shd w:val="clear" w:color="auto" w:fill="F2F2F2" w:themeFill="background1" w:themeFillShade="F2"/>
            <w:noWrap/>
            <w:vAlign w:val="center"/>
          </w:tcPr>
          <w:p w14:paraId="6CDFA217" w14:textId="77777777" w:rsidR="0031098D" w:rsidRPr="00A45D30" w:rsidRDefault="0031098D" w:rsidP="00EC2E15">
            <w:pPr>
              <w:spacing w:before="60" w:after="60"/>
              <w:rPr>
                <w:rFonts w:ascii="Arial" w:hAnsi="Arial" w:cs="Arial"/>
                <w:sz w:val="20"/>
                <w:szCs w:val="20"/>
              </w:rPr>
            </w:pPr>
            <w:r w:rsidRPr="00A45D30">
              <w:rPr>
                <w:rFonts w:ascii="Arial" w:hAnsi="Arial" w:cs="Arial"/>
                <w:sz w:val="20"/>
                <w:szCs w:val="20"/>
              </w:rPr>
              <w:t>Spójność z celami rewitalizacji i kierunkami działań</w:t>
            </w:r>
          </w:p>
        </w:tc>
      </w:tr>
      <w:tr w:rsidR="0031098D" w:rsidRPr="002A0A70" w14:paraId="2218AEAD" w14:textId="77777777" w:rsidTr="00EC2E15">
        <w:trPr>
          <w:trHeight w:val="260"/>
          <w:jc w:val="center"/>
        </w:trPr>
        <w:tc>
          <w:tcPr>
            <w:tcW w:w="8506" w:type="dxa"/>
            <w:gridSpan w:val="3"/>
            <w:noWrap/>
            <w:vAlign w:val="center"/>
          </w:tcPr>
          <w:p w14:paraId="53B6AD06" w14:textId="49F6C3C9" w:rsidR="0031098D" w:rsidRPr="00A45D30" w:rsidRDefault="00912131" w:rsidP="000C4768">
            <w:pPr>
              <w:spacing w:before="80" w:after="80"/>
              <w:jc w:val="both"/>
              <w:rPr>
                <w:rFonts w:ascii="Arial" w:hAnsi="Arial" w:cs="Arial"/>
                <w:color w:val="000000"/>
                <w:sz w:val="20"/>
                <w:szCs w:val="20"/>
              </w:rPr>
            </w:pPr>
            <w:r w:rsidRPr="00A45D30">
              <w:rPr>
                <w:rFonts w:ascii="Arial" w:hAnsi="Arial" w:cs="Arial"/>
                <w:sz w:val="20"/>
                <w:szCs w:val="20"/>
              </w:rPr>
              <w:t>Realizacja przedsięwzięcia w pełni wpisuje się w cele rewitalizacji i odpowiada na wyzwania obszaru rewitalizacji. Działania zaplanowane w ramach inwestycji realizują kluczowe kierunki działań rewitalizacyjnych, przede wszystkim poprzez tworzenie przestrzeni wspólnych i miejsc spotkań sprzyjających integracji oraz wzmacnianiu spójności społecznej</w:t>
            </w:r>
            <w:r w:rsidR="000C4768" w:rsidRPr="00A45D30">
              <w:rPr>
                <w:rFonts w:ascii="Arial" w:hAnsi="Arial" w:cs="Arial"/>
                <w:sz w:val="20"/>
                <w:szCs w:val="20"/>
              </w:rPr>
              <w:t xml:space="preserve">, a także </w:t>
            </w:r>
            <w:r w:rsidRPr="00A45D30">
              <w:rPr>
                <w:rFonts w:ascii="Arial" w:hAnsi="Arial" w:cs="Arial"/>
                <w:sz w:val="20"/>
                <w:szCs w:val="20"/>
              </w:rPr>
              <w:t xml:space="preserve">zapewnienie usług społecznych dostępnych dla wszystkich grup wiekowych (1.3 i 1.4). Jednocześnie przedsięwzięcie przyczynia się do </w:t>
            </w:r>
            <w:r w:rsidR="000C4768" w:rsidRPr="00A45D30">
              <w:rPr>
                <w:rFonts w:ascii="Arial" w:hAnsi="Arial" w:cs="Arial"/>
                <w:sz w:val="20"/>
                <w:szCs w:val="20"/>
              </w:rPr>
              <w:t>zwiększenia atrakcyjności i dostępności przestrzeni publicznych (2.</w:t>
            </w:r>
            <w:r w:rsidRPr="00A45D30">
              <w:rPr>
                <w:rFonts w:ascii="Arial" w:hAnsi="Arial" w:cs="Arial"/>
                <w:sz w:val="20"/>
                <w:szCs w:val="20"/>
              </w:rPr>
              <w:t xml:space="preserve">3). </w:t>
            </w:r>
            <w:r w:rsidR="00A45D30" w:rsidRPr="00A45D30">
              <w:rPr>
                <w:rFonts w:ascii="Arial" w:hAnsi="Arial" w:cs="Arial"/>
                <w:sz w:val="20"/>
                <w:szCs w:val="20"/>
              </w:rPr>
              <w:t>W projekcie uwzględniono również wykorzystanie lokalnych zasobów krajobrazowych i kulturowych (3.1), zagospodarowanie terenów zielonych dla celów rekreacyjnych (3.2), a także działania promujące ład przestrzenny i porządek w przestrzeniach publicznych (3.4).</w:t>
            </w:r>
          </w:p>
        </w:tc>
      </w:tr>
      <w:tr w:rsidR="0031098D" w:rsidRPr="002A0A70" w14:paraId="0555ED35" w14:textId="77777777" w:rsidTr="00EC2E15">
        <w:trPr>
          <w:trHeight w:val="260"/>
          <w:jc w:val="center"/>
        </w:trPr>
        <w:tc>
          <w:tcPr>
            <w:tcW w:w="8506" w:type="dxa"/>
            <w:gridSpan w:val="3"/>
            <w:shd w:val="clear" w:color="auto" w:fill="F2F2F2" w:themeFill="background1" w:themeFillShade="F2"/>
            <w:noWrap/>
            <w:vAlign w:val="center"/>
          </w:tcPr>
          <w:p w14:paraId="27F1E11D" w14:textId="77777777" w:rsidR="0031098D" w:rsidRPr="00D2041B" w:rsidRDefault="0031098D" w:rsidP="00EC2E15">
            <w:pPr>
              <w:spacing w:before="60" w:after="60"/>
              <w:rPr>
                <w:rFonts w:ascii="Arial" w:hAnsi="Arial" w:cs="Arial"/>
                <w:sz w:val="20"/>
                <w:szCs w:val="20"/>
              </w:rPr>
            </w:pPr>
            <w:r w:rsidRPr="00D2041B">
              <w:rPr>
                <w:rFonts w:ascii="Arial" w:hAnsi="Arial" w:cs="Arial"/>
                <w:sz w:val="20"/>
                <w:szCs w:val="20"/>
              </w:rPr>
              <w:t>Ramy realizacji przedsięwzięcia</w:t>
            </w:r>
          </w:p>
        </w:tc>
      </w:tr>
      <w:tr w:rsidR="0031098D" w:rsidRPr="002A0A70" w14:paraId="6A93F672" w14:textId="77777777" w:rsidTr="00EC2E15">
        <w:trPr>
          <w:trHeight w:val="260"/>
          <w:jc w:val="center"/>
        </w:trPr>
        <w:tc>
          <w:tcPr>
            <w:tcW w:w="1985" w:type="dxa"/>
            <w:shd w:val="clear" w:color="auto" w:fill="F2F2F2" w:themeFill="background1" w:themeFillShade="F2"/>
            <w:noWrap/>
            <w:vAlign w:val="center"/>
          </w:tcPr>
          <w:p w14:paraId="4C79AB4C" w14:textId="77777777" w:rsidR="0031098D" w:rsidRPr="00D2041B" w:rsidRDefault="0031098D" w:rsidP="00EC2E15">
            <w:pPr>
              <w:spacing w:before="60" w:after="60"/>
              <w:rPr>
                <w:rFonts w:ascii="Arial" w:hAnsi="Arial" w:cs="Arial"/>
                <w:sz w:val="20"/>
                <w:szCs w:val="20"/>
              </w:rPr>
            </w:pPr>
            <w:r w:rsidRPr="00D2041B">
              <w:rPr>
                <w:rFonts w:ascii="Arial" w:hAnsi="Arial" w:cs="Arial"/>
                <w:sz w:val="20"/>
                <w:szCs w:val="20"/>
              </w:rPr>
              <w:t>Szacowana wartość</w:t>
            </w:r>
          </w:p>
        </w:tc>
        <w:tc>
          <w:tcPr>
            <w:tcW w:w="4678" w:type="dxa"/>
            <w:shd w:val="clear" w:color="auto" w:fill="F2F2F2" w:themeFill="background1" w:themeFillShade="F2"/>
            <w:vAlign w:val="center"/>
          </w:tcPr>
          <w:p w14:paraId="72AD606B" w14:textId="77777777" w:rsidR="0031098D" w:rsidRPr="00D2041B" w:rsidRDefault="0031098D" w:rsidP="00EC2E15">
            <w:pPr>
              <w:spacing w:before="60" w:after="60"/>
              <w:rPr>
                <w:rFonts w:ascii="Arial" w:hAnsi="Arial" w:cs="Arial"/>
                <w:sz w:val="20"/>
                <w:szCs w:val="20"/>
              </w:rPr>
            </w:pPr>
            <w:r w:rsidRPr="00D2041B">
              <w:rPr>
                <w:rFonts w:ascii="Arial" w:hAnsi="Arial" w:cs="Arial"/>
                <w:sz w:val="20"/>
                <w:szCs w:val="20"/>
              </w:rPr>
              <w:t>Możliwe źródła finansowania</w:t>
            </w:r>
          </w:p>
        </w:tc>
        <w:tc>
          <w:tcPr>
            <w:tcW w:w="1843" w:type="dxa"/>
            <w:shd w:val="clear" w:color="auto" w:fill="F2F2F2" w:themeFill="background1" w:themeFillShade="F2"/>
            <w:vAlign w:val="center"/>
          </w:tcPr>
          <w:p w14:paraId="0058D299" w14:textId="77777777" w:rsidR="0031098D" w:rsidRPr="00D2041B" w:rsidRDefault="0031098D" w:rsidP="00EC2E15">
            <w:pPr>
              <w:spacing w:before="60" w:after="60"/>
              <w:rPr>
                <w:rFonts w:ascii="Arial" w:hAnsi="Arial" w:cs="Arial"/>
                <w:sz w:val="20"/>
                <w:szCs w:val="20"/>
              </w:rPr>
            </w:pPr>
            <w:r w:rsidRPr="00D2041B">
              <w:rPr>
                <w:rFonts w:ascii="Arial" w:hAnsi="Arial" w:cs="Arial"/>
                <w:sz w:val="20"/>
                <w:szCs w:val="20"/>
              </w:rPr>
              <w:t>Planowany termin</w:t>
            </w:r>
          </w:p>
        </w:tc>
      </w:tr>
      <w:tr w:rsidR="0031098D" w:rsidRPr="002A0A70" w14:paraId="1C598A0B" w14:textId="77777777" w:rsidTr="00EC2E15">
        <w:trPr>
          <w:trHeight w:val="260"/>
          <w:jc w:val="center"/>
        </w:trPr>
        <w:tc>
          <w:tcPr>
            <w:tcW w:w="1985" w:type="dxa"/>
            <w:noWrap/>
            <w:vAlign w:val="center"/>
          </w:tcPr>
          <w:p w14:paraId="49625C77" w14:textId="50C5FEFF" w:rsidR="0031098D" w:rsidRPr="00D2041B" w:rsidRDefault="00D2041B" w:rsidP="00EC2E15">
            <w:pPr>
              <w:spacing w:before="60" w:after="60"/>
              <w:rPr>
                <w:rFonts w:ascii="Arial" w:hAnsi="Arial" w:cs="Arial"/>
                <w:sz w:val="20"/>
                <w:szCs w:val="20"/>
              </w:rPr>
            </w:pPr>
            <w:r w:rsidRPr="00D2041B">
              <w:rPr>
                <w:rFonts w:ascii="Arial" w:hAnsi="Arial" w:cs="Arial"/>
                <w:sz w:val="20"/>
                <w:szCs w:val="20"/>
              </w:rPr>
              <w:t>500</w:t>
            </w:r>
            <w:r w:rsidR="00807943">
              <w:rPr>
                <w:rFonts w:ascii="Arial" w:hAnsi="Arial" w:cs="Arial"/>
                <w:sz w:val="20"/>
                <w:szCs w:val="20"/>
              </w:rPr>
              <w:t> </w:t>
            </w:r>
            <w:r w:rsidR="0031098D" w:rsidRPr="00D2041B">
              <w:rPr>
                <w:rFonts w:ascii="Arial" w:hAnsi="Arial" w:cs="Arial"/>
                <w:sz w:val="20"/>
                <w:szCs w:val="20"/>
              </w:rPr>
              <w:t>000</w:t>
            </w:r>
            <w:r w:rsidR="00807943">
              <w:rPr>
                <w:rFonts w:ascii="Arial" w:hAnsi="Arial" w:cs="Arial"/>
                <w:sz w:val="20"/>
                <w:szCs w:val="20"/>
              </w:rPr>
              <w:t xml:space="preserve"> zł</w:t>
            </w:r>
          </w:p>
        </w:tc>
        <w:tc>
          <w:tcPr>
            <w:tcW w:w="4678" w:type="dxa"/>
            <w:vAlign w:val="center"/>
          </w:tcPr>
          <w:p w14:paraId="5D821C6B" w14:textId="1FE78B24" w:rsidR="0031098D" w:rsidRPr="00D2041B" w:rsidRDefault="00D2041B" w:rsidP="00EC2E15">
            <w:pPr>
              <w:spacing w:before="60" w:after="60"/>
              <w:rPr>
                <w:rFonts w:ascii="Arial" w:hAnsi="Arial" w:cs="Arial"/>
                <w:sz w:val="20"/>
                <w:szCs w:val="20"/>
              </w:rPr>
            </w:pPr>
            <w:r w:rsidRPr="00D2041B">
              <w:rPr>
                <w:rFonts w:ascii="Arial" w:hAnsi="Arial" w:cs="Arial"/>
                <w:sz w:val="20"/>
                <w:szCs w:val="20"/>
              </w:rPr>
              <w:t xml:space="preserve">Fundusze Europejskie dla Mazowsza 2021-2027, Wojewódzki Fundusz Ochrony Środowiska </w:t>
            </w:r>
            <w:r w:rsidRPr="00D2041B">
              <w:rPr>
                <w:rFonts w:ascii="Arial" w:hAnsi="Arial" w:cs="Arial"/>
                <w:sz w:val="20"/>
                <w:szCs w:val="20"/>
              </w:rPr>
              <w:br/>
            </w:r>
            <w:r w:rsidRPr="00D2041B">
              <w:rPr>
                <w:rFonts w:ascii="Arial" w:hAnsi="Arial" w:cs="Arial"/>
                <w:sz w:val="20"/>
                <w:szCs w:val="20"/>
              </w:rPr>
              <w:lastRenderedPageBreak/>
              <w:t xml:space="preserve">i Gospodarki Wodnej, Krajowy Plan Odbudowy </w:t>
            </w:r>
            <w:r w:rsidRPr="00D2041B">
              <w:rPr>
                <w:rFonts w:ascii="Arial" w:hAnsi="Arial" w:cs="Arial"/>
                <w:sz w:val="20"/>
                <w:szCs w:val="20"/>
              </w:rPr>
              <w:br/>
              <w:t xml:space="preserve">i Zwiększania Odporności (KPO), </w:t>
            </w:r>
            <w:r w:rsidR="00BA2E9C" w:rsidRPr="00D2041B">
              <w:rPr>
                <w:rFonts w:ascii="Arial" w:hAnsi="Arial" w:cs="Arial"/>
                <w:sz w:val="20"/>
                <w:szCs w:val="20"/>
              </w:rPr>
              <w:t xml:space="preserve">środki Samorządu Województwa Mazowieckiego w ramach dostępnych instrumentów finansowych </w:t>
            </w:r>
            <w:r w:rsidR="00E706DD">
              <w:rPr>
                <w:rFonts w:ascii="Arial" w:hAnsi="Arial" w:cs="Arial"/>
                <w:sz w:val="20"/>
                <w:szCs w:val="20"/>
              </w:rPr>
              <w:br/>
            </w:r>
            <w:r w:rsidR="00BA2E9C" w:rsidRPr="00D2041B">
              <w:rPr>
                <w:rFonts w:ascii="Arial" w:hAnsi="Arial" w:cs="Arial"/>
                <w:sz w:val="20"/>
                <w:szCs w:val="20"/>
              </w:rPr>
              <w:t xml:space="preserve">i programów, </w:t>
            </w:r>
            <w:r w:rsidRPr="00D2041B">
              <w:rPr>
                <w:rFonts w:ascii="Arial" w:hAnsi="Arial" w:cs="Arial"/>
                <w:sz w:val="20"/>
                <w:szCs w:val="20"/>
              </w:rPr>
              <w:t xml:space="preserve">środki LGD „Wszyscy razem”, </w:t>
            </w:r>
            <w:r w:rsidR="00BA2E9C" w:rsidRPr="00D2041B">
              <w:rPr>
                <w:rFonts w:ascii="Arial" w:hAnsi="Arial" w:cs="Arial"/>
                <w:sz w:val="20"/>
                <w:szCs w:val="20"/>
              </w:rPr>
              <w:t>budżet gminy</w:t>
            </w:r>
            <w:r w:rsidR="008C50AF">
              <w:rPr>
                <w:rFonts w:ascii="Arial" w:hAnsi="Arial" w:cs="Arial"/>
                <w:sz w:val="20"/>
                <w:szCs w:val="20"/>
              </w:rPr>
              <w:t>, inne dostępne źródła finansowania</w:t>
            </w:r>
          </w:p>
        </w:tc>
        <w:tc>
          <w:tcPr>
            <w:tcW w:w="1843" w:type="dxa"/>
            <w:vAlign w:val="center"/>
          </w:tcPr>
          <w:p w14:paraId="638910E2" w14:textId="39CF8BF4" w:rsidR="0031098D" w:rsidRPr="00D2041B" w:rsidRDefault="006B7283" w:rsidP="00EC2E15">
            <w:pPr>
              <w:spacing w:before="60" w:after="60"/>
              <w:rPr>
                <w:rFonts w:ascii="Arial" w:hAnsi="Arial" w:cs="Arial"/>
                <w:sz w:val="20"/>
                <w:szCs w:val="20"/>
              </w:rPr>
            </w:pPr>
            <w:r w:rsidRPr="00D2041B">
              <w:rPr>
                <w:rFonts w:ascii="Arial" w:hAnsi="Arial" w:cs="Arial"/>
                <w:sz w:val="20"/>
                <w:szCs w:val="20"/>
              </w:rPr>
              <w:lastRenderedPageBreak/>
              <w:t>2027-2030</w:t>
            </w:r>
          </w:p>
        </w:tc>
      </w:tr>
      <w:tr w:rsidR="0031098D" w:rsidRPr="002A0A70" w14:paraId="62FFCB09" w14:textId="77777777" w:rsidTr="00EC2E15">
        <w:trPr>
          <w:trHeight w:val="260"/>
          <w:jc w:val="center"/>
        </w:trPr>
        <w:tc>
          <w:tcPr>
            <w:tcW w:w="8506" w:type="dxa"/>
            <w:gridSpan w:val="3"/>
            <w:shd w:val="clear" w:color="auto" w:fill="F2F2F2" w:themeFill="background1" w:themeFillShade="F2"/>
            <w:noWrap/>
            <w:vAlign w:val="center"/>
          </w:tcPr>
          <w:p w14:paraId="3211769A" w14:textId="77777777" w:rsidR="0031098D" w:rsidRPr="006215D7" w:rsidRDefault="0031098D" w:rsidP="00EC2E15">
            <w:pPr>
              <w:spacing w:before="60" w:after="60"/>
              <w:rPr>
                <w:rFonts w:ascii="Arial" w:hAnsi="Arial" w:cs="Arial"/>
                <w:sz w:val="20"/>
                <w:szCs w:val="20"/>
              </w:rPr>
            </w:pPr>
            <w:r w:rsidRPr="006215D7">
              <w:rPr>
                <w:rFonts w:ascii="Arial" w:hAnsi="Arial" w:cs="Arial"/>
                <w:sz w:val="20"/>
                <w:szCs w:val="20"/>
              </w:rPr>
              <w:t>Prognozowane rezultaty wraz ze sposobem ich oceny w odniesieniu do celów rewitalizacji</w:t>
            </w:r>
          </w:p>
        </w:tc>
      </w:tr>
      <w:tr w:rsidR="0031098D" w:rsidRPr="002A0A70" w14:paraId="68FEBD54" w14:textId="77777777" w:rsidTr="00EC2E15">
        <w:trPr>
          <w:trHeight w:val="260"/>
          <w:jc w:val="center"/>
        </w:trPr>
        <w:tc>
          <w:tcPr>
            <w:tcW w:w="8506" w:type="dxa"/>
            <w:gridSpan w:val="3"/>
            <w:noWrap/>
            <w:vAlign w:val="center"/>
          </w:tcPr>
          <w:p w14:paraId="5086A245" w14:textId="53DE9510" w:rsidR="00FB77A2" w:rsidRPr="006215D7" w:rsidRDefault="00FB77A2" w:rsidP="00D64F0F">
            <w:pPr>
              <w:spacing w:before="60" w:after="60"/>
              <w:jc w:val="both"/>
              <w:rPr>
                <w:rFonts w:ascii="Arial" w:hAnsi="Arial" w:cs="Arial"/>
                <w:sz w:val="20"/>
                <w:szCs w:val="20"/>
              </w:rPr>
            </w:pPr>
            <w:r w:rsidRPr="006215D7">
              <w:rPr>
                <w:rFonts w:ascii="Arial" w:hAnsi="Arial" w:cs="Arial"/>
                <w:sz w:val="20"/>
                <w:szCs w:val="20"/>
              </w:rPr>
              <w:t xml:space="preserve">Zrealizowane zadania przyczynią się do stworzenia bezpiecznej, funkcjonalnej </w:t>
            </w:r>
            <w:r w:rsidR="00F36584" w:rsidRPr="006215D7">
              <w:rPr>
                <w:rFonts w:ascii="Arial" w:hAnsi="Arial" w:cs="Arial"/>
                <w:sz w:val="20"/>
                <w:szCs w:val="20"/>
              </w:rPr>
              <w:br/>
            </w:r>
            <w:r w:rsidRPr="006215D7">
              <w:rPr>
                <w:rFonts w:ascii="Arial" w:hAnsi="Arial" w:cs="Arial"/>
                <w:sz w:val="20"/>
                <w:szCs w:val="20"/>
              </w:rPr>
              <w:t>i</w:t>
            </w:r>
            <w:r w:rsidR="00F36584" w:rsidRPr="006215D7">
              <w:rPr>
                <w:rFonts w:ascii="Arial" w:hAnsi="Arial" w:cs="Arial"/>
                <w:sz w:val="20"/>
                <w:szCs w:val="20"/>
              </w:rPr>
              <w:t xml:space="preserve"> </w:t>
            </w:r>
            <w:r w:rsidR="00D64F0F" w:rsidRPr="006215D7">
              <w:rPr>
                <w:rFonts w:ascii="Arial" w:hAnsi="Arial" w:cs="Arial"/>
                <w:sz w:val="20"/>
                <w:szCs w:val="20"/>
              </w:rPr>
              <w:t>o</w:t>
            </w:r>
            <w:r w:rsidRPr="006215D7">
              <w:rPr>
                <w:rFonts w:ascii="Arial" w:hAnsi="Arial" w:cs="Arial"/>
                <w:sz w:val="20"/>
                <w:szCs w:val="20"/>
              </w:rPr>
              <w:t xml:space="preserve">gólnodostępnej przestrzeni, z której korzystać będą wszyscy mieszkańcy sołectwa. </w:t>
            </w:r>
            <w:r w:rsidR="006215D7" w:rsidRPr="006215D7">
              <w:rPr>
                <w:rFonts w:ascii="Arial" w:hAnsi="Arial" w:cs="Arial"/>
                <w:sz w:val="20"/>
                <w:szCs w:val="20"/>
              </w:rPr>
              <w:t xml:space="preserve">Zrewitalizowana przestrzeń </w:t>
            </w:r>
            <w:r w:rsidRPr="006215D7">
              <w:rPr>
                <w:rFonts w:ascii="Arial" w:hAnsi="Arial" w:cs="Arial"/>
                <w:sz w:val="20"/>
                <w:szCs w:val="20"/>
              </w:rPr>
              <w:t>służy</w:t>
            </w:r>
            <w:r w:rsidR="002A0F49">
              <w:rPr>
                <w:rFonts w:ascii="Arial" w:hAnsi="Arial" w:cs="Arial"/>
                <w:sz w:val="20"/>
                <w:szCs w:val="20"/>
              </w:rPr>
              <w:t>ła</w:t>
            </w:r>
            <w:r w:rsidRPr="006215D7">
              <w:rPr>
                <w:rFonts w:ascii="Arial" w:hAnsi="Arial" w:cs="Arial"/>
                <w:sz w:val="20"/>
                <w:szCs w:val="20"/>
              </w:rPr>
              <w:t xml:space="preserve"> będ</w:t>
            </w:r>
            <w:r w:rsidR="006215D7" w:rsidRPr="006215D7">
              <w:rPr>
                <w:rFonts w:ascii="Arial" w:hAnsi="Arial" w:cs="Arial"/>
                <w:sz w:val="20"/>
                <w:szCs w:val="20"/>
              </w:rPr>
              <w:t>zie</w:t>
            </w:r>
            <w:r w:rsidRPr="006215D7">
              <w:rPr>
                <w:rFonts w:ascii="Arial" w:hAnsi="Arial" w:cs="Arial"/>
                <w:sz w:val="20"/>
                <w:szCs w:val="20"/>
              </w:rPr>
              <w:t xml:space="preserve"> wszystkim mieszkańcom, stanowiąc centrum życia społecznego i integracji międzypokoleniowej. </w:t>
            </w:r>
            <w:r w:rsidR="002434C5" w:rsidRPr="00947536">
              <w:rPr>
                <w:rFonts w:ascii="Arial" w:hAnsi="Arial" w:cs="Arial"/>
                <w:sz w:val="20"/>
                <w:szCs w:val="20"/>
              </w:rPr>
              <w:t>Obszar objęty projektem stanie się przestrzenią przyjazną dla rodzin, osób starszych, dzieci oraz odwiedzających</w:t>
            </w:r>
            <w:r w:rsidR="002434C5">
              <w:rPr>
                <w:rFonts w:ascii="Arial" w:hAnsi="Arial" w:cs="Arial"/>
                <w:sz w:val="20"/>
                <w:szCs w:val="20"/>
              </w:rPr>
              <w:t xml:space="preserve">, </w:t>
            </w:r>
            <w:r w:rsidR="002434C5" w:rsidRPr="00947536">
              <w:rPr>
                <w:rFonts w:ascii="Arial" w:hAnsi="Arial" w:cs="Arial"/>
                <w:sz w:val="20"/>
                <w:szCs w:val="20"/>
              </w:rPr>
              <w:t>łącząc funkcje wypoczynkowe z potrzebami codziennego życia mieszkańców.</w:t>
            </w:r>
          </w:p>
          <w:p w14:paraId="416CE63D" w14:textId="77777777" w:rsidR="00A158DC" w:rsidRPr="006215D7" w:rsidRDefault="00A158DC" w:rsidP="00A158DC">
            <w:pPr>
              <w:spacing w:before="60" w:after="60"/>
              <w:rPr>
                <w:rFonts w:ascii="Arial" w:hAnsi="Arial" w:cs="Arial"/>
                <w:sz w:val="20"/>
                <w:szCs w:val="20"/>
              </w:rPr>
            </w:pPr>
            <w:r w:rsidRPr="006215D7">
              <w:rPr>
                <w:rFonts w:ascii="Arial" w:hAnsi="Arial" w:cs="Arial"/>
                <w:sz w:val="20"/>
                <w:szCs w:val="20"/>
              </w:rPr>
              <w:t>Wskaźniki produktu:</w:t>
            </w:r>
          </w:p>
          <w:p w14:paraId="111B8F8F" w14:textId="7E15B0BE" w:rsidR="00A158DC" w:rsidRPr="006215D7" w:rsidRDefault="00A158DC" w:rsidP="00A158DC">
            <w:pPr>
              <w:spacing w:before="60" w:after="60"/>
              <w:rPr>
                <w:rFonts w:ascii="Arial" w:hAnsi="Arial" w:cs="Arial"/>
                <w:sz w:val="20"/>
                <w:szCs w:val="20"/>
              </w:rPr>
            </w:pPr>
            <w:r w:rsidRPr="006215D7">
              <w:rPr>
                <w:rFonts w:ascii="Arial" w:hAnsi="Arial" w:cs="Arial"/>
                <w:sz w:val="20"/>
                <w:szCs w:val="20"/>
              </w:rPr>
              <w:t>Liczba utworzonych miejsc rekreacyjnych - 1</w:t>
            </w:r>
          </w:p>
          <w:p w14:paraId="695F1985" w14:textId="77777777" w:rsidR="00A158DC" w:rsidRPr="006215D7" w:rsidRDefault="00A158DC" w:rsidP="00A158DC">
            <w:pPr>
              <w:spacing w:before="60" w:after="60"/>
              <w:rPr>
                <w:rFonts w:ascii="Arial" w:hAnsi="Arial" w:cs="Arial"/>
                <w:sz w:val="20"/>
                <w:szCs w:val="20"/>
              </w:rPr>
            </w:pPr>
            <w:r w:rsidRPr="006215D7">
              <w:rPr>
                <w:rFonts w:ascii="Arial" w:hAnsi="Arial" w:cs="Arial"/>
                <w:sz w:val="20"/>
                <w:szCs w:val="20"/>
              </w:rPr>
              <w:t>Wskaźniki rezultatu:</w:t>
            </w:r>
          </w:p>
          <w:p w14:paraId="3DB6C8A9" w14:textId="77777777" w:rsidR="006215D7" w:rsidRPr="00895842" w:rsidRDefault="006215D7" w:rsidP="006215D7">
            <w:pPr>
              <w:spacing w:before="60" w:after="60"/>
              <w:rPr>
                <w:rFonts w:ascii="Arial" w:hAnsi="Arial" w:cs="Arial"/>
                <w:sz w:val="20"/>
                <w:szCs w:val="20"/>
              </w:rPr>
            </w:pPr>
            <w:r w:rsidRPr="00895842">
              <w:rPr>
                <w:rFonts w:ascii="Arial" w:hAnsi="Arial" w:cs="Arial"/>
                <w:sz w:val="20"/>
                <w:szCs w:val="20"/>
              </w:rPr>
              <w:t>Liczba zorganizowanych spotkań dla mieszkańców w roku</w:t>
            </w:r>
            <w:r>
              <w:rPr>
                <w:rFonts w:ascii="Arial" w:hAnsi="Arial" w:cs="Arial"/>
                <w:sz w:val="20"/>
                <w:szCs w:val="20"/>
              </w:rPr>
              <w:t xml:space="preserve"> w nowopowstałym miejscu</w:t>
            </w:r>
            <w:r w:rsidRPr="00895842">
              <w:rPr>
                <w:rFonts w:ascii="Arial" w:hAnsi="Arial" w:cs="Arial"/>
                <w:sz w:val="20"/>
                <w:szCs w:val="20"/>
              </w:rPr>
              <w:t xml:space="preserve"> – 4</w:t>
            </w:r>
          </w:p>
          <w:p w14:paraId="15729D06" w14:textId="428D9C4B" w:rsidR="0031098D" w:rsidRPr="006215D7" w:rsidRDefault="006215D7" w:rsidP="006215D7">
            <w:pPr>
              <w:spacing w:before="60" w:after="60"/>
              <w:rPr>
                <w:rFonts w:ascii="Arial" w:hAnsi="Arial" w:cs="Arial"/>
                <w:sz w:val="20"/>
                <w:szCs w:val="20"/>
              </w:rPr>
            </w:pPr>
            <w:r w:rsidRPr="00895842">
              <w:rPr>
                <w:rFonts w:ascii="Arial" w:hAnsi="Arial" w:cs="Arial"/>
                <w:sz w:val="20"/>
                <w:szCs w:val="20"/>
              </w:rPr>
              <w:t>Liczba osób korzystających ze wspólnych miejsc spędzania wolnego czasu (średniomiesięcznie) – 40</w:t>
            </w:r>
          </w:p>
        </w:tc>
      </w:tr>
      <w:tr w:rsidR="0031098D" w:rsidRPr="002A0A70" w14:paraId="411B8BDB" w14:textId="77777777" w:rsidTr="00EC2E15">
        <w:trPr>
          <w:trHeight w:val="260"/>
          <w:jc w:val="center"/>
        </w:trPr>
        <w:tc>
          <w:tcPr>
            <w:tcW w:w="8506" w:type="dxa"/>
            <w:gridSpan w:val="3"/>
            <w:shd w:val="clear" w:color="auto" w:fill="F2F2F2" w:themeFill="background1" w:themeFillShade="F2"/>
            <w:noWrap/>
            <w:vAlign w:val="center"/>
          </w:tcPr>
          <w:p w14:paraId="0FB22AAB" w14:textId="77777777" w:rsidR="0031098D" w:rsidRPr="00E749BC" w:rsidRDefault="0031098D" w:rsidP="00EC2E15">
            <w:pPr>
              <w:spacing w:before="60" w:after="60"/>
              <w:rPr>
                <w:rFonts w:ascii="Arial" w:hAnsi="Arial" w:cs="Arial"/>
                <w:sz w:val="20"/>
                <w:szCs w:val="20"/>
              </w:rPr>
            </w:pPr>
            <w:r w:rsidRPr="00E749BC">
              <w:rPr>
                <w:rFonts w:ascii="Arial" w:hAnsi="Arial" w:cs="Arial"/>
                <w:sz w:val="20"/>
                <w:szCs w:val="20"/>
              </w:rPr>
              <w:t>Zapewnienie dostępności dla osób ze szczególnymi potrzebami</w:t>
            </w:r>
          </w:p>
        </w:tc>
      </w:tr>
      <w:tr w:rsidR="0031098D" w:rsidRPr="002A0A70" w14:paraId="6C543137" w14:textId="77777777" w:rsidTr="00EC2E15">
        <w:trPr>
          <w:trHeight w:val="260"/>
          <w:jc w:val="center"/>
        </w:trPr>
        <w:tc>
          <w:tcPr>
            <w:tcW w:w="8506" w:type="dxa"/>
            <w:gridSpan w:val="3"/>
            <w:noWrap/>
            <w:vAlign w:val="center"/>
          </w:tcPr>
          <w:p w14:paraId="58D13111" w14:textId="77777777" w:rsidR="0031098D" w:rsidRPr="00E749BC" w:rsidRDefault="0031098D" w:rsidP="00EC2E15">
            <w:pPr>
              <w:spacing w:before="60" w:after="60"/>
              <w:jc w:val="both"/>
              <w:rPr>
                <w:rFonts w:ascii="Arial" w:hAnsi="Arial" w:cs="Arial"/>
                <w:sz w:val="20"/>
                <w:szCs w:val="20"/>
              </w:rPr>
            </w:pPr>
            <w:r w:rsidRPr="00E749BC">
              <w:rPr>
                <w:rFonts w:ascii="Arial" w:hAnsi="Arial" w:cs="Arial"/>
                <w:sz w:val="20"/>
                <w:szCs w:val="20"/>
              </w:rPr>
              <w:t xml:space="preserve">Przedsięwzięcie będzie realizowane z zachowaniem zasad dostępności, zgodnie </w:t>
            </w:r>
            <w:r w:rsidRPr="00E749BC">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E749BC">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E749BC">
              <w:rPr>
                <w:rFonts w:ascii="Arial" w:hAnsi="Arial" w:cs="Arial"/>
                <w:sz w:val="20"/>
                <w:szCs w:val="20"/>
              </w:rPr>
              <w:br/>
              <w:t>z niepełnosprawnościami oraz zwiększy inkluzyjność efektów przedsięwzięcia.</w:t>
            </w:r>
          </w:p>
        </w:tc>
      </w:tr>
    </w:tbl>
    <w:p w14:paraId="75EB7931" w14:textId="77777777" w:rsidR="0031098D" w:rsidRDefault="0031098D" w:rsidP="00D61DC5">
      <w:pPr>
        <w:spacing w:before="80" w:after="80"/>
        <w:jc w:val="both"/>
        <w:rPr>
          <w:rFonts w:ascii="Arial" w:hAnsi="Arial" w:cs="Arial"/>
          <w:sz w:val="22"/>
          <w:szCs w:val="22"/>
          <w:highlight w:val="yellow"/>
        </w:rPr>
      </w:pPr>
    </w:p>
    <w:tbl>
      <w:tblPr>
        <w:tblW w:w="864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984"/>
      </w:tblGrid>
      <w:tr w:rsidR="005732BF" w:rsidRPr="002A0A70" w14:paraId="0806EE5B" w14:textId="77777777" w:rsidTr="00134D85">
        <w:trPr>
          <w:trHeight w:val="560"/>
          <w:tblHeader/>
          <w:jc w:val="center"/>
        </w:trPr>
        <w:tc>
          <w:tcPr>
            <w:tcW w:w="8647" w:type="dxa"/>
            <w:gridSpan w:val="3"/>
            <w:tcBorders>
              <w:top w:val="nil"/>
              <w:left w:val="nil"/>
              <w:bottom w:val="single" w:sz="12" w:space="0" w:color="C00000"/>
              <w:right w:val="nil"/>
            </w:tcBorders>
            <w:shd w:val="clear" w:color="000000" w:fill="F2F2F2"/>
            <w:vAlign w:val="center"/>
            <w:hideMark/>
          </w:tcPr>
          <w:p w14:paraId="223FE37D" w14:textId="0A5DD118" w:rsidR="005732BF" w:rsidRPr="004A264A" w:rsidRDefault="005732BF" w:rsidP="00134D85">
            <w:pPr>
              <w:spacing w:before="40" w:after="40"/>
              <w:rPr>
                <w:rFonts w:ascii="Arial" w:hAnsi="Arial" w:cs="Arial"/>
                <w:b/>
                <w:bCs/>
                <w:color w:val="000000"/>
                <w:sz w:val="20"/>
                <w:szCs w:val="20"/>
              </w:rPr>
            </w:pPr>
            <w:r w:rsidRPr="004A264A">
              <w:rPr>
                <w:rFonts w:ascii="Arial" w:hAnsi="Arial" w:cs="Arial"/>
                <w:b/>
                <w:bCs/>
                <w:color w:val="000000"/>
                <w:sz w:val="20"/>
                <w:szCs w:val="20"/>
              </w:rPr>
              <w:t>P</w:t>
            </w:r>
            <w:r w:rsidR="004A264A" w:rsidRPr="004A264A">
              <w:rPr>
                <w:rFonts w:ascii="Arial" w:hAnsi="Arial" w:cs="Arial"/>
                <w:b/>
                <w:bCs/>
                <w:color w:val="000000"/>
                <w:sz w:val="20"/>
                <w:szCs w:val="20"/>
              </w:rPr>
              <w:t>6</w:t>
            </w:r>
            <w:r w:rsidRPr="004A264A">
              <w:rPr>
                <w:rFonts w:ascii="Arial" w:hAnsi="Arial" w:cs="Arial"/>
                <w:b/>
                <w:bCs/>
                <w:color w:val="000000"/>
                <w:sz w:val="20"/>
                <w:szCs w:val="20"/>
              </w:rPr>
              <w:t xml:space="preserve">: </w:t>
            </w:r>
            <w:r w:rsidR="004A264A" w:rsidRPr="004A264A">
              <w:rPr>
                <w:rFonts w:ascii="Arial" w:hAnsi="Arial" w:cs="Arial"/>
                <w:b/>
                <w:bCs/>
                <w:color w:val="000000"/>
                <w:sz w:val="20"/>
                <w:szCs w:val="20"/>
              </w:rPr>
              <w:t>Aktywizacja zawodowa osób bezrobotnych</w:t>
            </w:r>
          </w:p>
        </w:tc>
      </w:tr>
      <w:tr w:rsidR="005732BF" w:rsidRPr="002A0A70" w14:paraId="5B6960BF" w14:textId="77777777" w:rsidTr="00134D85">
        <w:trPr>
          <w:trHeight w:val="260"/>
          <w:jc w:val="center"/>
        </w:trPr>
        <w:tc>
          <w:tcPr>
            <w:tcW w:w="8647" w:type="dxa"/>
            <w:gridSpan w:val="3"/>
            <w:tcBorders>
              <w:top w:val="single" w:sz="12" w:space="0" w:color="C00000"/>
            </w:tcBorders>
            <w:noWrap/>
            <w:vAlign w:val="center"/>
            <w:hideMark/>
          </w:tcPr>
          <w:p w14:paraId="0CF2D887" w14:textId="799C7404" w:rsidR="005732BF" w:rsidRPr="004A264A" w:rsidRDefault="005732BF" w:rsidP="00134D85">
            <w:pPr>
              <w:spacing w:before="60" w:after="60"/>
              <w:rPr>
                <w:rFonts w:ascii="Arial" w:hAnsi="Arial" w:cs="Arial"/>
                <w:sz w:val="20"/>
                <w:szCs w:val="20"/>
              </w:rPr>
            </w:pPr>
            <w:r w:rsidRPr="004A264A">
              <w:rPr>
                <w:rFonts w:ascii="Arial" w:hAnsi="Arial" w:cs="Arial"/>
                <w:sz w:val="20"/>
                <w:szCs w:val="20"/>
              </w:rPr>
              <w:t>Podmiot realizujący: Gmina Rusinów</w:t>
            </w:r>
            <w:r w:rsidR="004A264A" w:rsidRPr="004A264A">
              <w:rPr>
                <w:rFonts w:ascii="Arial" w:hAnsi="Arial" w:cs="Arial"/>
                <w:sz w:val="20"/>
                <w:szCs w:val="20"/>
              </w:rPr>
              <w:t>, Gminny Ośrodek Pomocy Społecznej</w:t>
            </w:r>
            <w:r w:rsidR="0005709E">
              <w:rPr>
                <w:rFonts w:ascii="Arial" w:hAnsi="Arial" w:cs="Arial"/>
                <w:sz w:val="20"/>
                <w:szCs w:val="20"/>
              </w:rPr>
              <w:t xml:space="preserve"> (we współpracy </w:t>
            </w:r>
            <w:r w:rsidR="00B77C18">
              <w:rPr>
                <w:rFonts w:ascii="Arial" w:hAnsi="Arial" w:cs="Arial"/>
                <w:sz w:val="20"/>
                <w:szCs w:val="20"/>
              </w:rPr>
              <w:br/>
            </w:r>
            <w:r w:rsidR="0005709E">
              <w:rPr>
                <w:rFonts w:ascii="Arial" w:hAnsi="Arial" w:cs="Arial"/>
                <w:sz w:val="20"/>
                <w:szCs w:val="20"/>
              </w:rPr>
              <w:t>z Powiatowym Urzędem Pracy)</w:t>
            </w:r>
          </w:p>
        </w:tc>
      </w:tr>
      <w:tr w:rsidR="005732BF" w:rsidRPr="002A0A70" w14:paraId="575362B8" w14:textId="77777777" w:rsidTr="00134D85">
        <w:trPr>
          <w:trHeight w:val="260"/>
          <w:jc w:val="center"/>
        </w:trPr>
        <w:tc>
          <w:tcPr>
            <w:tcW w:w="8647" w:type="dxa"/>
            <w:gridSpan w:val="3"/>
            <w:noWrap/>
            <w:vAlign w:val="center"/>
            <w:hideMark/>
          </w:tcPr>
          <w:p w14:paraId="74B177F2" w14:textId="65EB788A" w:rsidR="005732BF" w:rsidRPr="004A264A" w:rsidRDefault="005732BF" w:rsidP="00134D85">
            <w:pPr>
              <w:spacing w:before="60" w:after="60"/>
              <w:rPr>
                <w:rFonts w:ascii="Arial" w:hAnsi="Arial" w:cs="Arial"/>
                <w:sz w:val="20"/>
                <w:szCs w:val="20"/>
              </w:rPr>
            </w:pPr>
            <w:r w:rsidRPr="004A264A">
              <w:rPr>
                <w:rFonts w:ascii="Arial" w:hAnsi="Arial" w:cs="Arial"/>
                <w:sz w:val="20"/>
                <w:szCs w:val="20"/>
              </w:rPr>
              <w:t>Miejsce realizacji: obszar rewitalizacji – podobszar Rusinów,</w:t>
            </w:r>
            <w:r w:rsidR="004A264A" w:rsidRPr="004A264A">
              <w:rPr>
                <w:rFonts w:ascii="Arial" w:hAnsi="Arial" w:cs="Arial"/>
                <w:sz w:val="20"/>
                <w:szCs w:val="20"/>
              </w:rPr>
              <w:t xml:space="preserve"> działania w ramach projektu realizowane będą w obiektach gminnych – siedzibie GOPS, Urzędzie Gminy, świetlicach wiejskich</w:t>
            </w:r>
          </w:p>
        </w:tc>
      </w:tr>
      <w:tr w:rsidR="005732BF" w:rsidRPr="002A0A70" w14:paraId="365FBCDE" w14:textId="77777777" w:rsidTr="00134D85">
        <w:trPr>
          <w:trHeight w:val="260"/>
          <w:jc w:val="center"/>
        </w:trPr>
        <w:tc>
          <w:tcPr>
            <w:tcW w:w="8647" w:type="dxa"/>
            <w:gridSpan w:val="3"/>
            <w:shd w:val="clear" w:color="auto" w:fill="F2F2F2" w:themeFill="background1" w:themeFillShade="F2"/>
            <w:noWrap/>
            <w:vAlign w:val="center"/>
          </w:tcPr>
          <w:p w14:paraId="34FF0496" w14:textId="77777777" w:rsidR="005732BF" w:rsidRPr="002A0A70" w:rsidRDefault="005732BF" w:rsidP="00134D85">
            <w:pPr>
              <w:spacing w:before="60" w:after="60"/>
              <w:rPr>
                <w:rFonts w:ascii="Arial" w:hAnsi="Arial" w:cs="Arial"/>
                <w:sz w:val="20"/>
                <w:szCs w:val="20"/>
                <w:highlight w:val="yellow"/>
              </w:rPr>
            </w:pPr>
            <w:r w:rsidRPr="0005709E">
              <w:rPr>
                <w:rFonts w:ascii="Arial" w:hAnsi="Arial" w:cs="Arial"/>
                <w:sz w:val="20"/>
                <w:szCs w:val="20"/>
              </w:rPr>
              <w:t>Opis przedsięwzięcia</w:t>
            </w:r>
          </w:p>
        </w:tc>
      </w:tr>
      <w:tr w:rsidR="005732BF" w:rsidRPr="002A0A70" w14:paraId="2CC605E8" w14:textId="77777777" w:rsidTr="00134D85">
        <w:trPr>
          <w:trHeight w:val="260"/>
          <w:jc w:val="center"/>
        </w:trPr>
        <w:tc>
          <w:tcPr>
            <w:tcW w:w="8647" w:type="dxa"/>
            <w:gridSpan w:val="3"/>
            <w:noWrap/>
            <w:vAlign w:val="center"/>
          </w:tcPr>
          <w:p w14:paraId="11DD6A57" w14:textId="58965543" w:rsidR="005732BF" w:rsidRPr="0005709E" w:rsidRDefault="005732BF" w:rsidP="00134D85">
            <w:pPr>
              <w:spacing w:before="60" w:after="60"/>
              <w:jc w:val="both"/>
              <w:rPr>
                <w:rFonts w:ascii="Arial" w:hAnsi="Arial" w:cs="Arial"/>
                <w:sz w:val="20"/>
                <w:szCs w:val="20"/>
              </w:rPr>
            </w:pPr>
            <w:r w:rsidRPr="0005709E">
              <w:rPr>
                <w:rFonts w:ascii="Arial" w:hAnsi="Arial" w:cs="Arial"/>
                <w:sz w:val="20"/>
                <w:szCs w:val="20"/>
              </w:rPr>
              <w:t xml:space="preserve">Projekt odpowiada na </w:t>
            </w:r>
            <w:r w:rsidR="004A264A" w:rsidRPr="0005709E">
              <w:rPr>
                <w:rFonts w:ascii="Arial" w:hAnsi="Arial" w:cs="Arial"/>
                <w:sz w:val="20"/>
                <w:szCs w:val="20"/>
              </w:rPr>
              <w:t xml:space="preserve">zdiagnozowane problemy społeczne w podobszarach rewitalizacji, przede wszystkim dotyczące wysokiego poziomu bezrobocia, w tym wysoki odsetek </w:t>
            </w:r>
            <w:r w:rsidR="0005709E" w:rsidRPr="0005709E">
              <w:rPr>
                <w:rFonts w:ascii="Arial" w:hAnsi="Arial" w:cs="Arial"/>
                <w:sz w:val="20"/>
                <w:szCs w:val="20"/>
              </w:rPr>
              <w:t>osób</w:t>
            </w:r>
            <w:r w:rsidR="004A264A" w:rsidRPr="0005709E">
              <w:rPr>
                <w:rFonts w:ascii="Arial" w:hAnsi="Arial" w:cs="Arial"/>
                <w:sz w:val="20"/>
                <w:szCs w:val="20"/>
              </w:rPr>
              <w:t xml:space="preserve"> </w:t>
            </w:r>
            <w:r w:rsidR="0005709E" w:rsidRPr="0005709E">
              <w:rPr>
                <w:rFonts w:ascii="Arial" w:hAnsi="Arial" w:cs="Arial"/>
                <w:sz w:val="20"/>
                <w:szCs w:val="20"/>
              </w:rPr>
              <w:t>długotrwale</w:t>
            </w:r>
            <w:r w:rsidR="004A264A" w:rsidRPr="0005709E">
              <w:rPr>
                <w:rFonts w:ascii="Arial" w:hAnsi="Arial" w:cs="Arial"/>
                <w:sz w:val="20"/>
                <w:szCs w:val="20"/>
              </w:rPr>
              <w:t xml:space="preserve"> pozostających bez pracy oraz </w:t>
            </w:r>
            <w:r w:rsidR="0005709E" w:rsidRPr="0005709E">
              <w:rPr>
                <w:rFonts w:ascii="Arial" w:hAnsi="Arial" w:cs="Arial"/>
                <w:sz w:val="20"/>
                <w:szCs w:val="20"/>
              </w:rPr>
              <w:t>bezrobotnych poniżej 25 roku życia.</w:t>
            </w:r>
          </w:p>
          <w:p w14:paraId="7C8A2FEF" w14:textId="594FB647" w:rsidR="0005709E" w:rsidRDefault="0005709E" w:rsidP="0005709E">
            <w:pPr>
              <w:spacing w:before="60" w:after="60"/>
              <w:jc w:val="both"/>
              <w:rPr>
                <w:rFonts w:ascii="Arial" w:hAnsi="Arial" w:cs="Arial"/>
                <w:sz w:val="20"/>
                <w:szCs w:val="20"/>
              </w:rPr>
            </w:pPr>
            <w:r w:rsidRPr="00E63D80">
              <w:rPr>
                <w:rFonts w:ascii="Arial" w:hAnsi="Arial" w:cs="Arial"/>
                <w:sz w:val="20"/>
                <w:szCs w:val="20"/>
              </w:rPr>
              <w:t>Głównym celem projektu jest podniesienie kompetencji społecznych, zawodowych i osobistych mieszkańców, tak aby zwiększyć ich aktywność, samodzielność oraz zdolność do funkcjonowania na rynku pracy i w życiu społecznym.</w:t>
            </w:r>
            <w:r>
              <w:rPr>
                <w:rFonts w:ascii="Arial" w:hAnsi="Arial" w:cs="Arial"/>
                <w:sz w:val="20"/>
                <w:szCs w:val="20"/>
              </w:rPr>
              <w:t xml:space="preserve"> </w:t>
            </w:r>
            <w:r w:rsidRPr="00E63D80">
              <w:rPr>
                <w:rFonts w:ascii="Arial" w:hAnsi="Arial" w:cs="Arial"/>
                <w:sz w:val="20"/>
                <w:szCs w:val="20"/>
              </w:rPr>
              <w:t>Projekt skierowany jest do mieszkańców Gminy, w szczególności zamieszkujących podobszary rewitalizacji, w tym osób dorosłych chcących podnieść swoje kompetencje, osób pozostających</w:t>
            </w:r>
            <w:r>
              <w:rPr>
                <w:rFonts w:ascii="Arial" w:hAnsi="Arial" w:cs="Arial"/>
                <w:sz w:val="20"/>
                <w:szCs w:val="20"/>
              </w:rPr>
              <w:t xml:space="preserve"> </w:t>
            </w:r>
            <w:r w:rsidRPr="00E63D80">
              <w:rPr>
                <w:rFonts w:ascii="Arial" w:hAnsi="Arial" w:cs="Arial"/>
                <w:sz w:val="20"/>
                <w:szCs w:val="20"/>
              </w:rPr>
              <w:t>bez pracy lub zagrożonych wykluczeniem społecznym, młodych dorosłych rozpoczynających aktywność zawodową</w:t>
            </w:r>
            <w:r>
              <w:rPr>
                <w:rFonts w:ascii="Arial" w:hAnsi="Arial" w:cs="Arial"/>
                <w:sz w:val="20"/>
                <w:szCs w:val="20"/>
              </w:rPr>
              <w:t>.</w:t>
            </w:r>
          </w:p>
          <w:p w14:paraId="70A59248" w14:textId="1D09776F" w:rsidR="0005709E" w:rsidRPr="00E63D80" w:rsidRDefault="0005709E" w:rsidP="0005709E">
            <w:pPr>
              <w:spacing w:before="60" w:after="60"/>
              <w:rPr>
                <w:rFonts w:ascii="Arial" w:hAnsi="Arial" w:cs="Arial"/>
                <w:sz w:val="20"/>
                <w:szCs w:val="20"/>
              </w:rPr>
            </w:pPr>
            <w:r w:rsidRPr="00E63D80">
              <w:rPr>
                <w:rFonts w:ascii="Arial" w:hAnsi="Arial" w:cs="Arial"/>
                <w:sz w:val="20"/>
                <w:szCs w:val="20"/>
              </w:rPr>
              <w:t>Zakres projektowanych zadań obejmuje:</w:t>
            </w:r>
          </w:p>
          <w:p w14:paraId="1AE9B7F7" w14:textId="6FE47B18" w:rsidR="0005709E" w:rsidRPr="00E63D80" w:rsidRDefault="0005709E" w:rsidP="0005709E">
            <w:pPr>
              <w:spacing w:before="60" w:after="60"/>
              <w:jc w:val="both"/>
              <w:rPr>
                <w:rFonts w:ascii="Arial" w:hAnsi="Arial" w:cs="Arial"/>
                <w:sz w:val="20"/>
                <w:szCs w:val="20"/>
              </w:rPr>
            </w:pPr>
            <w:r w:rsidRPr="00E63D80">
              <w:rPr>
                <w:rFonts w:ascii="Arial" w:hAnsi="Arial" w:cs="Arial"/>
                <w:b/>
                <w:bCs/>
                <w:sz w:val="20"/>
                <w:szCs w:val="20"/>
              </w:rPr>
              <w:lastRenderedPageBreak/>
              <w:t>Szkolenia kompetencyjne</w:t>
            </w:r>
            <w:r w:rsidRPr="00E63D80">
              <w:rPr>
                <w:rFonts w:ascii="Arial" w:hAnsi="Arial" w:cs="Arial"/>
                <w:sz w:val="20"/>
                <w:szCs w:val="20"/>
              </w:rPr>
              <w:t>, w tym warsztaty z komunikacji interpersonalnej, szkolenia z asertywności i budowania poczucia własnej wartości, trening radzenia sobie ze stresem i emocjami, kursy z zakresu pracy zespołowej i rozwiązywania konfliktów</w:t>
            </w:r>
            <w:r w:rsidR="00C125CA">
              <w:rPr>
                <w:rFonts w:ascii="Arial" w:hAnsi="Arial" w:cs="Arial"/>
                <w:sz w:val="20"/>
                <w:szCs w:val="20"/>
              </w:rPr>
              <w:t>, kursy autoprezentacji</w:t>
            </w:r>
            <w:r w:rsidRPr="00E63D80">
              <w:rPr>
                <w:rFonts w:ascii="Arial" w:hAnsi="Arial" w:cs="Arial"/>
                <w:sz w:val="20"/>
                <w:szCs w:val="20"/>
              </w:rPr>
              <w:t>.</w:t>
            </w:r>
          </w:p>
          <w:p w14:paraId="1343301C" w14:textId="5BAF1290" w:rsidR="0005709E" w:rsidRPr="00E63D80" w:rsidRDefault="0005709E" w:rsidP="0005709E">
            <w:pPr>
              <w:spacing w:before="60" w:after="60"/>
              <w:jc w:val="both"/>
              <w:rPr>
                <w:rFonts w:ascii="Arial" w:hAnsi="Arial" w:cs="Arial"/>
                <w:sz w:val="20"/>
                <w:szCs w:val="20"/>
              </w:rPr>
            </w:pPr>
            <w:r w:rsidRPr="00E63D80">
              <w:rPr>
                <w:rFonts w:ascii="Arial" w:hAnsi="Arial" w:cs="Arial"/>
                <w:b/>
                <w:bCs/>
                <w:sz w:val="20"/>
                <w:szCs w:val="20"/>
              </w:rPr>
              <w:t>Szkolenia zawodowe</w:t>
            </w:r>
            <w:r w:rsidRPr="00E63D80">
              <w:rPr>
                <w:rFonts w:ascii="Arial" w:hAnsi="Arial" w:cs="Arial"/>
                <w:sz w:val="20"/>
                <w:szCs w:val="20"/>
              </w:rPr>
              <w:t xml:space="preserve">, w tym kursy podnoszące kwalifikacje, zajęcia rozwijające kompetencje cyfrowe, szkolenia przygotowujące do wejścia na rynek pracy, szkolenia z nowoczesnych kierunków rozwoju turystyki wiejskiej </w:t>
            </w:r>
            <w:r>
              <w:rPr>
                <w:rFonts w:ascii="Arial" w:hAnsi="Arial" w:cs="Arial"/>
                <w:sz w:val="20"/>
                <w:szCs w:val="20"/>
              </w:rPr>
              <w:t>itd</w:t>
            </w:r>
            <w:r w:rsidRPr="00E63D80">
              <w:rPr>
                <w:rFonts w:ascii="Arial" w:hAnsi="Arial" w:cs="Arial"/>
                <w:sz w:val="20"/>
                <w:szCs w:val="20"/>
              </w:rPr>
              <w:t>.</w:t>
            </w:r>
          </w:p>
          <w:p w14:paraId="3E58D30E" w14:textId="007F848E" w:rsidR="0005709E" w:rsidRPr="00E63D80" w:rsidRDefault="0005709E" w:rsidP="0005709E">
            <w:pPr>
              <w:spacing w:before="60" w:after="60"/>
              <w:jc w:val="both"/>
              <w:rPr>
                <w:rFonts w:ascii="Arial" w:hAnsi="Arial" w:cs="Arial"/>
                <w:sz w:val="20"/>
                <w:szCs w:val="20"/>
              </w:rPr>
            </w:pPr>
            <w:r w:rsidRPr="00E63D80">
              <w:rPr>
                <w:rFonts w:ascii="Arial" w:hAnsi="Arial" w:cs="Arial"/>
                <w:b/>
                <w:bCs/>
                <w:sz w:val="20"/>
                <w:szCs w:val="20"/>
              </w:rPr>
              <w:t>Wsparcie specjalistyczne</w:t>
            </w:r>
            <w:r w:rsidRPr="00E63D80">
              <w:rPr>
                <w:rFonts w:ascii="Arial" w:hAnsi="Arial" w:cs="Arial"/>
                <w:sz w:val="20"/>
                <w:szCs w:val="20"/>
              </w:rPr>
              <w:t>, w tym konsultacje z doradcą zawodowym, wsparcie psychologa w zakresie budowania odporności psychicznej i motywacji, indywidualne plany rozwoju kompetencji.</w:t>
            </w:r>
          </w:p>
          <w:p w14:paraId="57F1B2EA" w14:textId="77777777" w:rsidR="005732BF" w:rsidRPr="0005709E" w:rsidRDefault="005732BF" w:rsidP="00134D85">
            <w:pPr>
              <w:spacing w:before="60" w:after="60"/>
              <w:rPr>
                <w:rFonts w:ascii="Arial" w:hAnsi="Arial" w:cs="Arial"/>
                <w:sz w:val="20"/>
                <w:szCs w:val="20"/>
              </w:rPr>
            </w:pPr>
            <w:r w:rsidRPr="0005709E">
              <w:rPr>
                <w:rFonts w:ascii="Arial" w:hAnsi="Arial" w:cs="Arial"/>
                <w:sz w:val="20"/>
                <w:szCs w:val="20"/>
              </w:rPr>
              <w:t xml:space="preserve">Główny cel projektu: </w:t>
            </w:r>
          </w:p>
          <w:p w14:paraId="03A53D2C" w14:textId="348BA1B6" w:rsidR="0005709E" w:rsidRPr="0005709E" w:rsidRDefault="0005709E" w:rsidP="0005709E">
            <w:pPr>
              <w:pStyle w:val="Akapitzlist"/>
              <w:numPr>
                <w:ilvl w:val="0"/>
                <w:numId w:val="2"/>
              </w:numPr>
              <w:spacing w:before="80" w:after="80"/>
              <w:ind w:left="496" w:hanging="283"/>
              <w:jc w:val="both"/>
              <w:rPr>
                <w:rFonts w:ascii="Arial" w:hAnsi="Arial" w:cs="Arial"/>
                <w:sz w:val="20"/>
                <w:szCs w:val="20"/>
              </w:rPr>
            </w:pPr>
            <w:r w:rsidRPr="0005709E">
              <w:rPr>
                <w:rFonts w:ascii="Arial" w:hAnsi="Arial" w:cs="Arial"/>
                <w:sz w:val="20"/>
                <w:szCs w:val="20"/>
              </w:rPr>
              <w:t>rozwój kompetencji miękkich (komunikacja, współpraca, radzenie sobie ze stresem),</w:t>
            </w:r>
          </w:p>
          <w:p w14:paraId="75286C11" w14:textId="62228897" w:rsidR="0005709E" w:rsidRPr="0005709E" w:rsidRDefault="0005709E" w:rsidP="0005709E">
            <w:pPr>
              <w:pStyle w:val="Akapitzlist"/>
              <w:numPr>
                <w:ilvl w:val="0"/>
                <w:numId w:val="2"/>
              </w:numPr>
              <w:spacing w:before="80" w:after="80"/>
              <w:ind w:left="496" w:hanging="283"/>
              <w:jc w:val="both"/>
              <w:rPr>
                <w:rFonts w:ascii="Arial" w:hAnsi="Arial" w:cs="Arial"/>
                <w:sz w:val="20"/>
                <w:szCs w:val="20"/>
              </w:rPr>
            </w:pPr>
            <w:r w:rsidRPr="0005709E">
              <w:rPr>
                <w:rFonts w:ascii="Arial" w:hAnsi="Arial" w:cs="Arial"/>
                <w:sz w:val="20"/>
                <w:szCs w:val="20"/>
              </w:rPr>
              <w:t>wzmocnienia kompetencji kluczowych, takich jak umiejętność uczenia się, kreatywność,</w:t>
            </w:r>
          </w:p>
          <w:p w14:paraId="2AC6B306" w14:textId="77777777" w:rsidR="0005709E" w:rsidRPr="0005709E" w:rsidRDefault="0005709E" w:rsidP="0005709E">
            <w:pPr>
              <w:pStyle w:val="Akapitzlist"/>
              <w:numPr>
                <w:ilvl w:val="0"/>
                <w:numId w:val="2"/>
              </w:numPr>
              <w:spacing w:before="80" w:after="80"/>
              <w:ind w:left="496" w:hanging="283"/>
              <w:jc w:val="both"/>
              <w:rPr>
                <w:rFonts w:ascii="Arial" w:hAnsi="Arial" w:cs="Arial"/>
                <w:sz w:val="20"/>
                <w:szCs w:val="20"/>
              </w:rPr>
            </w:pPr>
            <w:r w:rsidRPr="0005709E">
              <w:rPr>
                <w:rFonts w:ascii="Arial" w:hAnsi="Arial" w:cs="Arial"/>
                <w:sz w:val="20"/>
                <w:szCs w:val="20"/>
              </w:rPr>
              <w:t>podniesienia kwalifikacji zawodowych uczestników dzięki specjalistycznym szkoleniom,</w:t>
            </w:r>
          </w:p>
          <w:p w14:paraId="6EED9DA7" w14:textId="38711CAA" w:rsidR="005732BF" w:rsidRPr="0005709E" w:rsidRDefault="0005709E" w:rsidP="0005709E">
            <w:pPr>
              <w:pStyle w:val="Akapitzlist"/>
              <w:numPr>
                <w:ilvl w:val="0"/>
                <w:numId w:val="2"/>
              </w:numPr>
              <w:spacing w:before="80" w:after="80"/>
              <w:ind w:left="496" w:hanging="283"/>
              <w:jc w:val="both"/>
              <w:rPr>
                <w:rFonts w:ascii="Arial" w:hAnsi="Arial" w:cs="Arial"/>
                <w:sz w:val="20"/>
                <w:szCs w:val="20"/>
              </w:rPr>
            </w:pPr>
            <w:r w:rsidRPr="0005709E">
              <w:rPr>
                <w:rFonts w:ascii="Arial" w:hAnsi="Arial" w:cs="Arial"/>
                <w:sz w:val="20"/>
                <w:szCs w:val="20"/>
              </w:rPr>
              <w:t>przeciwdziałanie zjawisku wykluczenia społecznego, bierności społecznej, ubóstwu i</w:t>
            </w:r>
            <w:r w:rsidR="009C493B">
              <w:rPr>
                <w:rFonts w:ascii="Arial" w:hAnsi="Arial" w:cs="Arial"/>
                <w:sz w:val="20"/>
                <w:szCs w:val="20"/>
              </w:rPr>
              <w:t> </w:t>
            </w:r>
            <w:r w:rsidRPr="0005709E">
              <w:rPr>
                <w:rFonts w:ascii="Arial" w:hAnsi="Arial" w:cs="Arial"/>
                <w:sz w:val="20"/>
                <w:szCs w:val="20"/>
              </w:rPr>
              <w:t>patologiom społecznym.</w:t>
            </w:r>
          </w:p>
        </w:tc>
      </w:tr>
      <w:tr w:rsidR="005732BF" w:rsidRPr="002A0A70" w14:paraId="1EE06240" w14:textId="77777777" w:rsidTr="00134D85">
        <w:trPr>
          <w:trHeight w:val="260"/>
          <w:jc w:val="center"/>
        </w:trPr>
        <w:tc>
          <w:tcPr>
            <w:tcW w:w="8647" w:type="dxa"/>
            <w:gridSpan w:val="3"/>
            <w:shd w:val="clear" w:color="auto" w:fill="F2F2F2" w:themeFill="background1" w:themeFillShade="F2"/>
            <w:noWrap/>
            <w:vAlign w:val="center"/>
          </w:tcPr>
          <w:p w14:paraId="43DD6109" w14:textId="77777777" w:rsidR="005732BF" w:rsidRPr="00B37822" w:rsidRDefault="005732BF" w:rsidP="00134D85">
            <w:pPr>
              <w:spacing w:before="60" w:after="60"/>
              <w:rPr>
                <w:rFonts w:ascii="Arial" w:hAnsi="Arial" w:cs="Arial"/>
                <w:sz w:val="20"/>
                <w:szCs w:val="20"/>
              </w:rPr>
            </w:pPr>
            <w:r w:rsidRPr="00B37822">
              <w:rPr>
                <w:rFonts w:ascii="Arial" w:hAnsi="Arial" w:cs="Arial"/>
                <w:sz w:val="20"/>
                <w:szCs w:val="20"/>
              </w:rPr>
              <w:lastRenderedPageBreak/>
              <w:t>Spójność z celami rewitalizacji i kierunkami działań</w:t>
            </w:r>
          </w:p>
        </w:tc>
      </w:tr>
      <w:tr w:rsidR="005732BF" w:rsidRPr="002A0A70" w14:paraId="1D1356A3" w14:textId="77777777" w:rsidTr="00134D85">
        <w:trPr>
          <w:trHeight w:val="260"/>
          <w:jc w:val="center"/>
        </w:trPr>
        <w:tc>
          <w:tcPr>
            <w:tcW w:w="8647" w:type="dxa"/>
            <w:gridSpan w:val="3"/>
            <w:noWrap/>
            <w:vAlign w:val="center"/>
          </w:tcPr>
          <w:p w14:paraId="46D2B916" w14:textId="166BEB1D" w:rsidR="005732BF" w:rsidRPr="00B37822" w:rsidRDefault="0005709E" w:rsidP="0005709E">
            <w:pPr>
              <w:spacing w:before="60" w:after="60"/>
              <w:jc w:val="both"/>
              <w:rPr>
                <w:rFonts w:ascii="Arial" w:hAnsi="Arial" w:cs="Arial"/>
                <w:sz w:val="20"/>
                <w:szCs w:val="20"/>
              </w:rPr>
            </w:pPr>
            <w:r w:rsidRPr="00B37822">
              <w:rPr>
                <w:rFonts w:ascii="Arial" w:hAnsi="Arial" w:cs="Arial"/>
                <w:sz w:val="20"/>
                <w:szCs w:val="20"/>
              </w:rPr>
              <w:t xml:space="preserve">Realizacja przedsięwzięcia realizuje cel rewitalizacji, jakim jest poprawa jakości życia oraz kapitału społeczno-gospodarczego, w szczególności w odniesieniu do następujących kierunków działań: </w:t>
            </w:r>
            <w:r w:rsidR="009C493B" w:rsidRPr="00B37822">
              <w:rPr>
                <w:rFonts w:ascii="Arial" w:hAnsi="Arial" w:cs="Arial"/>
                <w:sz w:val="20"/>
                <w:szCs w:val="20"/>
              </w:rPr>
              <w:t>aktywizacja</w:t>
            </w:r>
            <w:r w:rsidRPr="00B37822">
              <w:rPr>
                <w:rFonts w:ascii="Arial" w:hAnsi="Arial" w:cs="Arial"/>
                <w:sz w:val="20"/>
                <w:szCs w:val="20"/>
              </w:rPr>
              <w:t xml:space="preserve"> zawodowa mieszkańców (1.</w:t>
            </w:r>
            <w:r w:rsidR="009C493B" w:rsidRPr="00B37822">
              <w:rPr>
                <w:rFonts w:ascii="Arial" w:hAnsi="Arial" w:cs="Arial"/>
                <w:sz w:val="20"/>
                <w:szCs w:val="20"/>
              </w:rPr>
              <w:t>6</w:t>
            </w:r>
            <w:r w:rsidRPr="00B37822">
              <w:rPr>
                <w:rFonts w:ascii="Arial" w:hAnsi="Arial" w:cs="Arial"/>
                <w:sz w:val="20"/>
                <w:szCs w:val="20"/>
              </w:rPr>
              <w:t>.) i wsparcie rozwoju działalności gospodarcze</w:t>
            </w:r>
            <w:r w:rsidR="009C493B" w:rsidRPr="00B37822">
              <w:rPr>
                <w:rFonts w:ascii="Arial" w:hAnsi="Arial" w:cs="Arial"/>
                <w:sz w:val="20"/>
                <w:szCs w:val="20"/>
              </w:rPr>
              <w:t>j (1.7.)</w:t>
            </w:r>
          </w:p>
        </w:tc>
      </w:tr>
      <w:tr w:rsidR="005732BF" w:rsidRPr="002A0A70" w14:paraId="4299F53C" w14:textId="77777777" w:rsidTr="00134D85">
        <w:trPr>
          <w:trHeight w:val="260"/>
          <w:jc w:val="center"/>
        </w:trPr>
        <w:tc>
          <w:tcPr>
            <w:tcW w:w="8647" w:type="dxa"/>
            <w:gridSpan w:val="3"/>
            <w:shd w:val="clear" w:color="auto" w:fill="F2F2F2" w:themeFill="background1" w:themeFillShade="F2"/>
            <w:noWrap/>
            <w:vAlign w:val="center"/>
          </w:tcPr>
          <w:p w14:paraId="09EF764C" w14:textId="77777777" w:rsidR="005732BF" w:rsidRPr="00B37822" w:rsidRDefault="005732BF" w:rsidP="00134D85">
            <w:pPr>
              <w:spacing w:before="60" w:after="60"/>
              <w:rPr>
                <w:rFonts w:ascii="Arial" w:hAnsi="Arial" w:cs="Arial"/>
                <w:sz w:val="20"/>
                <w:szCs w:val="20"/>
              </w:rPr>
            </w:pPr>
            <w:r w:rsidRPr="00B37822">
              <w:rPr>
                <w:rFonts w:ascii="Arial" w:hAnsi="Arial" w:cs="Arial"/>
                <w:sz w:val="20"/>
                <w:szCs w:val="20"/>
              </w:rPr>
              <w:t>Ramy realizacji przedsięwzięcia</w:t>
            </w:r>
          </w:p>
        </w:tc>
      </w:tr>
      <w:tr w:rsidR="005732BF" w:rsidRPr="002A0A70" w14:paraId="3CA2EE8C" w14:textId="77777777" w:rsidTr="00134D85">
        <w:trPr>
          <w:trHeight w:val="260"/>
          <w:jc w:val="center"/>
        </w:trPr>
        <w:tc>
          <w:tcPr>
            <w:tcW w:w="1985" w:type="dxa"/>
            <w:shd w:val="clear" w:color="auto" w:fill="F2F2F2" w:themeFill="background1" w:themeFillShade="F2"/>
            <w:noWrap/>
            <w:vAlign w:val="center"/>
          </w:tcPr>
          <w:p w14:paraId="2761DE68" w14:textId="77777777" w:rsidR="005732BF" w:rsidRPr="00B37822" w:rsidRDefault="005732BF" w:rsidP="00134D85">
            <w:pPr>
              <w:spacing w:before="60" w:after="60"/>
              <w:rPr>
                <w:rFonts w:ascii="Arial" w:hAnsi="Arial" w:cs="Arial"/>
                <w:sz w:val="20"/>
                <w:szCs w:val="20"/>
              </w:rPr>
            </w:pPr>
            <w:r w:rsidRPr="00B37822">
              <w:rPr>
                <w:rFonts w:ascii="Arial" w:hAnsi="Arial" w:cs="Arial"/>
                <w:sz w:val="20"/>
                <w:szCs w:val="20"/>
              </w:rPr>
              <w:t>Szacowana wartość</w:t>
            </w:r>
          </w:p>
        </w:tc>
        <w:tc>
          <w:tcPr>
            <w:tcW w:w="4678" w:type="dxa"/>
            <w:shd w:val="clear" w:color="auto" w:fill="F2F2F2" w:themeFill="background1" w:themeFillShade="F2"/>
            <w:vAlign w:val="center"/>
          </w:tcPr>
          <w:p w14:paraId="709E0CED" w14:textId="77777777" w:rsidR="005732BF" w:rsidRPr="00B37822" w:rsidRDefault="005732BF" w:rsidP="00134D85">
            <w:pPr>
              <w:spacing w:before="60" w:after="60"/>
              <w:rPr>
                <w:rFonts w:ascii="Arial" w:hAnsi="Arial" w:cs="Arial"/>
                <w:sz w:val="20"/>
                <w:szCs w:val="20"/>
              </w:rPr>
            </w:pPr>
            <w:r w:rsidRPr="00B37822">
              <w:rPr>
                <w:rFonts w:ascii="Arial" w:hAnsi="Arial" w:cs="Arial"/>
                <w:sz w:val="20"/>
                <w:szCs w:val="20"/>
              </w:rPr>
              <w:t>Możliwe źródła finansowania</w:t>
            </w:r>
          </w:p>
        </w:tc>
        <w:tc>
          <w:tcPr>
            <w:tcW w:w="1984" w:type="dxa"/>
            <w:shd w:val="clear" w:color="auto" w:fill="F2F2F2" w:themeFill="background1" w:themeFillShade="F2"/>
            <w:vAlign w:val="center"/>
          </w:tcPr>
          <w:p w14:paraId="7A62D56F" w14:textId="77777777" w:rsidR="005732BF" w:rsidRPr="00B37822" w:rsidRDefault="005732BF" w:rsidP="00134D85">
            <w:pPr>
              <w:spacing w:before="60" w:after="60"/>
              <w:rPr>
                <w:rFonts w:ascii="Arial" w:hAnsi="Arial" w:cs="Arial"/>
                <w:sz w:val="20"/>
                <w:szCs w:val="20"/>
              </w:rPr>
            </w:pPr>
            <w:r w:rsidRPr="00B37822">
              <w:rPr>
                <w:rFonts w:ascii="Arial" w:hAnsi="Arial" w:cs="Arial"/>
                <w:sz w:val="20"/>
                <w:szCs w:val="20"/>
              </w:rPr>
              <w:t>Planowany termin</w:t>
            </w:r>
          </w:p>
        </w:tc>
      </w:tr>
      <w:tr w:rsidR="005732BF" w:rsidRPr="002A0A70" w14:paraId="579641DF" w14:textId="77777777" w:rsidTr="00134D85">
        <w:trPr>
          <w:trHeight w:val="260"/>
          <w:jc w:val="center"/>
        </w:trPr>
        <w:tc>
          <w:tcPr>
            <w:tcW w:w="1985" w:type="dxa"/>
            <w:noWrap/>
            <w:vAlign w:val="center"/>
          </w:tcPr>
          <w:p w14:paraId="51A64800" w14:textId="39145EFE" w:rsidR="005732BF" w:rsidRPr="003D2897" w:rsidRDefault="00B37822" w:rsidP="00134D85">
            <w:pPr>
              <w:spacing w:before="60" w:after="60"/>
              <w:rPr>
                <w:rFonts w:ascii="Arial" w:hAnsi="Arial" w:cs="Arial"/>
                <w:sz w:val="20"/>
                <w:szCs w:val="20"/>
              </w:rPr>
            </w:pPr>
            <w:r w:rsidRPr="003D2897">
              <w:rPr>
                <w:rFonts w:ascii="Arial" w:hAnsi="Arial" w:cs="Arial"/>
                <w:sz w:val="20"/>
                <w:szCs w:val="20"/>
              </w:rPr>
              <w:t>2</w:t>
            </w:r>
            <w:r w:rsidR="005732BF" w:rsidRPr="003D2897">
              <w:rPr>
                <w:rFonts w:ascii="Arial" w:hAnsi="Arial" w:cs="Arial"/>
                <w:sz w:val="20"/>
                <w:szCs w:val="20"/>
              </w:rPr>
              <w:t>00 000 zł</w:t>
            </w:r>
          </w:p>
        </w:tc>
        <w:tc>
          <w:tcPr>
            <w:tcW w:w="4678" w:type="dxa"/>
            <w:vAlign w:val="center"/>
          </w:tcPr>
          <w:p w14:paraId="73250B5A" w14:textId="67884D4C" w:rsidR="005732BF" w:rsidRPr="00B37822" w:rsidRDefault="00B37822" w:rsidP="00134D85">
            <w:pPr>
              <w:spacing w:before="60" w:after="60"/>
              <w:rPr>
                <w:rFonts w:ascii="Arial" w:hAnsi="Arial" w:cs="Arial"/>
                <w:sz w:val="20"/>
                <w:szCs w:val="20"/>
              </w:rPr>
            </w:pPr>
            <w:r w:rsidRPr="00B37822">
              <w:rPr>
                <w:rFonts w:ascii="Arial" w:hAnsi="Arial" w:cs="Arial"/>
                <w:sz w:val="20"/>
                <w:szCs w:val="20"/>
              </w:rPr>
              <w:t xml:space="preserve">Fundusze Europejskie dla Mazowsza 2021-2027, Fundusze Europejskie dla Rozwoju Społecznego, Fundusze Europejskie na Rozwój Cyfrowy, środki wojewódzkie, </w:t>
            </w:r>
            <w:r w:rsidR="00FE69AE">
              <w:rPr>
                <w:rFonts w:ascii="Arial" w:hAnsi="Arial" w:cs="Arial"/>
                <w:sz w:val="20"/>
                <w:szCs w:val="20"/>
              </w:rPr>
              <w:t xml:space="preserve">powiatowe, </w:t>
            </w:r>
            <w:r w:rsidR="00C666A2">
              <w:rPr>
                <w:rFonts w:ascii="Arial" w:hAnsi="Arial" w:cs="Arial"/>
                <w:sz w:val="20"/>
                <w:szCs w:val="20"/>
              </w:rPr>
              <w:t xml:space="preserve">inne dostępne źródła finansowania, </w:t>
            </w:r>
            <w:r w:rsidRPr="00B37822">
              <w:rPr>
                <w:rFonts w:ascii="Arial" w:hAnsi="Arial" w:cs="Arial"/>
                <w:sz w:val="20"/>
                <w:szCs w:val="20"/>
              </w:rPr>
              <w:t>budżet Gminy</w:t>
            </w:r>
          </w:p>
        </w:tc>
        <w:tc>
          <w:tcPr>
            <w:tcW w:w="1984" w:type="dxa"/>
            <w:vAlign w:val="center"/>
          </w:tcPr>
          <w:p w14:paraId="6F31765A" w14:textId="47D07FA1" w:rsidR="005732BF" w:rsidRPr="00B37822" w:rsidRDefault="00B37822" w:rsidP="00134D85">
            <w:pPr>
              <w:spacing w:before="60" w:after="60"/>
              <w:rPr>
                <w:rFonts w:ascii="Arial" w:hAnsi="Arial" w:cs="Arial"/>
                <w:sz w:val="20"/>
                <w:szCs w:val="20"/>
              </w:rPr>
            </w:pPr>
            <w:r w:rsidRPr="00B37822">
              <w:rPr>
                <w:rFonts w:ascii="Arial" w:hAnsi="Arial" w:cs="Arial"/>
                <w:sz w:val="20"/>
                <w:szCs w:val="20"/>
              </w:rPr>
              <w:t>2027-20</w:t>
            </w:r>
            <w:r w:rsidR="001E01B1">
              <w:rPr>
                <w:rFonts w:ascii="Arial" w:hAnsi="Arial" w:cs="Arial"/>
                <w:sz w:val="20"/>
                <w:szCs w:val="20"/>
              </w:rPr>
              <w:t>3</w:t>
            </w:r>
            <w:r w:rsidRPr="00B37822">
              <w:rPr>
                <w:rFonts w:ascii="Arial" w:hAnsi="Arial" w:cs="Arial"/>
                <w:sz w:val="20"/>
                <w:szCs w:val="20"/>
              </w:rPr>
              <w:t>5</w:t>
            </w:r>
          </w:p>
        </w:tc>
      </w:tr>
      <w:tr w:rsidR="005732BF" w:rsidRPr="002A0A70" w14:paraId="0BBC71DA" w14:textId="77777777" w:rsidTr="00134D85">
        <w:trPr>
          <w:trHeight w:val="260"/>
          <w:jc w:val="center"/>
        </w:trPr>
        <w:tc>
          <w:tcPr>
            <w:tcW w:w="8647" w:type="dxa"/>
            <w:gridSpan w:val="3"/>
            <w:shd w:val="clear" w:color="auto" w:fill="F2F2F2" w:themeFill="background1" w:themeFillShade="F2"/>
            <w:noWrap/>
            <w:vAlign w:val="center"/>
          </w:tcPr>
          <w:p w14:paraId="3A69E67F" w14:textId="77777777" w:rsidR="005732BF" w:rsidRPr="003D2897" w:rsidRDefault="005732BF" w:rsidP="00134D85">
            <w:pPr>
              <w:spacing w:before="60" w:after="60"/>
              <w:rPr>
                <w:rFonts w:ascii="Arial" w:hAnsi="Arial" w:cs="Arial"/>
                <w:sz w:val="20"/>
                <w:szCs w:val="20"/>
              </w:rPr>
            </w:pPr>
            <w:r w:rsidRPr="003D2897">
              <w:rPr>
                <w:rFonts w:ascii="Arial" w:hAnsi="Arial" w:cs="Arial"/>
                <w:sz w:val="20"/>
                <w:szCs w:val="20"/>
              </w:rPr>
              <w:t>Prognozowane rezultaty wraz ze sposobem ich oceny w odniesieniu do celów rewitalizacji</w:t>
            </w:r>
          </w:p>
        </w:tc>
      </w:tr>
      <w:tr w:rsidR="005732BF" w:rsidRPr="002A0A70" w14:paraId="561DDB85" w14:textId="77777777" w:rsidTr="00134D85">
        <w:trPr>
          <w:trHeight w:val="260"/>
          <w:jc w:val="center"/>
        </w:trPr>
        <w:tc>
          <w:tcPr>
            <w:tcW w:w="8647" w:type="dxa"/>
            <w:gridSpan w:val="3"/>
            <w:noWrap/>
            <w:vAlign w:val="center"/>
          </w:tcPr>
          <w:p w14:paraId="0CB00DB0" w14:textId="12C6493F" w:rsidR="00B37822" w:rsidRPr="003D2897" w:rsidRDefault="00B37822" w:rsidP="003D2897">
            <w:pPr>
              <w:spacing w:before="60" w:after="60"/>
              <w:jc w:val="both"/>
              <w:rPr>
                <w:rFonts w:ascii="Arial" w:hAnsi="Arial" w:cs="Arial"/>
                <w:sz w:val="20"/>
                <w:szCs w:val="20"/>
              </w:rPr>
            </w:pPr>
            <w:r w:rsidRPr="003D2897">
              <w:rPr>
                <w:rFonts w:ascii="Arial" w:hAnsi="Arial" w:cs="Arial"/>
                <w:sz w:val="20"/>
                <w:szCs w:val="20"/>
              </w:rPr>
              <w:t>Zmieniające się realia społeczne i zawodowe wymagają od mieszkańców stałego podnoszenia kwalifikacji i nabywania nowych umiejętności. Realizacja projektu umożliwi wzmocnienie potencjału mieszkańców i zwiększenie ich możliwości w życiu zawodowym i społecznym. Dzięki połączeniu szkoleń, warsztatów, wsparcia psychologicznego i doradztwa projekt tworzy fundament dla trwałych zmian w lokalnej społeczności.</w:t>
            </w:r>
          </w:p>
          <w:p w14:paraId="5909C1FF" w14:textId="0EAFFDB6" w:rsidR="00B37822" w:rsidRPr="003D2897" w:rsidRDefault="00B37822" w:rsidP="00B37822">
            <w:pPr>
              <w:spacing w:before="60" w:after="60"/>
              <w:rPr>
                <w:rFonts w:ascii="Arial" w:hAnsi="Arial" w:cs="Arial"/>
                <w:sz w:val="20"/>
                <w:szCs w:val="20"/>
              </w:rPr>
            </w:pPr>
            <w:r w:rsidRPr="003D2897">
              <w:rPr>
                <w:rFonts w:ascii="Arial" w:hAnsi="Arial" w:cs="Arial"/>
                <w:sz w:val="20"/>
                <w:szCs w:val="20"/>
              </w:rPr>
              <w:t xml:space="preserve">Liczba zorganizowanych szkoleń/spotkań – </w:t>
            </w:r>
            <w:r w:rsidR="003D2897" w:rsidRPr="003D2897">
              <w:rPr>
                <w:rFonts w:ascii="Arial" w:hAnsi="Arial" w:cs="Arial"/>
                <w:sz w:val="20"/>
                <w:szCs w:val="20"/>
              </w:rPr>
              <w:t>4</w:t>
            </w:r>
            <w:r w:rsidRPr="003D2897">
              <w:rPr>
                <w:rFonts w:ascii="Arial" w:hAnsi="Arial" w:cs="Arial"/>
                <w:sz w:val="20"/>
                <w:szCs w:val="20"/>
              </w:rPr>
              <w:t xml:space="preserve"> szt./rok</w:t>
            </w:r>
          </w:p>
          <w:p w14:paraId="66644227" w14:textId="77777777" w:rsidR="00B37822" w:rsidRPr="003D2897" w:rsidRDefault="00B37822" w:rsidP="00B37822">
            <w:pPr>
              <w:spacing w:before="60" w:after="60"/>
              <w:rPr>
                <w:rFonts w:ascii="Arial" w:hAnsi="Arial" w:cs="Arial"/>
                <w:sz w:val="20"/>
                <w:szCs w:val="20"/>
              </w:rPr>
            </w:pPr>
            <w:r w:rsidRPr="003D2897">
              <w:rPr>
                <w:rFonts w:ascii="Arial" w:hAnsi="Arial" w:cs="Arial"/>
                <w:sz w:val="20"/>
                <w:szCs w:val="20"/>
              </w:rPr>
              <w:t>Wskaźniki rezultatu:</w:t>
            </w:r>
          </w:p>
          <w:p w14:paraId="44F3C01C" w14:textId="2F4ACF4D" w:rsidR="005732BF" w:rsidRPr="003D2897" w:rsidRDefault="00B37822" w:rsidP="00B37822">
            <w:pPr>
              <w:spacing w:before="60" w:after="60"/>
              <w:rPr>
                <w:rFonts w:ascii="Arial" w:hAnsi="Arial" w:cs="Arial"/>
                <w:sz w:val="20"/>
                <w:szCs w:val="20"/>
              </w:rPr>
            </w:pPr>
            <w:r w:rsidRPr="003D2897">
              <w:rPr>
                <w:rFonts w:ascii="Arial" w:hAnsi="Arial" w:cs="Arial"/>
                <w:sz w:val="20"/>
                <w:szCs w:val="20"/>
              </w:rPr>
              <w:t>Liczba uczestników szkoleń/warsztatów –15 os/każdorazowo</w:t>
            </w:r>
          </w:p>
        </w:tc>
      </w:tr>
      <w:tr w:rsidR="005732BF" w:rsidRPr="002A0A70" w14:paraId="63049198" w14:textId="77777777" w:rsidTr="00134D85">
        <w:trPr>
          <w:trHeight w:val="260"/>
          <w:jc w:val="center"/>
        </w:trPr>
        <w:tc>
          <w:tcPr>
            <w:tcW w:w="8647" w:type="dxa"/>
            <w:gridSpan w:val="3"/>
            <w:shd w:val="clear" w:color="auto" w:fill="F2F2F2" w:themeFill="background1" w:themeFillShade="F2"/>
            <w:noWrap/>
            <w:vAlign w:val="center"/>
          </w:tcPr>
          <w:p w14:paraId="527B65FE" w14:textId="77777777" w:rsidR="005732BF" w:rsidRPr="003D2897" w:rsidRDefault="005732BF" w:rsidP="00134D85">
            <w:pPr>
              <w:spacing w:before="60" w:after="60"/>
              <w:rPr>
                <w:rFonts w:ascii="Arial" w:hAnsi="Arial" w:cs="Arial"/>
                <w:sz w:val="20"/>
                <w:szCs w:val="20"/>
              </w:rPr>
            </w:pPr>
            <w:r w:rsidRPr="003D2897">
              <w:rPr>
                <w:rFonts w:ascii="Arial" w:hAnsi="Arial" w:cs="Arial"/>
                <w:sz w:val="20"/>
                <w:szCs w:val="20"/>
              </w:rPr>
              <w:t>Zapewnienie dostępności dla osób ze szczególnymi potrzebami</w:t>
            </w:r>
          </w:p>
        </w:tc>
      </w:tr>
      <w:tr w:rsidR="005732BF" w:rsidRPr="002A0A70" w14:paraId="11AB3788" w14:textId="77777777" w:rsidTr="00134D85">
        <w:trPr>
          <w:trHeight w:val="260"/>
          <w:jc w:val="center"/>
        </w:trPr>
        <w:tc>
          <w:tcPr>
            <w:tcW w:w="8647" w:type="dxa"/>
            <w:gridSpan w:val="3"/>
            <w:noWrap/>
            <w:vAlign w:val="center"/>
          </w:tcPr>
          <w:p w14:paraId="415269A2" w14:textId="77777777" w:rsidR="005732BF" w:rsidRPr="003D2897" w:rsidRDefault="005732BF" w:rsidP="00134D85">
            <w:pPr>
              <w:spacing w:before="60" w:after="60"/>
              <w:jc w:val="both"/>
              <w:rPr>
                <w:rFonts w:ascii="Arial" w:hAnsi="Arial" w:cs="Arial"/>
                <w:sz w:val="20"/>
                <w:szCs w:val="20"/>
              </w:rPr>
            </w:pPr>
            <w:r w:rsidRPr="003D2897">
              <w:rPr>
                <w:rFonts w:ascii="Arial" w:hAnsi="Arial" w:cs="Arial"/>
                <w:sz w:val="20"/>
                <w:szCs w:val="20"/>
              </w:rPr>
              <w:t xml:space="preserve">Przedsięwzięcie będzie realizowane z zachowaniem zasad dostępności, zgodnie </w:t>
            </w:r>
            <w:r w:rsidRPr="003D2897">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3D2897">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3D2897">
              <w:rPr>
                <w:rFonts w:ascii="Arial" w:hAnsi="Arial" w:cs="Arial"/>
                <w:sz w:val="20"/>
                <w:szCs w:val="20"/>
              </w:rPr>
              <w:br/>
              <w:t>z niepełnosprawnościami oraz zwiększy inkluzyjność efektów przedsięwzięcia.</w:t>
            </w:r>
          </w:p>
        </w:tc>
      </w:tr>
    </w:tbl>
    <w:p w14:paraId="0B47D55B" w14:textId="77777777" w:rsidR="000667E7" w:rsidRDefault="000667E7" w:rsidP="00051ED7">
      <w:pPr>
        <w:spacing w:before="80" w:after="80"/>
        <w:ind w:firstLine="709"/>
        <w:jc w:val="both"/>
        <w:rPr>
          <w:rFonts w:ascii="Arial" w:hAnsi="Arial" w:cs="Arial"/>
          <w:sz w:val="22"/>
          <w:szCs w:val="22"/>
          <w:highlight w:val="yellow"/>
        </w:rPr>
      </w:pPr>
    </w:p>
    <w:tbl>
      <w:tblPr>
        <w:tblW w:w="864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1985"/>
        <w:gridCol w:w="4678"/>
        <w:gridCol w:w="1984"/>
      </w:tblGrid>
      <w:tr w:rsidR="000667E7" w:rsidRPr="002A0A70" w14:paraId="3D2DF768" w14:textId="77777777" w:rsidTr="0010039F">
        <w:trPr>
          <w:trHeight w:val="560"/>
          <w:tblHeader/>
          <w:jc w:val="center"/>
        </w:trPr>
        <w:tc>
          <w:tcPr>
            <w:tcW w:w="8647" w:type="dxa"/>
            <w:gridSpan w:val="3"/>
            <w:tcBorders>
              <w:top w:val="nil"/>
              <w:left w:val="nil"/>
              <w:bottom w:val="single" w:sz="12" w:space="0" w:color="C00000"/>
              <w:right w:val="nil"/>
            </w:tcBorders>
            <w:shd w:val="clear" w:color="000000" w:fill="F2F2F2"/>
            <w:vAlign w:val="center"/>
            <w:hideMark/>
          </w:tcPr>
          <w:p w14:paraId="58F8003D" w14:textId="56F39EE8" w:rsidR="000667E7" w:rsidRPr="004A264A" w:rsidRDefault="000667E7" w:rsidP="0010039F">
            <w:pPr>
              <w:spacing w:before="40" w:after="40"/>
              <w:rPr>
                <w:rFonts w:ascii="Arial" w:hAnsi="Arial" w:cs="Arial"/>
                <w:b/>
                <w:bCs/>
                <w:color w:val="000000"/>
                <w:sz w:val="20"/>
                <w:szCs w:val="20"/>
              </w:rPr>
            </w:pPr>
            <w:r w:rsidRPr="004A264A">
              <w:rPr>
                <w:rFonts w:ascii="Arial" w:hAnsi="Arial" w:cs="Arial"/>
                <w:b/>
                <w:bCs/>
                <w:color w:val="000000"/>
                <w:sz w:val="20"/>
                <w:szCs w:val="20"/>
              </w:rPr>
              <w:lastRenderedPageBreak/>
              <w:t>P</w:t>
            </w:r>
            <w:r w:rsidR="00AC0E67">
              <w:rPr>
                <w:rFonts w:ascii="Arial" w:hAnsi="Arial" w:cs="Arial"/>
                <w:b/>
                <w:bCs/>
                <w:color w:val="000000"/>
                <w:sz w:val="20"/>
                <w:szCs w:val="20"/>
              </w:rPr>
              <w:t>7</w:t>
            </w:r>
            <w:r w:rsidRPr="004A264A">
              <w:rPr>
                <w:rFonts w:ascii="Arial" w:hAnsi="Arial" w:cs="Arial"/>
                <w:b/>
                <w:bCs/>
                <w:color w:val="000000"/>
                <w:sz w:val="20"/>
                <w:szCs w:val="20"/>
              </w:rPr>
              <w:t xml:space="preserve">: </w:t>
            </w:r>
            <w:r w:rsidR="00AC0E67" w:rsidRPr="00AC0E67">
              <w:rPr>
                <w:rFonts w:ascii="Arial" w:hAnsi="Arial" w:cs="Arial"/>
                <w:b/>
                <w:bCs/>
                <w:color w:val="000000"/>
                <w:sz w:val="20"/>
                <w:szCs w:val="20"/>
              </w:rPr>
              <w:t xml:space="preserve">Łączymy Pokolenia – aktywizacja i integracja </w:t>
            </w:r>
            <w:r w:rsidR="005D4FB1">
              <w:rPr>
                <w:rFonts w:ascii="Arial" w:hAnsi="Arial" w:cs="Arial"/>
                <w:b/>
                <w:bCs/>
                <w:color w:val="000000"/>
                <w:sz w:val="20"/>
                <w:szCs w:val="20"/>
              </w:rPr>
              <w:t xml:space="preserve">społeczna </w:t>
            </w:r>
            <w:r w:rsidR="00AC0E67" w:rsidRPr="00AC0E67">
              <w:rPr>
                <w:rFonts w:ascii="Arial" w:hAnsi="Arial" w:cs="Arial"/>
                <w:b/>
                <w:bCs/>
                <w:color w:val="000000"/>
                <w:sz w:val="20"/>
                <w:szCs w:val="20"/>
              </w:rPr>
              <w:t>seniorów.</w:t>
            </w:r>
          </w:p>
        </w:tc>
      </w:tr>
      <w:tr w:rsidR="000667E7" w:rsidRPr="002A0A70" w14:paraId="6D42947E" w14:textId="77777777" w:rsidTr="0010039F">
        <w:trPr>
          <w:trHeight w:val="260"/>
          <w:jc w:val="center"/>
        </w:trPr>
        <w:tc>
          <w:tcPr>
            <w:tcW w:w="8647" w:type="dxa"/>
            <w:gridSpan w:val="3"/>
            <w:tcBorders>
              <w:top w:val="single" w:sz="12" w:space="0" w:color="C00000"/>
            </w:tcBorders>
            <w:noWrap/>
            <w:vAlign w:val="center"/>
            <w:hideMark/>
          </w:tcPr>
          <w:p w14:paraId="2779230E" w14:textId="2620449C" w:rsidR="000667E7" w:rsidRPr="004A264A" w:rsidRDefault="000667E7" w:rsidP="0010039F">
            <w:pPr>
              <w:spacing w:before="60" w:after="60"/>
              <w:rPr>
                <w:rFonts w:ascii="Arial" w:hAnsi="Arial" w:cs="Arial"/>
                <w:sz w:val="20"/>
                <w:szCs w:val="20"/>
              </w:rPr>
            </w:pPr>
            <w:r w:rsidRPr="004A264A">
              <w:rPr>
                <w:rFonts w:ascii="Arial" w:hAnsi="Arial" w:cs="Arial"/>
                <w:sz w:val="20"/>
                <w:szCs w:val="20"/>
              </w:rPr>
              <w:t>Podmiot realizujący: Gmina Rusinów</w:t>
            </w:r>
          </w:p>
        </w:tc>
      </w:tr>
      <w:tr w:rsidR="000667E7" w:rsidRPr="002A0A70" w14:paraId="0CC8A43B" w14:textId="77777777" w:rsidTr="0010039F">
        <w:trPr>
          <w:trHeight w:val="260"/>
          <w:jc w:val="center"/>
        </w:trPr>
        <w:tc>
          <w:tcPr>
            <w:tcW w:w="8647" w:type="dxa"/>
            <w:gridSpan w:val="3"/>
            <w:noWrap/>
            <w:vAlign w:val="center"/>
            <w:hideMark/>
          </w:tcPr>
          <w:p w14:paraId="2E479FC2" w14:textId="0F379107" w:rsidR="000667E7" w:rsidRPr="004A264A" w:rsidRDefault="000667E7" w:rsidP="0010039F">
            <w:pPr>
              <w:spacing w:before="60" w:after="60"/>
              <w:rPr>
                <w:rFonts w:ascii="Arial" w:hAnsi="Arial" w:cs="Arial"/>
                <w:sz w:val="20"/>
                <w:szCs w:val="20"/>
              </w:rPr>
            </w:pPr>
            <w:r w:rsidRPr="004A264A">
              <w:rPr>
                <w:rFonts w:ascii="Arial" w:hAnsi="Arial" w:cs="Arial"/>
                <w:sz w:val="20"/>
                <w:szCs w:val="20"/>
              </w:rPr>
              <w:t>Miejsce realizacji: obszar rewitalizacji – podobszar Rusinów,</w:t>
            </w:r>
            <w:r w:rsidR="00AC0E67">
              <w:rPr>
                <w:rFonts w:ascii="Arial" w:hAnsi="Arial" w:cs="Arial"/>
                <w:sz w:val="20"/>
                <w:szCs w:val="20"/>
              </w:rPr>
              <w:t xml:space="preserve"> Gałki, Wola Gałecka;</w:t>
            </w:r>
            <w:r w:rsidRPr="004A264A">
              <w:rPr>
                <w:rFonts w:ascii="Arial" w:hAnsi="Arial" w:cs="Arial"/>
                <w:sz w:val="20"/>
                <w:szCs w:val="20"/>
              </w:rPr>
              <w:t xml:space="preserve"> działania </w:t>
            </w:r>
            <w:r w:rsidR="002A0F49">
              <w:rPr>
                <w:rFonts w:ascii="Arial" w:hAnsi="Arial" w:cs="Arial"/>
                <w:sz w:val="20"/>
                <w:szCs w:val="20"/>
              </w:rPr>
              <w:br/>
            </w:r>
            <w:r w:rsidRPr="004A264A">
              <w:rPr>
                <w:rFonts w:ascii="Arial" w:hAnsi="Arial" w:cs="Arial"/>
                <w:sz w:val="20"/>
                <w:szCs w:val="20"/>
              </w:rPr>
              <w:t xml:space="preserve">w ramach projektu realizowane będą w obiektach gminnych – siedzibie GOPS, Urzędzie Gminy, </w:t>
            </w:r>
            <w:r w:rsidR="00247CBE">
              <w:rPr>
                <w:rFonts w:ascii="Arial" w:hAnsi="Arial" w:cs="Arial"/>
                <w:sz w:val="20"/>
                <w:szCs w:val="20"/>
              </w:rPr>
              <w:t xml:space="preserve">Gminnym Centrum Kultury, </w:t>
            </w:r>
            <w:r w:rsidRPr="004A264A">
              <w:rPr>
                <w:rFonts w:ascii="Arial" w:hAnsi="Arial" w:cs="Arial"/>
                <w:sz w:val="20"/>
                <w:szCs w:val="20"/>
              </w:rPr>
              <w:t>świetlicach wiejskich</w:t>
            </w:r>
            <w:r w:rsidR="00AC0E67">
              <w:rPr>
                <w:rFonts w:ascii="Arial" w:hAnsi="Arial" w:cs="Arial"/>
                <w:sz w:val="20"/>
                <w:szCs w:val="20"/>
              </w:rPr>
              <w:t>, nowych przestrzeniach publicznych powstałych w ramach procesu rewitalizacji</w:t>
            </w:r>
          </w:p>
        </w:tc>
      </w:tr>
      <w:tr w:rsidR="000667E7" w:rsidRPr="002A0A70" w14:paraId="2A8EC8A8" w14:textId="77777777" w:rsidTr="0010039F">
        <w:trPr>
          <w:trHeight w:val="260"/>
          <w:jc w:val="center"/>
        </w:trPr>
        <w:tc>
          <w:tcPr>
            <w:tcW w:w="8647" w:type="dxa"/>
            <w:gridSpan w:val="3"/>
            <w:shd w:val="clear" w:color="auto" w:fill="F2F2F2" w:themeFill="background1" w:themeFillShade="F2"/>
            <w:noWrap/>
            <w:vAlign w:val="center"/>
          </w:tcPr>
          <w:p w14:paraId="08511B3E" w14:textId="77777777" w:rsidR="000667E7" w:rsidRPr="002A0A70" w:rsidRDefault="000667E7" w:rsidP="0010039F">
            <w:pPr>
              <w:spacing w:before="60" w:after="60"/>
              <w:rPr>
                <w:rFonts w:ascii="Arial" w:hAnsi="Arial" w:cs="Arial"/>
                <w:sz w:val="20"/>
                <w:szCs w:val="20"/>
                <w:highlight w:val="yellow"/>
              </w:rPr>
            </w:pPr>
            <w:r w:rsidRPr="0005709E">
              <w:rPr>
                <w:rFonts w:ascii="Arial" w:hAnsi="Arial" w:cs="Arial"/>
                <w:sz w:val="20"/>
                <w:szCs w:val="20"/>
              </w:rPr>
              <w:t>Opis przedsięwzięcia</w:t>
            </w:r>
          </w:p>
        </w:tc>
      </w:tr>
      <w:tr w:rsidR="000667E7" w:rsidRPr="002A0A70" w14:paraId="095ABB27" w14:textId="77777777" w:rsidTr="0010039F">
        <w:trPr>
          <w:trHeight w:val="260"/>
          <w:jc w:val="center"/>
        </w:trPr>
        <w:tc>
          <w:tcPr>
            <w:tcW w:w="8647" w:type="dxa"/>
            <w:gridSpan w:val="3"/>
            <w:noWrap/>
            <w:vAlign w:val="center"/>
          </w:tcPr>
          <w:p w14:paraId="34F3EE14" w14:textId="2322D481" w:rsidR="005D4FB1" w:rsidRDefault="00AC0E67" w:rsidP="005D4FB1">
            <w:pPr>
              <w:spacing w:before="60" w:after="60"/>
              <w:jc w:val="both"/>
              <w:rPr>
                <w:rFonts w:ascii="Arial" w:hAnsi="Arial" w:cs="Arial"/>
                <w:sz w:val="20"/>
                <w:szCs w:val="20"/>
              </w:rPr>
            </w:pPr>
            <w:r w:rsidRPr="005D4FB1">
              <w:rPr>
                <w:rFonts w:ascii="Arial" w:hAnsi="Arial" w:cs="Arial"/>
                <w:sz w:val="20"/>
                <w:szCs w:val="20"/>
              </w:rPr>
              <w:t>Analiza struktury wiekowej mieszkańców gminy</w:t>
            </w:r>
            <w:r w:rsidR="005D4FB1" w:rsidRPr="005D4FB1">
              <w:rPr>
                <w:rFonts w:ascii="Arial" w:hAnsi="Arial" w:cs="Arial"/>
                <w:sz w:val="20"/>
                <w:szCs w:val="20"/>
              </w:rPr>
              <w:t xml:space="preserve"> Rusinów</w:t>
            </w:r>
            <w:r w:rsidRPr="005D4FB1">
              <w:rPr>
                <w:rFonts w:ascii="Arial" w:hAnsi="Arial" w:cs="Arial"/>
                <w:sz w:val="20"/>
                <w:szCs w:val="20"/>
              </w:rPr>
              <w:t xml:space="preserve"> wskazuje na starzenie się społeczności lokalnej, zwiększa się liczba ludności w wieku poprodukcyjnym przypadająca na 100 osób </w:t>
            </w:r>
            <w:r w:rsidR="002A0F49">
              <w:rPr>
                <w:rFonts w:ascii="Arial" w:hAnsi="Arial" w:cs="Arial"/>
                <w:sz w:val="20"/>
                <w:szCs w:val="20"/>
              </w:rPr>
              <w:br/>
            </w:r>
            <w:r w:rsidRPr="005D4FB1">
              <w:rPr>
                <w:rFonts w:ascii="Arial" w:hAnsi="Arial" w:cs="Arial"/>
                <w:sz w:val="20"/>
                <w:szCs w:val="20"/>
              </w:rPr>
              <w:t xml:space="preserve">w wieku przedprodukcyjnym. W 2002 r. było to 69,7 osób. W 2024 r. wskaźnik ten wynosił 125,9. </w:t>
            </w:r>
            <w:r w:rsidR="005D4FB1" w:rsidRPr="005D4FB1">
              <w:rPr>
                <w:rFonts w:ascii="Arial" w:hAnsi="Arial" w:cs="Arial"/>
                <w:sz w:val="20"/>
                <w:szCs w:val="20"/>
              </w:rPr>
              <w:t xml:space="preserve">Niekorzystne zmiany demograficzne skutkują rosnącą potrzebą wzmacniania aktywności społecznej osób starszych w środowiskach lokalnych, w celu integracji seniorów </w:t>
            </w:r>
            <w:r w:rsidR="002A0F49">
              <w:rPr>
                <w:rFonts w:ascii="Arial" w:hAnsi="Arial" w:cs="Arial"/>
                <w:sz w:val="20"/>
                <w:szCs w:val="20"/>
              </w:rPr>
              <w:br/>
            </w:r>
            <w:r w:rsidR="005D4FB1" w:rsidRPr="005D4FB1">
              <w:rPr>
                <w:rFonts w:ascii="Arial" w:hAnsi="Arial" w:cs="Arial"/>
                <w:sz w:val="20"/>
                <w:szCs w:val="20"/>
              </w:rPr>
              <w:t>i przeciwdziałania samotności oraz wykluczeniu społecznemu. Realizacja projektu ma na celu pogłębienie integracji wewnątrz- i międzypokoleniowej, wzmocnienie samorządności seniorów oraz aktywne przeciwdziałanie osamotnieniu osób starszych.</w:t>
            </w:r>
          </w:p>
          <w:p w14:paraId="3148D001" w14:textId="25942177" w:rsidR="00B604DA" w:rsidRPr="005D4FB1" w:rsidRDefault="00B604DA" w:rsidP="005D4FB1">
            <w:pPr>
              <w:spacing w:before="60" w:after="60"/>
              <w:jc w:val="both"/>
              <w:rPr>
                <w:rFonts w:ascii="Arial" w:hAnsi="Arial" w:cs="Arial"/>
                <w:sz w:val="20"/>
                <w:szCs w:val="20"/>
              </w:rPr>
            </w:pPr>
            <w:r>
              <w:rPr>
                <w:rFonts w:ascii="Arial" w:hAnsi="Arial" w:cs="Arial"/>
                <w:sz w:val="20"/>
                <w:szCs w:val="20"/>
              </w:rPr>
              <w:t>Zakres działań obejmuje szeroką ofertę działań dedykowanych seniorom:</w:t>
            </w:r>
          </w:p>
          <w:p w14:paraId="62E722F4" w14:textId="63E3974E" w:rsidR="00AC0E67" w:rsidRPr="00B604DA" w:rsidRDefault="00AC0E67" w:rsidP="00AC0E67">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 xml:space="preserve">zajęcia i warsztaty: zajęcia plastyczne (malarstwo, rękodzieło), </w:t>
            </w:r>
            <w:r w:rsidR="00B604DA" w:rsidRPr="00B604DA">
              <w:rPr>
                <w:rFonts w:ascii="Arial" w:eastAsiaTheme="minorHAnsi" w:hAnsi="Arial" w:cs="Arial"/>
                <w:color w:val="000000"/>
                <w:sz w:val="20"/>
                <w:szCs w:val="20"/>
                <w:lang w:eastAsia="en-US"/>
              </w:rPr>
              <w:t>zajęcia integracyjne</w:t>
            </w:r>
            <w:r w:rsidRPr="00B604DA">
              <w:rPr>
                <w:rFonts w:ascii="Arial" w:eastAsiaTheme="minorHAnsi" w:hAnsi="Arial" w:cs="Arial"/>
                <w:color w:val="000000"/>
                <w:sz w:val="20"/>
                <w:szCs w:val="20"/>
                <w:lang w:eastAsia="en-US"/>
              </w:rPr>
              <w:t xml:space="preserve"> (gry planszowe, rozwiązywanie krzyżówek), zajęcia ruchowe (tańce, nordic walking, pilates), zajęcia kulturalne – literackie i muzyczne, </w:t>
            </w:r>
          </w:p>
          <w:p w14:paraId="5834E380" w14:textId="23963EF1" w:rsidR="00AC0E67" w:rsidRPr="00B604DA" w:rsidRDefault="00AC0E67" w:rsidP="00AC0E67">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 xml:space="preserve">spotkania z zaproszonymi gośćmi, </w:t>
            </w:r>
            <w:r w:rsidR="00B604DA" w:rsidRPr="00B604DA">
              <w:rPr>
                <w:rFonts w:ascii="Arial" w:eastAsiaTheme="minorHAnsi" w:hAnsi="Arial" w:cs="Arial"/>
                <w:color w:val="000000"/>
                <w:sz w:val="20"/>
                <w:szCs w:val="20"/>
                <w:lang w:eastAsia="en-US"/>
              </w:rPr>
              <w:t xml:space="preserve">w tym literackie, artystyczne, </w:t>
            </w:r>
            <w:r w:rsidRPr="00B604DA">
              <w:rPr>
                <w:rFonts w:ascii="Arial" w:eastAsiaTheme="minorHAnsi" w:hAnsi="Arial" w:cs="Arial"/>
                <w:color w:val="000000"/>
                <w:sz w:val="20"/>
                <w:szCs w:val="20"/>
                <w:lang w:eastAsia="en-US"/>
              </w:rPr>
              <w:t>mające n</w:t>
            </w:r>
            <w:r w:rsidR="00B604DA" w:rsidRPr="00B604DA">
              <w:rPr>
                <w:rFonts w:ascii="Arial" w:eastAsiaTheme="minorHAnsi" w:hAnsi="Arial" w:cs="Arial"/>
                <w:color w:val="000000"/>
                <w:sz w:val="20"/>
                <w:szCs w:val="20"/>
                <w:lang w:eastAsia="en-US"/>
              </w:rPr>
              <w:t xml:space="preserve">a celu </w:t>
            </w:r>
            <w:r w:rsidRPr="00B604DA">
              <w:rPr>
                <w:rFonts w:ascii="Arial" w:eastAsiaTheme="minorHAnsi" w:hAnsi="Arial" w:cs="Arial"/>
                <w:color w:val="000000"/>
                <w:sz w:val="20"/>
                <w:szCs w:val="20"/>
                <w:lang w:eastAsia="en-US"/>
              </w:rPr>
              <w:t>rozwijanie kompetencji np. cyfrowych, a także przeciwdziałanie zagrożeniom jak np. oszustwa</w:t>
            </w:r>
            <w:r w:rsidR="00B604DA" w:rsidRPr="00B604DA">
              <w:rPr>
                <w:rFonts w:ascii="Arial" w:eastAsiaTheme="minorHAnsi" w:hAnsi="Arial" w:cs="Arial"/>
                <w:color w:val="000000"/>
                <w:sz w:val="20"/>
                <w:szCs w:val="20"/>
                <w:lang w:eastAsia="en-US"/>
              </w:rPr>
              <w:t>,</w:t>
            </w:r>
          </w:p>
          <w:p w14:paraId="5A7DEE5A" w14:textId="160E6C4F" w:rsidR="00B604DA" w:rsidRPr="00B604DA" w:rsidRDefault="00B604DA" w:rsidP="00AC0E67">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realizacja projektów kulturalnych i edukacyjnych, w tym m.in. związanych z lokalnymi tradycjami muzycznymi,</w:t>
            </w:r>
          </w:p>
          <w:p w14:paraId="39E1C4C1" w14:textId="4D561C3E" w:rsidR="00B604DA" w:rsidRDefault="00B604DA" w:rsidP="00AC0E67">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organizacja Uniwersytetu Trzeciego Wieku,</w:t>
            </w:r>
          </w:p>
          <w:p w14:paraId="7A0DBC24" w14:textId="28DAC133" w:rsidR="00807943" w:rsidRPr="00B604DA" w:rsidRDefault="00807943" w:rsidP="00AC0E67">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wycieczki edukacyjne,</w:t>
            </w:r>
          </w:p>
          <w:p w14:paraId="350D3470" w14:textId="0A3F2837" w:rsidR="00B604DA" w:rsidRDefault="00B604DA" w:rsidP="00B604DA">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realizacja programów wspierających typu „złota rączka” dla Seniora, teleopieka</w:t>
            </w:r>
            <w:r w:rsidR="002A0F49">
              <w:rPr>
                <w:rFonts w:ascii="Arial" w:eastAsiaTheme="minorHAnsi" w:hAnsi="Arial" w:cs="Arial"/>
                <w:color w:val="000000"/>
                <w:sz w:val="20"/>
                <w:szCs w:val="20"/>
                <w:lang w:eastAsia="en-US"/>
              </w:rPr>
              <w:t>,</w:t>
            </w:r>
            <w:r w:rsidRPr="00B604DA">
              <w:rPr>
                <w:rFonts w:ascii="Arial" w:eastAsiaTheme="minorHAnsi" w:hAnsi="Arial" w:cs="Arial"/>
                <w:color w:val="000000"/>
                <w:sz w:val="20"/>
                <w:szCs w:val="20"/>
                <w:lang w:eastAsia="en-US"/>
              </w:rPr>
              <w:t xml:space="preserve"> etc., </w:t>
            </w:r>
          </w:p>
          <w:p w14:paraId="15CD8B03" w14:textId="3AD91526" w:rsidR="000667E7" w:rsidRPr="00B604DA" w:rsidRDefault="00AC0E67" w:rsidP="00B604DA">
            <w:pPr>
              <w:pStyle w:val="Akapitzlist"/>
              <w:numPr>
                <w:ilvl w:val="0"/>
                <w:numId w:val="2"/>
              </w:numPr>
              <w:autoSpaceDE w:val="0"/>
              <w:autoSpaceDN w:val="0"/>
              <w:adjustRightInd w:val="0"/>
              <w:spacing w:before="80" w:after="80"/>
              <w:ind w:left="210" w:hanging="210"/>
              <w:jc w:val="both"/>
              <w:rPr>
                <w:rFonts w:ascii="Arial" w:eastAsiaTheme="minorHAnsi" w:hAnsi="Arial" w:cs="Arial"/>
                <w:color w:val="000000"/>
                <w:sz w:val="20"/>
                <w:szCs w:val="20"/>
                <w:lang w:eastAsia="en-US"/>
              </w:rPr>
            </w:pPr>
            <w:r w:rsidRPr="00B604DA">
              <w:rPr>
                <w:rFonts w:ascii="Arial" w:eastAsiaTheme="minorHAnsi" w:hAnsi="Arial" w:cs="Arial"/>
                <w:color w:val="000000"/>
                <w:sz w:val="20"/>
                <w:szCs w:val="20"/>
                <w:lang w:eastAsia="en-US"/>
              </w:rPr>
              <w:t xml:space="preserve">międzypokoleniowe spotkania z dziećmi i młodzieżą z terenu Gminy </w:t>
            </w:r>
            <w:r w:rsidR="00B604DA" w:rsidRPr="00B604DA">
              <w:rPr>
                <w:rFonts w:ascii="Arial" w:eastAsiaTheme="minorHAnsi" w:hAnsi="Arial" w:cs="Arial"/>
                <w:color w:val="000000"/>
                <w:sz w:val="20"/>
                <w:szCs w:val="20"/>
                <w:lang w:eastAsia="en-US"/>
              </w:rPr>
              <w:t>Rusinów</w:t>
            </w:r>
            <w:r w:rsidRPr="00B604DA">
              <w:rPr>
                <w:rFonts w:ascii="Arial" w:eastAsiaTheme="minorHAnsi" w:hAnsi="Arial" w:cs="Arial"/>
                <w:color w:val="000000"/>
                <w:sz w:val="20"/>
                <w:szCs w:val="20"/>
                <w:lang w:eastAsia="en-US"/>
              </w:rPr>
              <w:t xml:space="preserve">. </w:t>
            </w:r>
          </w:p>
        </w:tc>
      </w:tr>
      <w:tr w:rsidR="000667E7" w:rsidRPr="002A0A70" w14:paraId="09153188" w14:textId="77777777" w:rsidTr="0010039F">
        <w:trPr>
          <w:trHeight w:val="260"/>
          <w:jc w:val="center"/>
        </w:trPr>
        <w:tc>
          <w:tcPr>
            <w:tcW w:w="8647" w:type="dxa"/>
            <w:gridSpan w:val="3"/>
            <w:shd w:val="clear" w:color="auto" w:fill="F2F2F2" w:themeFill="background1" w:themeFillShade="F2"/>
            <w:noWrap/>
            <w:vAlign w:val="center"/>
          </w:tcPr>
          <w:p w14:paraId="78CA6F1A" w14:textId="77777777"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Spójność z celami rewitalizacji i kierunkami działań</w:t>
            </w:r>
          </w:p>
        </w:tc>
      </w:tr>
      <w:tr w:rsidR="000667E7" w:rsidRPr="002A0A70" w14:paraId="38094999" w14:textId="77777777" w:rsidTr="0010039F">
        <w:trPr>
          <w:trHeight w:val="260"/>
          <w:jc w:val="center"/>
        </w:trPr>
        <w:tc>
          <w:tcPr>
            <w:tcW w:w="8647" w:type="dxa"/>
            <w:gridSpan w:val="3"/>
            <w:noWrap/>
            <w:vAlign w:val="center"/>
          </w:tcPr>
          <w:p w14:paraId="0D19F644" w14:textId="64DD89C5" w:rsidR="000667E7" w:rsidRPr="001B6685" w:rsidRDefault="001B6685" w:rsidP="0010039F">
            <w:pPr>
              <w:spacing w:before="60" w:after="60"/>
              <w:jc w:val="both"/>
              <w:rPr>
                <w:rFonts w:ascii="Arial" w:hAnsi="Arial" w:cs="Arial"/>
                <w:color w:val="000000"/>
                <w:sz w:val="20"/>
                <w:szCs w:val="20"/>
              </w:rPr>
            </w:pPr>
            <w:r w:rsidRPr="00A45D30">
              <w:rPr>
                <w:rFonts w:ascii="Arial" w:hAnsi="Arial" w:cs="Arial"/>
                <w:sz w:val="20"/>
                <w:szCs w:val="20"/>
              </w:rPr>
              <w:t xml:space="preserve">Realizacja przedsięwzięcia w pełni wpisuje się w cele rewitalizacji i odpowiada na wyzwania obszaru rewitalizacji. Działania zaplanowane w ramach inwestycji realizują kluczowe kierunki działań rewitalizacyjnych, przede wszystkim </w:t>
            </w:r>
            <w:r>
              <w:rPr>
                <w:rFonts w:ascii="Arial" w:hAnsi="Arial" w:cs="Arial"/>
                <w:sz w:val="20"/>
                <w:szCs w:val="20"/>
              </w:rPr>
              <w:t xml:space="preserve">w komponencie społecznym </w:t>
            </w:r>
            <w:r w:rsidRPr="00A45D30">
              <w:rPr>
                <w:rFonts w:ascii="Arial" w:hAnsi="Arial" w:cs="Arial"/>
                <w:sz w:val="20"/>
                <w:szCs w:val="20"/>
              </w:rPr>
              <w:t xml:space="preserve">poprzez </w:t>
            </w:r>
            <w:r>
              <w:rPr>
                <w:rFonts w:ascii="Arial" w:hAnsi="Arial" w:cs="Arial"/>
                <w:sz w:val="20"/>
                <w:szCs w:val="20"/>
              </w:rPr>
              <w:t>p</w:t>
            </w:r>
            <w:r w:rsidRPr="007308E4">
              <w:rPr>
                <w:rFonts w:ascii="Arial" w:hAnsi="Arial" w:cs="Arial"/>
                <w:color w:val="000000"/>
                <w:sz w:val="20"/>
                <w:szCs w:val="20"/>
              </w:rPr>
              <w:t>rzeciwdziałanie zjawiskom wykluczenia społecznego</w:t>
            </w:r>
            <w:r>
              <w:rPr>
                <w:rFonts w:ascii="Arial" w:hAnsi="Arial" w:cs="Arial"/>
                <w:color w:val="000000"/>
                <w:sz w:val="20"/>
                <w:szCs w:val="20"/>
              </w:rPr>
              <w:t xml:space="preserve"> (1.1.), mo</w:t>
            </w:r>
            <w:r w:rsidRPr="007308E4">
              <w:rPr>
                <w:rFonts w:ascii="Arial" w:hAnsi="Arial" w:cs="Arial"/>
                <w:color w:val="000000"/>
                <w:sz w:val="20"/>
                <w:szCs w:val="20"/>
              </w:rPr>
              <w:t>tywowanie i wspieranie mieszkańców w działaniach na rzecz lokalnej społeczności</w:t>
            </w:r>
            <w:r>
              <w:rPr>
                <w:rFonts w:ascii="Arial" w:hAnsi="Arial" w:cs="Arial"/>
                <w:color w:val="000000"/>
                <w:sz w:val="20"/>
                <w:szCs w:val="20"/>
              </w:rPr>
              <w:t xml:space="preserve"> (1.2), </w:t>
            </w:r>
            <w:r w:rsidRPr="007308E4">
              <w:rPr>
                <w:rFonts w:ascii="Arial" w:hAnsi="Arial" w:cs="Arial"/>
                <w:color w:val="000000"/>
                <w:sz w:val="20"/>
                <w:szCs w:val="20"/>
              </w:rPr>
              <w:t xml:space="preserve"> </w:t>
            </w:r>
            <w:r>
              <w:rPr>
                <w:rFonts w:ascii="Arial" w:hAnsi="Arial" w:cs="Arial"/>
                <w:color w:val="000000"/>
                <w:sz w:val="20"/>
                <w:szCs w:val="20"/>
              </w:rPr>
              <w:t>z</w:t>
            </w:r>
            <w:r w:rsidRPr="007308E4">
              <w:rPr>
                <w:rFonts w:ascii="Arial" w:hAnsi="Arial" w:cs="Arial"/>
                <w:color w:val="000000"/>
                <w:sz w:val="20"/>
                <w:szCs w:val="20"/>
              </w:rPr>
              <w:t>apewnienie powszechnego dostępu do wysokiej jakości usług społecznych dla mieszkańców wszystkich grup wiekowych</w:t>
            </w:r>
            <w:r>
              <w:rPr>
                <w:rFonts w:ascii="Arial" w:hAnsi="Arial" w:cs="Arial"/>
                <w:color w:val="000000"/>
                <w:sz w:val="20"/>
                <w:szCs w:val="20"/>
              </w:rPr>
              <w:t xml:space="preserve"> (1.4.) oraz w</w:t>
            </w:r>
            <w:r w:rsidRPr="007308E4">
              <w:rPr>
                <w:rFonts w:ascii="Arial" w:hAnsi="Arial" w:cs="Arial"/>
                <w:color w:val="000000"/>
                <w:sz w:val="20"/>
                <w:szCs w:val="20"/>
              </w:rPr>
              <w:t>zmacnianie tożsamości lokalnej poprzez rozwój oferty kulturalnej i edukacyjnej</w:t>
            </w:r>
            <w:r>
              <w:rPr>
                <w:rFonts w:ascii="Arial" w:hAnsi="Arial" w:cs="Arial"/>
                <w:color w:val="000000"/>
                <w:sz w:val="20"/>
                <w:szCs w:val="20"/>
              </w:rPr>
              <w:t xml:space="preserve"> (1.5.)</w:t>
            </w:r>
          </w:p>
        </w:tc>
      </w:tr>
      <w:tr w:rsidR="000667E7" w:rsidRPr="002A0A70" w14:paraId="16826C2B" w14:textId="77777777" w:rsidTr="0010039F">
        <w:trPr>
          <w:trHeight w:val="260"/>
          <w:jc w:val="center"/>
        </w:trPr>
        <w:tc>
          <w:tcPr>
            <w:tcW w:w="8647" w:type="dxa"/>
            <w:gridSpan w:val="3"/>
            <w:shd w:val="clear" w:color="auto" w:fill="F2F2F2" w:themeFill="background1" w:themeFillShade="F2"/>
            <w:noWrap/>
            <w:vAlign w:val="center"/>
          </w:tcPr>
          <w:p w14:paraId="57594394" w14:textId="77777777"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Ramy realizacji przedsięwzięcia</w:t>
            </w:r>
          </w:p>
        </w:tc>
      </w:tr>
      <w:tr w:rsidR="000667E7" w:rsidRPr="002A0A70" w14:paraId="4D6C2E07" w14:textId="77777777" w:rsidTr="0010039F">
        <w:trPr>
          <w:trHeight w:val="260"/>
          <w:jc w:val="center"/>
        </w:trPr>
        <w:tc>
          <w:tcPr>
            <w:tcW w:w="1985" w:type="dxa"/>
            <w:shd w:val="clear" w:color="auto" w:fill="F2F2F2" w:themeFill="background1" w:themeFillShade="F2"/>
            <w:noWrap/>
            <w:vAlign w:val="center"/>
          </w:tcPr>
          <w:p w14:paraId="247C7A93" w14:textId="77777777"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Szacowana wartość</w:t>
            </w:r>
          </w:p>
        </w:tc>
        <w:tc>
          <w:tcPr>
            <w:tcW w:w="4678" w:type="dxa"/>
            <w:shd w:val="clear" w:color="auto" w:fill="F2F2F2" w:themeFill="background1" w:themeFillShade="F2"/>
            <w:vAlign w:val="center"/>
          </w:tcPr>
          <w:p w14:paraId="567721C8" w14:textId="77777777"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Możliwe źródła finansowania</w:t>
            </w:r>
          </w:p>
        </w:tc>
        <w:tc>
          <w:tcPr>
            <w:tcW w:w="1984" w:type="dxa"/>
            <w:shd w:val="clear" w:color="auto" w:fill="F2F2F2" w:themeFill="background1" w:themeFillShade="F2"/>
            <w:vAlign w:val="center"/>
          </w:tcPr>
          <w:p w14:paraId="3357E154" w14:textId="77777777"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Planowany termin</w:t>
            </w:r>
          </w:p>
        </w:tc>
      </w:tr>
      <w:tr w:rsidR="000667E7" w:rsidRPr="002A0A70" w14:paraId="786C8562" w14:textId="77777777" w:rsidTr="0010039F">
        <w:trPr>
          <w:trHeight w:val="260"/>
          <w:jc w:val="center"/>
        </w:trPr>
        <w:tc>
          <w:tcPr>
            <w:tcW w:w="1985" w:type="dxa"/>
            <w:noWrap/>
            <w:vAlign w:val="center"/>
          </w:tcPr>
          <w:p w14:paraId="4A2EAC91" w14:textId="262060A9" w:rsidR="000667E7" w:rsidRPr="003D2897" w:rsidRDefault="00423A6F" w:rsidP="0010039F">
            <w:pPr>
              <w:spacing w:before="60" w:after="60"/>
              <w:rPr>
                <w:rFonts w:ascii="Arial" w:hAnsi="Arial" w:cs="Arial"/>
                <w:sz w:val="20"/>
                <w:szCs w:val="20"/>
              </w:rPr>
            </w:pPr>
            <w:r>
              <w:rPr>
                <w:rFonts w:ascii="Arial" w:hAnsi="Arial" w:cs="Arial"/>
                <w:sz w:val="20"/>
                <w:szCs w:val="20"/>
              </w:rPr>
              <w:t>5</w:t>
            </w:r>
            <w:r w:rsidR="000667E7" w:rsidRPr="003D2897">
              <w:rPr>
                <w:rFonts w:ascii="Arial" w:hAnsi="Arial" w:cs="Arial"/>
                <w:sz w:val="20"/>
                <w:szCs w:val="20"/>
              </w:rPr>
              <w:t>00 000 zł</w:t>
            </w:r>
          </w:p>
        </w:tc>
        <w:tc>
          <w:tcPr>
            <w:tcW w:w="4678" w:type="dxa"/>
            <w:vAlign w:val="center"/>
          </w:tcPr>
          <w:p w14:paraId="7B9F1156" w14:textId="2A092B94" w:rsidR="000667E7" w:rsidRPr="00B37822" w:rsidRDefault="000667E7" w:rsidP="00AC0E67">
            <w:pPr>
              <w:spacing w:before="60" w:after="60"/>
              <w:rPr>
                <w:rFonts w:ascii="Arial" w:hAnsi="Arial" w:cs="Arial"/>
                <w:sz w:val="20"/>
                <w:szCs w:val="20"/>
              </w:rPr>
            </w:pPr>
            <w:r w:rsidRPr="00B37822">
              <w:rPr>
                <w:rFonts w:ascii="Arial" w:hAnsi="Arial" w:cs="Arial"/>
                <w:sz w:val="20"/>
                <w:szCs w:val="20"/>
              </w:rPr>
              <w:t xml:space="preserve">Fundusze Europejskie dla Mazowsza 2021-2027, Fundusze Europejskie dla Rozwoju Społecznego, Fundusze Europejskie na Rozwój Cyfrowy, </w:t>
            </w:r>
            <w:r w:rsidR="00AC0E67" w:rsidRPr="001B6685">
              <w:rPr>
                <w:rFonts w:ascii="Arial" w:hAnsi="Arial" w:cs="Arial"/>
                <w:sz w:val="20"/>
                <w:szCs w:val="20"/>
              </w:rPr>
              <w:t>Rządow</w:t>
            </w:r>
            <w:r w:rsidR="001B6685">
              <w:rPr>
                <w:rFonts w:ascii="Arial" w:hAnsi="Arial" w:cs="Arial"/>
                <w:sz w:val="20"/>
                <w:szCs w:val="20"/>
              </w:rPr>
              <w:t>y</w:t>
            </w:r>
            <w:r w:rsidR="00AC0E67" w:rsidRPr="001B6685">
              <w:rPr>
                <w:rFonts w:ascii="Arial" w:hAnsi="Arial" w:cs="Arial"/>
                <w:sz w:val="20"/>
                <w:szCs w:val="20"/>
              </w:rPr>
              <w:t xml:space="preserve"> Program</w:t>
            </w:r>
            <w:r w:rsidR="001B6685">
              <w:rPr>
                <w:rFonts w:ascii="Arial" w:hAnsi="Arial" w:cs="Arial"/>
                <w:sz w:val="20"/>
                <w:szCs w:val="20"/>
              </w:rPr>
              <w:t xml:space="preserve"> </w:t>
            </w:r>
            <w:r w:rsidR="00AC0E67" w:rsidRPr="001B6685">
              <w:rPr>
                <w:rFonts w:ascii="Arial" w:hAnsi="Arial" w:cs="Arial"/>
                <w:sz w:val="20"/>
                <w:szCs w:val="20"/>
              </w:rPr>
              <w:t>Fundusz Inicjatyw Obywatelskich NOWEFIO na lata 2021</w:t>
            </w:r>
            <w:r w:rsidR="00637DB6">
              <w:rPr>
                <w:rFonts w:ascii="Arial" w:hAnsi="Arial" w:cs="Arial"/>
                <w:sz w:val="20"/>
                <w:szCs w:val="20"/>
              </w:rPr>
              <w:t>-</w:t>
            </w:r>
            <w:r w:rsidR="00AC0E67" w:rsidRPr="001B6685">
              <w:rPr>
                <w:rFonts w:ascii="Arial" w:hAnsi="Arial" w:cs="Arial"/>
                <w:sz w:val="20"/>
                <w:szCs w:val="20"/>
              </w:rPr>
              <w:t xml:space="preserve">2030, Program „Aktywni Seniorzy - ASY” na lata 2026-2030, </w:t>
            </w:r>
            <w:r w:rsidRPr="00B37822">
              <w:rPr>
                <w:rFonts w:ascii="Arial" w:hAnsi="Arial" w:cs="Arial"/>
                <w:sz w:val="20"/>
                <w:szCs w:val="20"/>
              </w:rPr>
              <w:t xml:space="preserve">środki wojewódzkie, </w:t>
            </w:r>
            <w:r w:rsidR="001B6685">
              <w:rPr>
                <w:rFonts w:ascii="Arial" w:hAnsi="Arial" w:cs="Arial"/>
                <w:sz w:val="20"/>
                <w:szCs w:val="20"/>
              </w:rPr>
              <w:t xml:space="preserve">programy Samorządu Województwa Mazowieckiego, </w:t>
            </w:r>
            <w:r w:rsidR="00807943">
              <w:rPr>
                <w:rFonts w:ascii="Arial" w:hAnsi="Arial" w:cs="Arial"/>
                <w:sz w:val="20"/>
                <w:szCs w:val="20"/>
              </w:rPr>
              <w:t xml:space="preserve">programy Narodowego Centrum Kultury, </w:t>
            </w:r>
            <w:r w:rsidR="001B6685">
              <w:rPr>
                <w:rFonts w:ascii="Arial" w:hAnsi="Arial" w:cs="Arial"/>
                <w:sz w:val="20"/>
                <w:szCs w:val="20"/>
              </w:rPr>
              <w:t xml:space="preserve">LGD „Wszyscy razem”, </w:t>
            </w:r>
            <w:r w:rsidRPr="00B37822">
              <w:rPr>
                <w:rFonts w:ascii="Arial" w:hAnsi="Arial" w:cs="Arial"/>
                <w:sz w:val="20"/>
                <w:szCs w:val="20"/>
              </w:rPr>
              <w:t>budżet Gminy</w:t>
            </w:r>
            <w:r w:rsidR="007D65C7">
              <w:rPr>
                <w:rFonts w:ascii="Arial" w:hAnsi="Arial" w:cs="Arial"/>
                <w:sz w:val="20"/>
                <w:szCs w:val="20"/>
              </w:rPr>
              <w:t>, inne dostępne źródła finansowania</w:t>
            </w:r>
          </w:p>
        </w:tc>
        <w:tc>
          <w:tcPr>
            <w:tcW w:w="1984" w:type="dxa"/>
            <w:vAlign w:val="center"/>
          </w:tcPr>
          <w:p w14:paraId="20690834" w14:textId="677AD368" w:rsidR="000667E7" w:rsidRPr="00B37822" w:rsidRDefault="000667E7" w:rsidP="0010039F">
            <w:pPr>
              <w:spacing w:before="60" w:after="60"/>
              <w:rPr>
                <w:rFonts w:ascii="Arial" w:hAnsi="Arial" w:cs="Arial"/>
                <w:sz w:val="20"/>
                <w:szCs w:val="20"/>
              </w:rPr>
            </w:pPr>
            <w:r w:rsidRPr="00B37822">
              <w:rPr>
                <w:rFonts w:ascii="Arial" w:hAnsi="Arial" w:cs="Arial"/>
                <w:sz w:val="20"/>
                <w:szCs w:val="20"/>
              </w:rPr>
              <w:t>2027-20</w:t>
            </w:r>
            <w:r w:rsidR="00E44930">
              <w:rPr>
                <w:rFonts w:ascii="Arial" w:hAnsi="Arial" w:cs="Arial"/>
                <w:sz w:val="20"/>
                <w:szCs w:val="20"/>
              </w:rPr>
              <w:t>3</w:t>
            </w:r>
            <w:r w:rsidRPr="00B37822">
              <w:rPr>
                <w:rFonts w:ascii="Arial" w:hAnsi="Arial" w:cs="Arial"/>
                <w:sz w:val="20"/>
                <w:szCs w:val="20"/>
              </w:rPr>
              <w:t>5</w:t>
            </w:r>
          </w:p>
        </w:tc>
      </w:tr>
      <w:tr w:rsidR="000667E7" w:rsidRPr="002A0A70" w14:paraId="76859169" w14:textId="77777777" w:rsidTr="0010039F">
        <w:trPr>
          <w:trHeight w:val="260"/>
          <w:jc w:val="center"/>
        </w:trPr>
        <w:tc>
          <w:tcPr>
            <w:tcW w:w="8647" w:type="dxa"/>
            <w:gridSpan w:val="3"/>
            <w:shd w:val="clear" w:color="auto" w:fill="F2F2F2" w:themeFill="background1" w:themeFillShade="F2"/>
            <w:noWrap/>
            <w:vAlign w:val="center"/>
          </w:tcPr>
          <w:p w14:paraId="76460047" w14:textId="77777777" w:rsidR="000667E7" w:rsidRPr="003D2897" w:rsidRDefault="000667E7" w:rsidP="0010039F">
            <w:pPr>
              <w:spacing w:before="60" w:after="60"/>
              <w:rPr>
                <w:rFonts w:ascii="Arial" w:hAnsi="Arial" w:cs="Arial"/>
                <w:sz w:val="20"/>
                <w:szCs w:val="20"/>
              </w:rPr>
            </w:pPr>
            <w:r w:rsidRPr="003D2897">
              <w:rPr>
                <w:rFonts w:ascii="Arial" w:hAnsi="Arial" w:cs="Arial"/>
                <w:sz w:val="20"/>
                <w:szCs w:val="20"/>
              </w:rPr>
              <w:t>Prognozowane rezultaty wraz ze sposobem ich oceny w odniesieniu do celów rewitalizacji</w:t>
            </w:r>
          </w:p>
        </w:tc>
      </w:tr>
      <w:tr w:rsidR="000667E7" w:rsidRPr="002A0A70" w14:paraId="46F8CCBE" w14:textId="77777777" w:rsidTr="0010039F">
        <w:trPr>
          <w:trHeight w:val="260"/>
          <w:jc w:val="center"/>
        </w:trPr>
        <w:tc>
          <w:tcPr>
            <w:tcW w:w="8647" w:type="dxa"/>
            <w:gridSpan w:val="3"/>
            <w:noWrap/>
            <w:vAlign w:val="center"/>
          </w:tcPr>
          <w:p w14:paraId="5E305BB4" w14:textId="003AF830" w:rsidR="00E67152" w:rsidRDefault="00E67152" w:rsidP="00C74391">
            <w:pPr>
              <w:spacing w:before="60" w:after="60"/>
              <w:jc w:val="both"/>
              <w:rPr>
                <w:rFonts w:ascii="Arial" w:hAnsi="Arial" w:cs="Arial"/>
                <w:sz w:val="20"/>
                <w:szCs w:val="20"/>
              </w:rPr>
            </w:pPr>
            <w:r>
              <w:rPr>
                <w:rFonts w:ascii="Arial" w:hAnsi="Arial" w:cs="Arial"/>
                <w:sz w:val="20"/>
                <w:szCs w:val="20"/>
              </w:rPr>
              <w:t xml:space="preserve">Zakładanym efektem realizacji projektu będzie </w:t>
            </w:r>
            <w:r w:rsidRPr="00E67152">
              <w:rPr>
                <w:rFonts w:ascii="Arial" w:hAnsi="Arial" w:cs="Arial"/>
                <w:sz w:val="20"/>
                <w:szCs w:val="20"/>
              </w:rPr>
              <w:t>włącz</w:t>
            </w:r>
            <w:r>
              <w:rPr>
                <w:rFonts w:ascii="Arial" w:hAnsi="Arial" w:cs="Arial"/>
                <w:sz w:val="20"/>
                <w:szCs w:val="20"/>
              </w:rPr>
              <w:t>e</w:t>
            </w:r>
            <w:r w:rsidRPr="00E67152">
              <w:rPr>
                <w:rFonts w:ascii="Arial" w:hAnsi="Arial" w:cs="Arial"/>
                <w:sz w:val="20"/>
                <w:szCs w:val="20"/>
              </w:rPr>
              <w:t xml:space="preserve">nie osób starszych w aktywne życie społeczne, kulturalne i edukacyjne oraz </w:t>
            </w:r>
            <w:r>
              <w:rPr>
                <w:rFonts w:ascii="Arial" w:hAnsi="Arial" w:cs="Arial"/>
                <w:sz w:val="20"/>
                <w:szCs w:val="20"/>
              </w:rPr>
              <w:t>s</w:t>
            </w:r>
            <w:r w:rsidRPr="00E67152">
              <w:rPr>
                <w:rFonts w:ascii="Arial" w:hAnsi="Arial" w:cs="Arial"/>
                <w:sz w:val="20"/>
                <w:szCs w:val="20"/>
              </w:rPr>
              <w:t>tworzenie warunków do godnego i aktywnego starzenia się</w:t>
            </w:r>
            <w:r>
              <w:rPr>
                <w:rFonts w:ascii="Arial" w:hAnsi="Arial" w:cs="Arial"/>
                <w:sz w:val="20"/>
                <w:szCs w:val="20"/>
              </w:rPr>
              <w:t>.</w:t>
            </w:r>
          </w:p>
          <w:p w14:paraId="216CD735" w14:textId="0682142A" w:rsidR="005B0140" w:rsidRDefault="005B0140" w:rsidP="0010039F">
            <w:pPr>
              <w:spacing w:before="60" w:after="60"/>
              <w:rPr>
                <w:rFonts w:ascii="Arial" w:hAnsi="Arial" w:cs="Arial"/>
                <w:sz w:val="20"/>
                <w:szCs w:val="20"/>
              </w:rPr>
            </w:pPr>
            <w:r>
              <w:rPr>
                <w:rFonts w:ascii="Arial" w:hAnsi="Arial" w:cs="Arial"/>
                <w:sz w:val="20"/>
                <w:szCs w:val="20"/>
              </w:rPr>
              <w:lastRenderedPageBreak/>
              <w:t>Wskaźniki produktu:</w:t>
            </w:r>
          </w:p>
          <w:p w14:paraId="10E2DE27" w14:textId="1A2EF7F2" w:rsidR="000667E7" w:rsidRPr="003D2897" w:rsidRDefault="000667E7" w:rsidP="0010039F">
            <w:pPr>
              <w:spacing w:before="60" w:after="60"/>
              <w:rPr>
                <w:rFonts w:ascii="Arial" w:hAnsi="Arial" w:cs="Arial"/>
                <w:sz w:val="20"/>
                <w:szCs w:val="20"/>
              </w:rPr>
            </w:pPr>
            <w:r w:rsidRPr="003D2897">
              <w:rPr>
                <w:rFonts w:ascii="Arial" w:hAnsi="Arial" w:cs="Arial"/>
                <w:sz w:val="20"/>
                <w:szCs w:val="20"/>
              </w:rPr>
              <w:t>Liczba zorganizowanych szkoleń/spotkań</w:t>
            </w:r>
            <w:r w:rsidR="005B0140">
              <w:rPr>
                <w:rFonts w:ascii="Arial" w:hAnsi="Arial" w:cs="Arial"/>
                <w:sz w:val="20"/>
                <w:szCs w:val="20"/>
              </w:rPr>
              <w:t>/wydarzeń dedykowanych seniorom</w:t>
            </w:r>
            <w:r w:rsidRPr="003D2897">
              <w:rPr>
                <w:rFonts w:ascii="Arial" w:hAnsi="Arial" w:cs="Arial"/>
                <w:sz w:val="20"/>
                <w:szCs w:val="20"/>
              </w:rPr>
              <w:t xml:space="preserve"> – </w:t>
            </w:r>
            <w:r w:rsidR="005B0140">
              <w:rPr>
                <w:rFonts w:ascii="Arial" w:hAnsi="Arial" w:cs="Arial"/>
                <w:sz w:val="20"/>
                <w:szCs w:val="20"/>
              </w:rPr>
              <w:t>10</w:t>
            </w:r>
            <w:r w:rsidRPr="003D2897">
              <w:rPr>
                <w:rFonts w:ascii="Arial" w:hAnsi="Arial" w:cs="Arial"/>
                <w:sz w:val="20"/>
                <w:szCs w:val="20"/>
              </w:rPr>
              <w:t xml:space="preserve"> szt./rok</w:t>
            </w:r>
          </w:p>
          <w:p w14:paraId="6A713F21" w14:textId="77777777" w:rsidR="000667E7" w:rsidRPr="003D2897" w:rsidRDefault="000667E7" w:rsidP="0010039F">
            <w:pPr>
              <w:spacing w:before="60" w:after="60"/>
              <w:rPr>
                <w:rFonts w:ascii="Arial" w:hAnsi="Arial" w:cs="Arial"/>
                <w:sz w:val="20"/>
                <w:szCs w:val="20"/>
              </w:rPr>
            </w:pPr>
            <w:r w:rsidRPr="003D2897">
              <w:rPr>
                <w:rFonts w:ascii="Arial" w:hAnsi="Arial" w:cs="Arial"/>
                <w:sz w:val="20"/>
                <w:szCs w:val="20"/>
              </w:rPr>
              <w:t>Wskaźniki rezultatu:</w:t>
            </w:r>
          </w:p>
          <w:p w14:paraId="158FC156" w14:textId="435D5B99" w:rsidR="000667E7" w:rsidRPr="003D2897" w:rsidRDefault="000667E7" w:rsidP="0010039F">
            <w:pPr>
              <w:spacing w:before="60" w:after="60"/>
              <w:rPr>
                <w:rFonts w:ascii="Arial" w:hAnsi="Arial" w:cs="Arial"/>
                <w:sz w:val="20"/>
                <w:szCs w:val="20"/>
              </w:rPr>
            </w:pPr>
            <w:r w:rsidRPr="003D2897">
              <w:rPr>
                <w:rFonts w:ascii="Arial" w:hAnsi="Arial" w:cs="Arial"/>
                <w:sz w:val="20"/>
                <w:szCs w:val="20"/>
              </w:rPr>
              <w:t xml:space="preserve">Liczba uczestników </w:t>
            </w:r>
            <w:r w:rsidR="005B0140">
              <w:rPr>
                <w:rFonts w:ascii="Arial" w:hAnsi="Arial" w:cs="Arial"/>
                <w:sz w:val="20"/>
                <w:szCs w:val="20"/>
              </w:rPr>
              <w:t>ww. działań społecznych</w:t>
            </w:r>
            <w:r w:rsidRPr="003D2897">
              <w:rPr>
                <w:rFonts w:ascii="Arial" w:hAnsi="Arial" w:cs="Arial"/>
                <w:sz w:val="20"/>
                <w:szCs w:val="20"/>
              </w:rPr>
              <w:t xml:space="preserve"> –</w:t>
            </w:r>
            <w:r w:rsidR="005B0140">
              <w:rPr>
                <w:rFonts w:ascii="Arial" w:hAnsi="Arial" w:cs="Arial"/>
                <w:sz w:val="20"/>
                <w:szCs w:val="20"/>
              </w:rPr>
              <w:t xml:space="preserve"> </w:t>
            </w:r>
            <w:r w:rsidR="00333ABD">
              <w:rPr>
                <w:rFonts w:ascii="Arial" w:hAnsi="Arial" w:cs="Arial"/>
                <w:sz w:val="20"/>
                <w:szCs w:val="20"/>
              </w:rPr>
              <w:t>2</w:t>
            </w:r>
            <w:r w:rsidR="005B0140">
              <w:rPr>
                <w:rFonts w:ascii="Arial" w:hAnsi="Arial" w:cs="Arial"/>
                <w:sz w:val="20"/>
                <w:szCs w:val="20"/>
              </w:rPr>
              <w:t>0</w:t>
            </w:r>
            <w:r w:rsidRPr="003D2897">
              <w:rPr>
                <w:rFonts w:ascii="Arial" w:hAnsi="Arial" w:cs="Arial"/>
                <w:sz w:val="20"/>
                <w:szCs w:val="20"/>
              </w:rPr>
              <w:t xml:space="preserve"> os/każdorazowo</w:t>
            </w:r>
          </w:p>
        </w:tc>
      </w:tr>
      <w:tr w:rsidR="000667E7" w:rsidRPr="002A0A70" w14:paraId="39EEA7D3" w14:textId="77777777" w:rsidTr="0010039F">
        <w:trPr>
          <w:trHeight w:val="260"/>
          <w:jc w:val="center"/>
        </w:trPr>
        <w:tc>
          <w:tcPr>
            <w:tcW w:w="8647" w:type="dxa"/>
            <w:gridSpan w:val="3"/>
            <w:shd w:val="clear" w:color="auto" w:fill="F2F2F2" w:themeFill="background1" w:themeFillShade="F2"/>
            <w:noWrap/>
            <w:vAlign w:val="center"/>
          </w:tcPr>
          <w:p w14:paraId="51D38052" w14:textId="77777777" w:rsidR="000667E7" w:rsidRPr="003D2897" w:rsidRDefault="000667E7" w:rsidP="0010039F">
            <w:pPr>
              <w:spacing w:before="60" w:after="60"/>
              <w:rPr>
                <w:rFonts w:ascii="Arial" w:hAnsi="Arial" w:cs="Arial"/>
                <w:sz w:val="20"/>
                <w:szCs w:val="20"/>
              </w:rPr>
            </w:pPr>
            <w:r w:rsidRPr="003D2897">
              <w:rPr>
                <w:rFonts w:ascii="Arial" w:hAnsi="Arial" w:cs="Arial"/>
                <w:sz w:val="20"/>
                <w:szCs w:val="20"/>
              </w:rPr>
              <w:lastRenderedPageBreak/>
              <w:t>Zapewnienie dostępności dla osób ze szczególnymi potrzebami</w:t>
            </w:r>
          </w:p>
        </w:tc>
      </w:tr>
      <w:tr w:rsidR="000667E7" w:rsidRPr="002A0A70" w14:paraId="5A870D29" w14:textId="77777777" w:rsidTr="0010039F">
        <w:trPr>
          <w:trHeight w:val="260"/>
          <w:jc w:val="center"/>
        </w:trPr>
        <w:tc>
          <w:tcPr>
            <w:tcW w:w="8647" w:type="dxa"/>
            <w:gridSpan w:val="3"/>
            <w:noWrap/>
            <w:vAlign w:val="center"/>
          </w:tcPr>
          <w:p w14:paraId="13A921EC" w14:textId="77777777" w:rsidR="000667E7" w:rsidRPr="003D2897" w:rsidRDefault="000667E7" w:rsidP="0010039F">
            <w:pPr>
              <w:spacing w:before="60" w:after="60"/>
              <w:jc w:val="both"/>
              <w:rPr>
                <w:rFonts w:ascii="Arial" w:hAnsi="Arial" w:cs="Arial"/>
                <w:sz w:val="20"/>
                <w:szCs w:val="20"/>
              </w:rPr>
            </w:pPr>
            <w:r w:rsidRPr="003D2897">
              <w:rPr>
                <w:rFonts w:ascii="Arial" w:hAnsi="Arial" w:cs="Arial"/>
                <w:sz w:val="20"/>
                <w:szCs w:val="20"/>
              </w:rPr>
              <w:t xml:space="preserve">Przedsięwzięcie będzie realizowane z zachowaniem zasad dostępności, zgodnie </w:t>
            </w:r>
            <w:r w:rsidRPr="003D2897">
              <w:rPr>
                <w:rFonts w:ascii="Arial" w:hAnsi="Arial" w:cs="Arial"/>
                <w:sz w:val="20"/>
                <w:szCs w:val="20"/>
              </w:rPr>
              <w:br/>
              <w:t xml:space="preserve">z wymaganiami uniwersalnego projektowania oraz racjonalnych usprawnień. Obejmuje to dostępność architektoniczną, cyfrową oraz informacyjno-komunikacyjną. Wszystkie działania projektowe zostaną zaplanowane w taki sposób, aby osoby ze szczególnymi potrzebami nie były wykluczone z możliwości korzystania z produktów i rezultatów przedsięwzięcia. Projekt będzie realizowany w przestrzeniach i obiektach dostępnych dla osób z niepełnosprawnościami. Podmiot realizujący zapewni, że wszystkie informacje dotyczące projektów będą zgodne </w:t>
            </w:r>
            <w:r w:rsidRPr="003D2897">
              <w:rPr>
                <w:rFonts w:ascii="Arial" w:hAnsi="Arial" w:cs="Arial"/>
                <w:sz w:val="20"/>
                <w:szCs w:val="20"/>
              </w:rPr>
              <w:br/>
              <w:t xml:space="preserve">z wymaganiami dostępności cyfrowej, w tym ze standardem WCAG 2.1 na poziomie AA oraz aktualnymi wytycznymi krajowymi i unijnymi. Zapewni to pełniejszy udział osób </w:t>
            </w:r>
            <w:r w:rsidRPr="003D2897">
              <w:rPr>
                <w:rFonts w:ascii="Arial" w:hAnsi="Arial" w:cs="Arial"/>
                <w:sz w:val="20"/>
                <w:szCs w:val="20"/>
              </w:rPr>
              <w:br/>
              <w:t>z niepełnosprawnościami oraz zwiększy inkluzyjność efektów przedsięwzięcia.</w:t>
            </w:r>
          </w:p>
        </w:tc>
      </w:tr>
    </w:tbl>
    <w:p w14:paraId="03EAB155" w14:textId="5DD0C64B" w:rsidR="00051ED7" w:rsidRPr="00807943" w:rsidRDefault="00255127" w:rsidP="00051ED7">
      <w:pPr>
        <w:spacing w:before="80" w:after="80"/>
        <w:ind w:firstLine="709"/>
        <w:jc w:val="both"/>
        <w:rPr>
          <w:rFonts w:ascii="Arial" w:hAnsi="Arial" w:cs="Arial"/>
          <w:sz w:val="22"/>
          <w:szCs w:val="22"/>
        </w:rPr>
      </w:pPr>
      <w:r w:rsidRPr="00807943">
        <w:rPr>
          <w:rFonts w:ascii="Arial" w:hAnsi="Arial" w:cs="Arial"/>
          <w:sz w:val="22"/>
          <w:szCs w:val="22"/>
        </w:rPr>
        <w:t>Zgodnie z art. 15 ust. 3 ustawy z dnia 9 października 2015 r. o rewitalizacji, przedsięwzięcia rewitalizacyjne zamieszczone w gminnym programie rewitalizacji mogą być realizowane również poza obszarem rewitalizacji, jeżeli wynika to z ich specyfiki</w:t>
      </w:r>
      <w:r w:rsidR="00051ED7" w:rsidRPr="00807943">
        <w:rPr>
          <w:rFonts w:ascii="Arial" w:hAnsi="Arial" w:cs="Arial"/>
          <w:sz w:val="22"/>
          <w:szCs w:val="22"/>
        </w:rPr>
        <w:t xml:space="preserve"> i służą one realizacji </w:t>
      </w:r>
      <w:r w:rsidR="008663FC" w:rsidRPr="00807943">
        <w:rPr>
          <w:rFonts w:ascii="Arial" w:hAnsi="Arial" w:cs="Arial"/>
          <w:sz w:val="22"/>
          <w:szCs w:val="22"/>
        </w:rPr>
        <w:t>celów</w:t>
      </w:r>
      <w:r w:rsidR="00051ED7" w:rsidRPr="00807943">
        <w:rPr>
          <w:rFonts w:ascii="Arial" w:hAnsi="Arial" w:cs="Arial"/>
          <w:sz w:val="22"/>
          <w:szCs w:val="22"/>
        </w:rPr>
        <w:t xml:space="preserve"> i </w:t>
      </w:r>
      <w:r w:rsidR="008663FC" w:rsidRPr="00807943">
        <w:rPr>
          <w:rFonts w:ascii="Arial" w:hAnsi="Arial" w:cs="Arial"/>
          <w:sz w:val="22"/>
          <w:szCs w:val="22"/>
        </w:rPr>
        <w:t>kierunków</w:t>
      </w:r>
      <w:r w:rsidR="00051ED7" w:rsidRPr="00807943">
        <w:rPr>
          <w:rFonts w:ascii="Arial" w:hAnsi="Arial" w:cs="Arial"/>
          <w:sz w:val="22"/>
          <w:szCs w:val="22"/>
        </w:rPr>
        <w:t xml:space="preserve"> </w:t>
      </w:r>
      <w:r w:rsidR="008663FC" w:rsidRPr="00807943">
        <w:rPr>
          <w:rFonts w:ascii="Arial" w:hAnsi="Arial" w:cs="Arial"/>
          <w:sz w:val="22"/>
          <w:szCs w:val="22"/>
        </w:rPr>
        <w:t>działań</w:t>
      </w:r>
      <w:r w:rsidR="00051ED7" w:rsidRPr="00807943">
        <w:rPr>
          <w:rFonts w:ascii="Arial" w:hAnsi="Arial" w:cs="Arial"/>
          <w:sz w:val="22"/>
          <w:szCs w:val="22"/>
        </w:rPr>
        <w:t xml:space="preserve"> programu. </w:t>
      </w:r>
    </w:p>
    <w:p w14:paraId="48B1E536" w14:textId="374DC20F" w:rsidR="001F4207" w:rsidRPr="00FB31FC" w:rsidRDefault="001F4207" w:rsidP="00E5467E">
      <w:pPr>
        <w:pStyle w:val="Nagwek2"/>
        <w:numPr>
          <w:ilvl w:val="1"/>
          <w:numId w:val="1"/>
        </w:numPr>
        <w:spacing w:before="240" w:after="240"/>
        <w:ind w:left="851" w:hanging="494"/>
        <w:rPr>
          <w:rFonts w:ascii="Arial" w:hAnsi="Arial" w:cs="Arial"/>
          <w:color w:val="800000"/>
          <w:sz w:val="22"/>
          <w:szCs w:val="22"/>
        </w:rPr>
      </w:pPr>
      <w:bookmarkStart w:id="32" w:name="_Toc224807133"/>
      <w:r w:rsidRPr="00FB31FC">
        <w:rPr>
          <w:rFonts w:ascii="Arial" w:hAnsi="Arial" w:cs="Arial"/>
          <w:color w:val="800000"/>
          <w:sz w:val="22"/>
          <w:szCs w:val="22"/>
        </w:rPr>
        <w:t>Charakterystyka pozostałych</w:t>
      </w:r>
      <w:r w:rsidR="0078750D" w:rsidRPr="00FB31FC">
        <w:rPr>
          <w:rFonts w:ascii="Arial" w:hAnsi="Arial" w:cs="Arial"/>
          <w:color w:val="800000"/>
          <w:sz w:val="22"/>
          <w:szCs w:val="22"/>
        </w:rPr>
        <w:t xml:space="preserve"> dopuszczalnych</w:t>
      </w:r>
      <w:r w:rsidRPr="00FB31FC">
        <w:rPr>
          <w:rFonts w:ascii="Arial" w:hAnsi="Arial" w:cs="Arial"/>
          <w:color w:val="800000"/>
          <w:sz w:val="22"/>
          <w:szCs w:val="22"/>
        </w:rPr>
        <w:t xml:space="preserve"> przedsięwzięć rewitalizacyjnych</w:t>
      </w:r>
      <w:bookmarkEnd w:id="32"/>
      <w:r w:rsidRPr="00FB31FC">
        <w:rPr>
          <w:rFonts w:ascii="Arial" w:hAnsi="Arial" w:cs="Arial"/>
          <w:color w:val="800000"/>
          <w:sz w:val="22"/>
          <w:szCs w:val="22"/>
        </w:rPr>
        <w:t xml:space="preserve"> </w:t>
      </w:r>
    </w:p>
    <w:p w14:paraId="4880FBE9" w14:textId="4FCD4653" w:rsidR="00F70A40" w:rsidRPr="00FB31FC" w:rsidRDefault="007D17BB" w:rsidP="00142E66">
      <w:pPr>
        <w:spacing w:before="80" w:after="80"/>
        <w:ind w:firstLine="709"/>
        <w:jc w:val="both"/>
        <w:rPr>
          <w:rFonts w:ascii="Arial" w:hAnsi="Arial" w:cs="Arial"/>
          <w:sz w:val="22"/>
          <w:szCs w:val="22"/>
        </w:rPr>
      </w:pPr>
      <w:r w:rsidRPr="00FB31FC">
        <w:rPr>
          <w:rFonts w:ascii="Arial" w:hAnsi="Arial" w:cs="Arial"/>
          <w:sz w:val="22"/>
          <w:szCs w:val="22"/>
        </w:rPr>
        <w:t>Pozostałe dopuszczalne</w:t>
      </w:r>
      <w:r w:rsidR="00142E66" w:rsidRPr="00FB31FC">
        <w:rPr>
          <w:rFonts w:ascii="Arial" w:hAnsi="Arial" w:cs="Arial"/>
          <w:sz w:val="22"/>
          <w:szCs w:val="22"/>
        </w:rPr>
        <w:t xml:space="preserve"> przedsięwzię</w:t>
      </w:r>
      <w:r w:rsidRPr="00FB31FC">
        <w:rPr>
          <w:rFonts w:ascii="Arial" w:hAnsi="Arial" w:cs="Arial"/>
          <w:sz w:val="22"/>
          <w:szCs w:val="22"/>
        </w:rPr>
        <w:t>cia</w:t>
      </w:r>
      <w:r w:rsidR="00142E66" w:rsidRPr="00FB31FC">
        <w:rPr>
          <w:rFonts w:ascii="Arial" w:hAnsi="Arial" w:cs="Arial"/>
          <w:sz w:val="22"/>
          <w:szCs w:val="22"/>
        </w:rPr>
        <w:t xml:space="preserve"> rewitalizacyjn</w:t>
      </w:r>
      <w:r w:rsidRPr="00FB31FC">
        <w:rPr>
          <w:rFonts w:ascii="Arial" w:hAnsi="Arial" w:cs="Arial"/>
          <w:sz w:val="22"/>
          <w:szCs w:val="22"/>
        </w:rPr>
        <w:t xml:space="preserve">e </w:t>
      </w:r>
      <w:r w:rsidR="00142E66" w:rsidRPr="00FB31FC">
        <w:rPr>
          <w:rFonts w:ascii="Arial" w:hAnsi="Arial" w:cs="Arial"/>
          <w:sz w:val="22"/>
          <w:szCs w:val="22"/>
        </w:rPr>
        <w:t xml:space="preserve">stanowią </w:t>
      </w:r>
      <w:r w:rsidR="009D0A01" w:rsidRPr="00FB31FC">
        <w:rPr>
          <w:rFonts w:ascii="Arial" w:hAnsi="Arial" w:cs="Arial"/>
          <w:sz w:val="22"/>
          <w:szCs w:val="22"/>
        </w:rPr>
        <w:t xml:space="preserve">te </w:t>
      </w:r>
      <w:r w:rsidR="00142E66" w:rsidRPr="00FB31FC">
        <w:rPr>
          <w:rFonts w:ascii="Arial" w:hAnsi="Arial" w:cs="Arial"/>
          <w:sz w:val="22"/>
          <w:szCs w:val="22"/>
        </w:rPr>
        <w:t>projekty, które ze względu na mniejszą skalę oddziaływania trudno jest zidentyfikować indywidualnie, a są oczekiwane ze względu na realizację celów programu rewitalizacji. Włączenie projektów uzupełniających w ramach obszarów tematycznych pozwoli na wsparcie wyników uzyskanych w związku z realizacją projektów kluczowych i podstawowych. Polegają one na szeroko rozumianej aktywizacji społeczności lokalnej i stanowią istotny element realizacji Programu.</w:t>
      </w:r>
      <w:r w:rsidR="00195FBF" w:rsidRPr="00FB31FC">
        <w:rPr>
          <w:rFonts w:ascii="Arial" w:hAnsi="Arial" w:cs="Arial"/>
          <w:sz w:val="22"/>
          <w:szCs w:val="22"/>
        </w:rPr>
        <w:t xml:space="preserve"> Pozostałe, uzupełniające rodzaje przedsięwzięć rewitalizacyjnych zostały określone w odniesieniu do celów rewitalizacji, adresując zidentyfikowane problemy społeczne i wykorzystując lokalne potencjały.</w:t>
      </w:r>
      <w:r w:rsidR="00004BD8" w:rsidRPr="00FB31FC">
        <w:rPr>
          <w:rFonts w:ascii="Arial" w:hAnsi="Arial" w:cs="Arial"/>
          <w:sz w:val="22"/>
          <w:szCs w:val="22"/>
        </w:rPr>
        <w:t xml:space="preserve"> Podmiotem realizującym będzie </w:t>
      </w:r>
      <w:r w:rsidR="00C9498C" w:rsidRPr="00FB31FC">
        <w:rPr>
          <w:rFonts w:ascii="Arial" w:hAnsi="Arial" w:cs="Arial"/>
          <w:sz w:val="22"/>
          <w:szCs w:val="22"/>
        </w:rPr>
        <w:t>g</w:t>
      </w:r>
      <w:r w:rsidR="00004BD8" w:rsidRPr="00FB31FC">
        <w:rPr>
          <w:rFonts w:ascii="Arial" w:hAnsi="Arial" w:cs="Arial"/>
          <w:sz w:val="22"/>
          <w:szCs w:val="22"/>
        </w:rPr>
        <w:t xml:space="preserve">mina </w:t>
      </w:r>
      <w:r w:rsidR="000C3774" w:rsidRPr="00FB31FC">
        <w:rPr>
          <w:rFonts w:ascii="Arial" w:hAnsi="Arial" w:cs="Arial"/>
          <w:sz w:val="22"/>
          <w:szCs w:val="22"/>
        </w:rPr>
        <w:t>Rusinów</w:t>
      </w:r>
      <w:r w:rsidR="00004BD8" w:rsidRPr="00FB31FC">
        <w:rPr>
          <w:rFonts w:ascii="Arial" w:hAnsi="Arial" w:cs="Arial"/>
          <w:sz w:val="22"/>
          <w:szCs w:val="22"/>
        </w:rPr>
        <w:t xml:space="preserve"> i jej jednostki organizacyjne, przy współpracy innych instytucji i administracji wyższego szczebla.</w:t>
      </w:r>
    </w:p>
    <w:p w14:paraId="68BA6B11" w14:textId="33203E86" w:rsidR="007D5B41" w:rsidRPr="00FB31FC" w:rsidRDefault="007D5B41" w:rsidP="00142E66">
      <w:pPr>
        <w:spacing w:before="80" w:after="80"/>
        <w:ind w:firstLine="709"/>
        <w:jc w:val="both"/>
        <w:rPr>
          <w:rFonts w:ascii="Arial" w:hAnsi="Arial" w:cs="Arial"/>
          <w:sz w:val="22"/>
          <w:szCs w:val="22"/>
        </w:rPr>
      </w:pPr>
      <w:r w:rsidRPr="00FB31FC">
        <w:rPr>
          <w:rFonts w:ascii="Arial" w:hAnsi="Arial" w:cs="Arial"/>
          <w:sz w:val="22"/>
          <w:szCs w:val="22"/>
        </w:rPr>
        <w:t xml:space="preserve">Włączenie przedsięwzięć uzupełniających jest istotne ze względu na konieczność kompleksowego rozwoju obszaru gminy, tym samym wykraczając poza obszar rewitalizacji. Włączenie projektów uzupełniających może zapewnić różnorodność inicjatyw, które obejmują różne aspekty życia społeczności, takie jak kultura, edukacja, infrastruktura czy ochrona środowiska. Dzięki projektom uzupełniającym możliwe jest lepsze wykorzystanie dostępnych zasobów, włączając w to nakłady finansowe, a także zaangażowanie lokalnej społeczności. Te dodatkowe projekty mogą być realizowane przez różne podmioty, co prowadzi do synergii działań i zwiększenia efektywności działań rewitalizacyjnych. Obszary objęte programami rewitalizacji często charakteryzują się zróżnicowanymi potrzebami społecznymi, ekonomicznymi i środowiskowymi. Włączenie projektów uzupełniających pozwala dostosować działania do konkretnych wymagań lokalnych społeczności, zapewniając bardziej precyzyjną odpowiedź na wyzwania i problemy występujące w danym obszarze. Uwzględnienie projektów uzupełniających może sprzyjać kreatywności </w:t>
      </w:r>
      <w:r w:rsidRPr="00FB31FC">
        <w:rPr>
          <w:rFonts w:ascii="Arial" w:hAnsi="Arial" w:cs="Arial"/>
          <w:sz w:val="22"/>
          <w:szCs w:val="22"/>
        </w:rPr>
        <w:br/>
        <w:t xml:space="preserve">i innowacyjności w podejściu do problemów społecznych. Nowatorskie inicjatywy mogą przyciągać uwagę inwestorów, partnerów społecznych oraz mieszkańców, co może przyczynić się do długofalowego wzrostu i trwałego rozwoju obszaru. Włączenie różnorodnych projektów uzupełniających może promować współpracę między różnymi podmiotami, takimi jak instytucje publiczne, organizacje pozarządowe, przedsiębiorstwa oraz </w:t>
      </w:r>
      <w:r w:rsidRPr="00FB31FC">
        <w:rPr>
          <w:rFonts w:ascii="Arial" w:hAnsi="Arial" w:cs="Arial"/>
          <w:sz w:val="22"/>
          <w:szCs w:val="22"/>
        </w:rPr>
        <w:lastRenderedPageBreak/>
        <w:t>mieszkańcy. Partnerstwo jest kluczowe dla skutecznego wdrażania programów rewitalizacji, ponieważ umożliwia dzielenie się zasobami, wiedzą i doświadczeniem, co może prowadzić do lepszych wyników i większej trwałości działań. Włączenie projektów uzupełniających może być kluczowe dla osiągnięcia długoterminowych celów rozwoju społeczności. Działania te mogą prowadzić do zwiększenia zaangażowania społecznego, wzrostu potencjału ekonomicznego, poprawy jakości życia mieszkańców oraz budowy silnych więzi społecznych, co przyczynia się do trwałego rozwoju obszaru objętego programem rewitalizacji.</w:t>
      </w:r>
    </w:p>
    <w:p w14:paraId="1F625F9B" w14:textId="5CCEF1F6" w:rsidR="00F969C9" w:rsidRPr="00FB31FC" w:rsidRDefault="00D024C0" w:rsidP="00F969C9">
      <w:pPr>
        <w:spacing w:before="200" w:after="200"/>
        <w:ind w:firstLine="709"/>
        <w:jc w:val="both"/>
        <w:rPr>
          <w:rFonts w:ascii="Arial" w:hAnsi="Arial" w:cs="Arial"/>
          <w:color w:val="800000"/>
          <w:sz w:val="22"/>
          <w:szCs w:val="22"/>
        </w:rPr>
      </w:pPr>
      <w:r>
        <w:rPr>
          <w:rFonts w:ascii="Arial" w:hAnsi="Arial" w:cs="Arial"/>
          <w:color w:val="800000"/>
          <w:sz w:val="22"/>
          <w:szCs w:val="22"/>
        </w:rPr>
        <w:t>Sfera społeczna</w:t>
      </w:r>
    </w:p>
    <w:p w14:paraId="0EA3C736" w14:textId="4011431B" w:rsidR="007F4D36" w:rsidRDefault="0014078F" w:rsidP="007F4D36">
      <w:pPr>
        <w:spacing w:before="80" w:after="80"/>
        <w:ind w:firstLine="709"/>
        <w:jc w:val="both"/>
        <w:rPr>
          <w:rFonts w:ascii="Arial" w:hAnsi="Arial" w:cs="Arial"/>
          <w:sz w:val="22"/>
          <w:szCs w:val="22"/>
        </w:rPr>
      </w:pPr>
      <w:r w:rsidRPr="002606D1">
        <w:rPr>
          <w:rFonts w:ascii="Arial" w:hAnsi="Arial" w:cs="Arial"/>
          <w:sz w:val="22"/>
          <w:szCs w:val="22"/>
        </w:rPr>
        <w:t>W ramach działań uzupełniających wspierane będą p</w:t>
      </w:r>
      <w:r w:rsidR="002D55CB" w:rsidRPr="002606D1">
        <w:rPr>
          <w:rFonts w:ascii="Arial" w:hAnsi="Arial" w:cs="Arial"/>
          <w:sz w:val="22"/>
          <w:szCs w:val="22"/>
        </w:rPr>
        <w:t>rojekt</w:t>
      </w:r>
      <w:r w:rsidR="00B8289A" w:rsidRPr="002606D1">
        <w:rPr>
          <w:rFonts w:ascii="Arial" w:hAnsi="Arial" w:cs="Arial"/>
          <w:sz w:val="22"/>
          <w:szCs w:val="22"/>
        </w:rPr>
        <w:t>y</w:t>
      </w:r>
      <w:r w:rsidR="002D55CB" w:rsidRPr="002606D1">
        <w:rPr>
          <w:rFonts w:ascii="Arial" w:hAnsi="Arial" w:cs="Arial"/>
          <w:sz w:val="22"/>
          <w:szCs w:val="22"/>
        </w:rPr>
        <w:t xml:space="preserve"> ma</w:t>
      </w:r>
      <w:r w:rsidR="00B8289A" w:rsidRPr="002606D1">
        <w:rPr>
          <w:rFonts w:ascii="Arial" w:hAnsi="Arial" w:cs="Arial"/>
          <w:sz w:val="22"/>
          <w:szCs w:val="22"/>
        </w:rPr>
        <w:t>jące</w:t>
      </w:r>
      <w:r w:rsidR="002D55CB" w:rsidRPr="002606D1">
        <w:rPr>
          <w:rFonts w:ascii="Arial" w:hAnsi="Arial" w:cs="Arial"/>
          <w:sz w:val="22"/>
          <w:szCs w:val="22"/>
        </w:rPr>
        <w:t xml:space="preserve"> na celu integrację społeczną i aktywizację osób </w:t>
      </w:r>
      <w:r w:rsidR="00807943" w:rsidRPr="002606D1">
        <w:rPr>
          <w:rFonts w:ascii="Arial" w:hAnsi="Arial" w:cs="Arial"/>
          <w:sz w:val="22"/>
          <w:szCs w:val="22"/>
        </w:rPr>
        <w:t>niepełnosprawnych i</w:t>
      </w:r>
      <w:r w:rsidR="002D55CB" w:rsidRPr="002606D1">
        <w:rPr>
          <w:rFonts w:ascii="Arial" w:hAnsi="Arial" w:cs="Arial"/>
          <w:sz w:val="22"/>
          <w:szCs w:val="22"/>
        </w:rPr>
        <w:t xml:space="preserve"> korzystających z pomocy społecznej. Działania obejmą organizację wydarzeń kulturalnych, sportowych i rekreacyjnych, które będą się odbywały cyklicznie. Inicjatywy będą realizowane przez lokalne instytucje i organizacje, w</w:t>
      </w:r>
      <w:r w:rsidR="00B8289A" w:rsidRPr="002606D1">
        <w:rPr>
          <w:rFonts w:ascii="Arial" w:hAnsi="Arial" w:cs="Arial"/>
          <w:sz w:val="22"/>
          <w:szCs w:val="22"/>
        </w:rPr>
        <w:t> </w:t>
      </w:r>
      <w:r w:rsidR="002D55CB" w:rsidRPr="002606D1">
        <w:rPr>
          <w:rFonts w:ascii="Arial" w:hAnsi="Arial" w:cs="Arial"/>
          <w:sz w:val="22"/>
          <w:szCs w:val="22"/>
        </w:rPr>
        <w:t>tym m.in. Ochotnicze Straże Pożarne, Koła Gospodyń Wiejskich, bibliotekę</w:t>
      </w:r>
      <w:r w:rsidR="00B8289A" w:rsidRPr="002606D1">
        <w:rPr>
          <w:rFonts w:ascii="Arial" w:hAnsi="Arial" w:cs="Arial"/>
          <w:sz w:val="22"/>
          <w:szCs w:val="22"/>
        </w:rPr>
        <w:t>, domy kultury</w:t>
      </w:r>
      <w:r w:rsidR="002D55CB" w:rsidRPr="002606D1">
        <w:rPr>
          <w:rFonts w:ascii="Arial" w:hAnsi="Arial" w:cs="Arial"/>
          <w:sz w:val="22"/>
          <w:szCs w:val="22"/>
        </w:rPr>
        <w:t xml:space="preserve"> i</w:t>
      </w:r>
      <w:r w:rsidR="00B8289A" w:rsidRPr="002606D1">
        <w:rPr>
          <w:rFonts w:ascii="Arial" w:hAnsi="Arial" w:cs="Arial"/>
          <w:sz w:val="22"/>
          <w:szCs w:val="22"/>
        </w:rPr>
        <w:t> </w:t>
      </w:r>
      <w:r w:rsidR="002D55CB" w:rsidRPr="002606D1">
        <w:rPr>
          <w:rFonts w:ascii="Arial" w:hAnsi="Arial" w:cs="Arial"/>
          <w:sz w:val="22"/>
          <w:szCs w:val="22"/>
        </w:rPr>
        <w:t xml:space="preserve">organizacje sportowe. </w:t>
      </w:r>
      <w:r w:rsidR="00AA436F" w:rsidRPr="002606D1">
        <w:rPr>
          <w:rFonts w:ascii="Arial" w:hAnsi="Arial" w:cs="Arial"/>
          <w:sz w:val="22"/>
          <w:szCs w:val="22"/>
        </w:rPr>
        <w:t>W ramach działań wspierane będą projekty ukierunkowane na: rozwój dziennych form wsparcia, usług środowiskowych, usług społecznych,</w:t>
      </w:r>
      <w:r w:rsidRPr="002606D1">
        <w:rPr>
          <w:rFonts w:ascii="Arial" w:hAnsi="Arial" w:cs="Arial"/>
          <w:sz w:val="22"/>
          <w:szCs w:val="22"/>
        </w:rPr>
        <w:t xml:space="preserve"> w tym pomocy sąsiedzkiej, a także projekty polegające na organizacji spotkań</w:t>
      </w:r>
      <w:r w:rsidR="00B8289A" w:rsidRPr="002606D1">
        <w:rPr>
          <w:rFonts w:ascii="Arial" w:hAnsi="Arial" w:cs="Arial"/>
          <w:sz w:val="22"/>
          <w:szCs w:val="22"/>
        </w:rPr>
        <w:t>, wycieczek, warsztatów, potańcówek</w:t>
      </w:r>
      <w:r w:rsidRPr="002606D1">
        <w:rPr>
          <w:rFonts w:ascii="Arial" w:hAnsi="Arial" w:cs="Arial"/>
          <w:sz w:val="22"/>
          <w:szCs w:val="22"/>
        </w:rPr>
        <w:t xml:space="preserve">. </w:t>
      </w:r>
      <w:r w:rsidR="007F4D36" w:rsidRPr="002606D1">
        <w:rPr>
          <w:rFonts w:ascii="Arial" w:hAnsi="Arial" w:cs="Arial"/>
          <w:sz w:val="22"/>
          <w:szCs w:val="22"/>
        </w:rPr>
        <w:t>Planowane są także działania informacyjne i edukacyjne przybliżające ideę wolontariatu, spotkania integracyjne, warsztaty rozwijające kompetencje społeczne oraz organizacja inicjatyw wolontariackich odpowiadających na realne potrzeby otoczenia. Projekty zakładają również promocję dobrych praktyk i upowszechnianie pozytywnych przykładów działań wolontariackich.</w:t>
      </w:r>
      <w:r w:rsidR="00AB0A5F">
        <w:rPr>
          <w:rFonts w:ascii="Arial" w:hAnsi="Arial" w:cs="Arial"/>
          <w:sz w:val="22"/>
          <w:szCs w:val="22"/>
        </w:rPr>
        <w:t xml:space="preserve"> </w:t>
      </w:r>
      <w:r w:rsidR="007F4D36" w:rsidRPr="002606D1">
        <w:rPr>
          <w:rFonts w:ascii="Arial" w:hAnsi="Arial" w:cs="Arial"/>
          <w:sz w:val="22"/>
          <w:szCs w:val="22"/>
        </w:rPr>
        <w:t xml:space="preserve">W ramach działań uzupełniających </w:t>
      </w:r>
      <w:r w:rsidR="00AB0A5F">
        <w:rPr>
          <w:rFonts w:ascii="Arial" w:hAnsi="Arial" w:cs="Arial"/>
          <w:sz w:val="22"/>
          <w:szCs w:val="22"/>
        </w:rPr>
        <w:t xml:space="preserve">w sferze społecznej </w:t>
      </w:r>
      <w:r w:rsidR="007F4D36" w:rsidRPr="002606D1">
        <w:rPr>
          <w:rFonts w:ascii="Arial" w:hAnsi="Arial" w:cs="Arial"/>
          <w:sz w:val="22"/>
          <w:szCs w:val="22"/>
        </w:rPr>
        <w:t xml:space="preserve">planuje się również m.in. organizację żywych lekcji historii, projekty społeczne takie jak np. archiwum historii mówionej – wywiady z najstarszymi mieszkańcami Gminy i poszczególnych miejscowości. Ponadto będą realizowane działania takie jak patriotyczna majówka, porządkowanie cmentarzy, pielęgnowanie kapliczek i miejsc pamięci. Istotną kwestią jest także kształtowanie postaw patriotycznych wśród młodzieży poprzez rozwijanie wiedzy </w:t>
      </w:r>
      <w:r w:rsidR="00124FD7">
        <w:rPr>
          <w:rFonts w:ascii="Arial" w:hAnsi="Arial" w:cs="Arial"/>
          <w:sz w:val="22"/>
          <w:szCs w:val="22"/>
        </w:rPr>
        <w:br/>
      </w:r>
      <w:r w:rsidR="007F4D36" w:rsidRPr="002606D1">
        <w:rPr>
          <w:rFonts w:ascii="Arial" w:hAnsi="Arial" w:cs="Arial"/>
          <w:sz w:val="22"/>
          <w:szCs w:val="22"/>
        </w:rPr>
        <w:t>o historii, kulturze i dziedzictwie narodowym oraz wzmacnianie poczucia odpowiedzialności za wspólnotę lokalną.  Planuje się przedsięwzięcia mające na celu organizację gier terenowych, promowanie nowoczesnego rozumienia patriotyzmu, opartego na szacunku, zaangażowaniu społecznym, trosce o dobro wspólne oraz aktywnym uczestnictwie w życiu społecznym.</w:t>
      </w:r>
    </w:p>
    <w:p w14:paraId="034CF877" w14:textId="13218025" w:rsidR="007F4D36" w:rsidRPr="000B705E" w:rsidRDefault="007F4D36" w:rsidP="007F4D36">
      <w:pPr>
        <w:spacing w:before="200" w:after="200"/>
        <w:ind w:firstLine="709"/>
        <w:jc w:val="both"/>
        <w:rPr>
          <w:rFonts w:ascii="Arial" w:hAnsi="Arial" w:cs="Arial"/>
          <w:color w:val="800000"/>
          <w:sz w:val="22"/>
          <w:szCs w:val="22"/>
        </w:rPr>
      </w:pPr>
      <w:r>
        <w:rPr>
          <w:rFonts w:ascii="Arial" w:hAnsi="Arial" w:cs="Arial"/>
          <w:color w:val="800000"/>
          <w:sz w:val="22"/>
          <w:szCs w:val="22"/>
        </w:rPr>
        <w:t>Sfera środowiskowa</w:t>
      </w:r>
    </w:p>
    <w:p w14:paraId="3AE4A5A7" w14:textId="714827AA" w:rsidR="007F4D36" w:rsidRDefault="004F4E50" w:rsidP="007F4D36">
      <w:pPr>
        <w:spacing w:before="80" w:after="80"/>
        <w:ind w:firstLine="709"/>
        <w:jc w:val="both"/>
        <w:rPr>
          <w:rFonts w:ascii="Arial" w:hAnsi="Arial" w:cs="Arial"/>
          <w:sz w:val="22"/>
          <w:szCs w:val="22"/>
        </w:rPr>
      </w:pPr>
      <w:r w:rsidRPr="002606D1">
        <w:rPr>
          <w:rFonts w:ascii="Arial" w:hAnsi="Arial" w:cs="Arial"/>
          <w:sz w:val="22"/>
          <w:szCs w:val="22"/>
        </w:rPr>
        <w:t xml:space="preserve">W ramach działań uzupełniających wspierane będą </w:t>
      </w:r>
      <w:r w:rsidR="007F4D36" w:rsidRPr="000B705E">
        <w:rPr>
          <w:rFonts w:ascii="Arial" w:hAnsi="Arial" w:cs="Arial"/>
          <w:sz w:val="22"/>
          <w:szCs w:val="22"/>
        </w:rPr>
        <w:t xml:space="preserve">przedsięwzięcia, prowadzące do polepszenia jakości środowiska, w tym m.in. usuwanie wyrobów zawierających azbest </w:t>
      </w:r>
      <w:r w:rsidR="00124FD7">
        <w:rPr>
          <w:rFonts w:ascii="Arial" w:hAnsi="Arial" w:cs="Arial"/>
          <w:sz w:val="22"/>
          <w:szCs w:val="22"/>
        </w:rPr>
        <w:br/>
      </w:r>
      <w:r w:rsidR="007F4D36" w:rsidRPr="000B705E">
        <w:rPr>
          <w:rFonts w:ascii="Arial" w:hAnsi="Arial" w:cs="Arial"/>
          <w:sz w:val="22"/>
          <w:szCs w:val="22"/>
        </w:rPr>
        <w:t>z budynków mieszkalnych i gospodarczych na terenie gminy, ograniczanie niskiej emisji poprzez wymianę pieców węglowych na ekologiczne źródła ciepła w gospodarstwach domowych zlokalizowanych na terenie gminy, wymiana źródeł ciepła na energooszczędne i niskoemisyjne, zagospodarowanie terenów zieleni, stanowiących własność gminy, na tereny rekreacyjne dla mieszkańców. Przewiduje się także kontrolę jakości powietrza - zakup przyrządów pomiarowych wspomagających prowadzenie kontroli pieców i spalanych w nich paliw. Istotne są również działania edukacyjne i podnoszące świadomość ekologiczną, przyczyniające się do gospodarki niskoemisyjnej i odporności na zmiany klimatu oraz podnoszące świadomość na temat celów polityki klimatycznej UE oraz potrzeby transformacji sektora energetycznego.</w:t>
      </w:r>
    </w:p>
    <w:p w14:paraId="0D8D2CAF" w14:textId="66240AFC" w:rsidR="004F4E50" w:rsidRDefault="004F4E50" w:rsidP="004F4E50">
      <w:pPr>
        <w:spacing w:before="200" w:after="200"/>
        <w:ind w:firstLine="709"/>
        <w:jc w:val="both"/>
        <w:rPr>
          <w:rFonts w:ascii="Arial" w:hAnsi="Arial" w:cs="Arial"/>
          <w:color w:val="800000"/>
          <w:sz w:val="22"/>
          <w:szCs w:val="22"/>
        </w:rPr>
      </w:pPr>
      <w:r w:rsidRPr="002606D1">
        <w:rPr>
          <w:rFonts w:ascii="Arial" w:hAnsi="Arial" w:cs="Arial"/>
          <w:color w:val="800000"/>
          <w:sz w:val="22"/>
          <w:szCs w:val="22"/>
        </w:rPr>
        <w:t xml:space="preserve">Sfera </w:t>
      </w:r>
      <w:r>
        <w:rPr>
          <w:rFonts w:ascii="Arial" w:hAnsi="Arial" w:cs="Arial"/>
          <w:color w:val="800000"/>
          <w:sz w:val="22"/>
          <w:szCs w:val="22"/>
        </w:rPr>
        <w:t>przestrzenno</w:t>
      </w:r>
      <w:r w:rsidR="005208DE">
        <w:rPr>
          <w:rFonts w:ascii="Arial" w:hAnsi="Arial" w:cs="Arial"/>
          <w:color w:val="800000"/>
          <w:sz w:val="22"/>
          <w:szCs w:val="22"/>
        </w:rPr>
        <w:t>-</w:t>
      </w:r>
      <w:r>
        <w:rPr>
          <w:rFonts w:ascii="Arial" w:hAnsi="Arial" w:cs="Arial"/>
          <w:color w:val="800000"/>
          <w:sz w:val="22"/>
          <w:szCs w:val="22"/>
        </w:rPr>
        <w:t xml:space="preserve">funkcjonalna </w:t>
      </w:r>
    </w:p>
    <w:p w14:paraId="64D2575C" w14:textId="349D69CD" w:rsidR="004F4E50" w:rsidRPr="002606D1" w:rsidRDefault="004F4E50" w:rsidP="004F4E50">
      <w:pPr>
        <w:spacing w:before="200" w:after="200"/>
        <w:ind w:firstLine="709"/>
        <w:jc w:val="both"/>
        <w:rPr>
          <w:rFonts w:ascii="Arial" w:hAnsi="Arial" w:cs="Arial"/>
          <w:color w:val="800000"/>
          <w:sz w:val="22"/>
          <w:szCs w:val="22"/>
        </w:rPr>
      </w:pPr>
      <w:r>
        <w:rPr>
          <w:rFonts w:ascii="Arial" w:hAnsi="Arial" w:cs="Arial"/>
          <w:sz w:val="22"/>
          <w:szCs w:val="22"/>
        </w:rPr>
        <w:t>Do działań uzupełniających w tej sferze należy między innymi bieżące doposażanie placów zabaw, przestrzeni rekreacyjnych i terenów sportowych</w:t>
      </w:r>
      <w:r w:rsidR="0094759F">
        <w:rPr>
          <w:rFonts w:ascii="Arial" w:hAnsi="Arial" w:cs="Arial"/>
          <w:sz w:val="22"/>
          <w:szCs w:val="22"/>
        </w:rPr>
        <w:t xml:space="preserve"> w nowy sprzęt</w:t>
      </w:r>
      <w:r>
        <w:rPr>
          <w:rFonts w:ascii="Arial" w:hAnsi="Arial" w:cs="Arial"/>
          <w:sz w:val="22"/>
          <w:szCs w:val="22"/>
        </w:rPr>
        <w:t xml:space="preserve">, a także wprowadzanie elementów małej architektury. Planuje się także wprowadzenie czytelnego </w:t>
      </w:r>
      <w:r>
        <w:rPr>
          <w:rFonts w:ascii="Arial" w:hAnsi="Arial" w:cs="Arial"/>
          <w:sz w:val="22"/>
          <w:szCs w:val="22"/>
        </w:rPr>
        <w:lastRenderedPageBreak/>
        <w:t>systemu informacji wizualnej – jednolite oznakowanie historycznych miejsc, szlaków pieszych i rowerowych.</w:t>
      </w:r>
    </w:p>
    <w:p w14:paraId="7084799E" w14:textId="32757B67" w:rsidR="00932251" w:rsidRPr="002606D1" w:rsidRDefault="007F4D36" w:rsidP="00932251">
      <w:pPr>
        <w:spacing w:before="200" w:after="200"/>
        <w:ind w:firstLine="709"/>
        <w:jc w:val="both"/>
        <w:rPr>
          <w:rFonts w:ascii="Arial" w:hAnsi="Arial" w:cs="Arial"/>
          <w:color w:val="800000"/>
          <w:sz w:val="22"/>
          <w:szCs w:val="22"/>
        </w:rPr>
      </w:pPr>
      <w:r w:rsidRPr="002606D1">
        <w:rPr>
          <w:rFonts w:ascii="Arial" w:hAnsi="Arial" w:cs="Arial"/>
          <w:color w:val="800000"/>
          <w:sz w:val="22"/>
          <w:szCs w:val="22"/>
        </w:rPr>
        <w:t>Sfera techniczna</w:t>
      </w:r>
    </w:p>
    <w:p w14:paraId="253A903F" w14:textId="592F1739" w:rsidR="00932251" w:rsidRPr="002606D1" w:rsidRDefault="00932251" w:rsidP="00932251">
      <w:pPr>
        <w:spacing w:before="80" w:after="80"/>
        <w:ind w:firstLine="709"/>
        <w:jc w:val="both"/>
        <w:rPr>
          <w:rFonts w:ascii="Arial" w:hAnsi="Arial" w:cs="Arial"/>
          <w:sz w:val="22"/>
          <w:szCs w:val="22"/>
        </w:rPr>
      </w:pPr>
      <w:r w:rsidRPr="002606D1">
        <w:rPr>
          <w:rFonts w:ascii="Arial" w:hAnsi="Arial" w:cs="Arial"/>
          <w:sz w:val="22"/>
          <w:szCs w:val="22"/>
        </w:rPr>
        <w:t>W ramach planowanych przedsięwzięć zakłada się poprawę stanu budynków mieszkalnych, gospodarczych i użyteczności publicznej, tj. remonty, naprawy, modernizacje, wyposażenie w infrastrukturę techniczną, w tym termomodernizację obiektów (ocieplenie ścian zewnętrznych, wymiana stolarki okiennej i drzwi zewnętrznych, wymiana/modernizacja instalacji wewnętrznej). Planowane działania obejmują ponadto rozbudowę sieci wodociągowej i kanalizacyjnej oraz podłączenie nowych odbiorców, edukacj</w:t>
      </w:r>
      <w:r w:rsidR="00DA62A1" w:rsidRPr="002606D1">
        <w:rPr>
          <w:rFonts w:ascii="Arial" w:hAnsi="Arial" w:cs="Arial"/>
          <w:sz w:val="22"/>
          <w:szCs w:val="22"/>
        </w:rPr>
        <w:t>ę</w:t>
      </w:r>
      <w:r w:rsidRPr="002606D1">
        <w:rPr>
          <w:rFonts w:ascii="Arial" w:hAnsi="Arial" w:cs="Arial"/>
          <w:sz w:val="22"/>
          <w:szCs w:val="22"/>
        </w:rPr>
        <w:t xml:space="preserve"> z zakresu prawidłowego gospodarowania zasobami wodnymi i oszczędności wody. W zakres działania wchodzi także </w:t>
      </w:r>
      <w:r w:rsidR="00DA62A1" w:rsidRPr="002606D1">
        <w:rPr>
          <w:rFonts w:ascii="Arial" w:hAnsi="Arial" w:cs="Arial"/>
          <w:sz w:val="22"/>
          <w:szCs w:val="22"/>
        </w:rPr>
        <w:t>budowa</w:t>
      </w:r>
      <w:r w:rsidRPr="002606D1">
        <w:rPr>
          <w:rFonts w:ascii="Arial" w:hAnsi="Arial" w:cs="Arial"/>
          <w:sz w:val="22"/>
          <w:szCs w:val="22"/>
        </w:rPr>
        <w:t xml:space="preserve"> dróg, w tym dróg dojazdowych na pola uprawne. Wymianie będzie podlegała nawierzchnia dróg i chodników. </w:t>
      </w:r>
      <w:r w:rsidR="00F04B3B" w:rsidRPr="002606D1">
        <w:rPr>
          <w:rFonts w:ascii="Arial" w:hAnsi="Arial" w:cs="Arial"/>
          <w:sz w:val="22"/>
          <w:szCs w:val="22"/>
        </w:rPr>
        <w:t xml:space="preserve">Planuje się budowę ścieżek rowerowych. </w:t>
      </w:r>
      <w:r w:rsidRPr="002606D1">
        <w:rPr>
          <w:rFonts w:ascii="Arial" w:hAnsi="Arial" w:cs="Arial"/>
          <w:sz w:val="22"/>
          <w:szCs w:val="22"/>
        </w:rPr>
        <w:t xml:space="preserve">Projekty uzupełniające w tej </w:t>
      </w:r>
      <w:r w:rsidRPr="002606D1">
        <w:rPr>
          <w:rFonts w:ascii="Arial" w:hAnsi="Arial" w:cs="Arial"/>
          <w:spacing w:val="-2"/>
          <w:sz w:val="22"/>
          <w:szCs w:val="22"/>
        </w:rPr>
        <w:t>dziedzinie to także zakup sprzętu i infrastruktury do</w:t>
      </w:r>
      <w:r w:rsidR="00DA62A1" w:rsidRPr="002606D1">
        <w:rPr>
          <w:rFonts w:ascii="Arial" w:hAnsi="Arial" w:cs="Arial"/>
          <w:spacing w:val="-2"/>
          <w:sz w:val="22"/>
          <w:szCs w:val="22"/>
        </w:rPr>
        <w:t> </w:t>
      </w:r>
      <w:r w:rsidRPr="002606D1">
        <w:rPr>
          <w:rFonts w:ascii="Arial" w:hAnsi="Arial" w:cs="Arial"/>
          <w:spacing w:val="-2"/>
          <w:sz w:val="22"/>
          <w:szCs w:val="22"/>
        </w:rPr>
        <w:t>celów zarządzania klęskami i katastrofami.</w:t>
      </w:r>
    </w:p>
    <w:p w14:paraId="2978E2DF" w14:textId="122BCE52" w:rsidR="005C5D83" w:rsidRPr="00CF12DB" w:rsidRDefault="000B296B" w:rsidP="00E5467E">
      <w:pPr>
        <w:pStyle w:val="Nagwek1"/>
        <w:numPr>
          <w:ilvl w:val="0"/>
          <w:numId w:val="1"/>
        </w:numPr>
        <w:spacing w:after="240"/>
        <w:ind w:left="714" w:hanging="357"/>
        <w:rPr>
          <w:rFonts w:ascii="Arial" w:hAnsi="Arial" w:cs="Arial"/>
          <w:b/>
          <w:bCs/>
          <w:color w:val="8A0000"/>
          <w:sz w:val="24"/>
          <w:szCs w:val="24"/>
        </w:rPr>
      </w:pPr>
      <w:bookmarkStart w:id="33" w:name="_Toc224807134"/>
      <w:r w:rsidRPr="00CF12DB">
        <w:rPr>
          <w:rFonts w:ascii="Arial" w:hAnsi="Arial" w:cs="Arial"/>
          <w:b/>
          <w:bCs/>
          <w:color w:val="8A0000"/>
          <w:sz w:val="24"/>
          <w:szCs w:val="24"/>
        </w:rPr>
        <w:t>Spój</w:t>
      </w:r>
      <w:r w:rsidR="004671A3" w:rsidRPr="00CF12DB">
        <w:rPr>
          <w:rFonts w:ascii="Arial" w:hAnsi="Arial" w:cs="Arial"/>
          <w:b/>
          <w:bCs/>
          <w:color w:val="8A0000"/>
          <w:sz w:val="24"/>
          <w:szCs w:val="24"/>
        </w:rPr>
        <w:t xml:space="preserve">ność </w:t>
      </w:r>
      <w:r w:rsidR="00307CD2" w:rsidRPr="00CF12DB">
        <w:rPr>
          <w:rFonts w:ascii="Arial" w:hAnsi="Arial" w:cs="Arial"/>
          <w:b/>
          <w:bCs/>
          <w:color w:val="8A0000"/>
          <w:sz w:val="24"/>
          <w:szCs w:val="24"/>
        </w:rPr>
        <w:t>postanow</w:t>
      </w:r>
      <w:r w:rsidR="00A32C6E" w:rsidRPr="00CF12DB">
        <w:rPr>
          <w:rFonts w:ascii="Arial" w:hAnsi="Arial" w:cs="Arial"/>
          <w:b/>
          <w:bCs/>
          <w:color w:val="8A0000"/>
          <w:sz w:val="24"/>
          <w:szCs w:val="24"/>
        </w:rPr>
        <w:t xml:space="preserve">ień </w:t>
      </w:r>
      <w:r w:rsidR="00FD71BC" w:rsidRPr="00CF12DB">
        <w:rPr>
          <w:rFonts w:ascii="Arial" w:hAnsi="Arial" w:cs="Arial"/>
          <w:b/>
          <w:bCs/>
          <w:color w:val="8A0000"/>
          <w:sz w:val="24"/>
          <w:szCs w:val="24"/>
        </w:rPr>
        <w:t xml:space="preserve">Programu </w:t>
      </w:r>
      <w:r w:rsidR="004671A3" w:rsidRPr="00CF12DB">
        <w:rPr>
          <w:rFonts w:ascii="Arial" w:hAnsi="Arial" w:cs="Arial"/>
          <w:b/>
          <w:bCs/>
          <w:color w:val="8A0000"/>
          <w:sz w:val="24"/>
          <w:szCs w:val="24"/>
        </w:rPr>
        <w:t xml:space="preserve">z dokumentami strategicznymi </w:t>
      </w:r>
      <w:r w:rsidR="002B74DE" w:rsidRPr="00CF12DB">
        <w:rPr>
          <w:rFonts w:ascii="Arial" w:hAnsi="Arial" w:cs="Arial"/>
          <w:b/>
          <w:bCs/>
          <w:color w:val="8A0000"/>
          <w:sz w:val="24"/>
          <w:szCs w:val="24"/>
        </w:rPr>
        <w:t>województwa</w:t>
      </w:r>
      <w:r w:rsidR="000A6C4E" w:rsidRPr="00CF12DB">
        <w:rPr>
          <w:rFonts w:ascii="Arial" w:hAnsi="Arial" w:cs="Arial"/>
          <w:b/>
          <w:bCs/>
          <w:color w:val="8A0000"/>
          <w:sz w:val="24"/>
          <w:szCs w:val="24"/>
        </w:rPr>
        <w:t>, powiatu</w:t>
      </w:r>
      <w:r w:rsidR="002B74DE" w:rsidRPr="00CF12DB">
        <w:rPr>
          <w:rFonts w:ascii="Arial" w:hAnsi="Arial" w:cs="Arial"/>
          <w:b/>
          <w:bCs/>
          <w:color w:val="8A0000"/>
          <w:sz w:val="24"/>
          <w:szCs w:val="24"/>
        </w:rPr>
        <w:t xml:space="preserve"> i </w:t>
      </w:r>
      <w:r w:rsidR="004671A3" w:rsidRPr="00CF12DB">
        <w:rPr>
          <w:rFonts w:ascii="Arial" w:hAnsi="Arial" w:cs="Arial"/>
          <w:b/>
          <w:bCs/>
          <w:color w:val="8A0000"/>
          <w:sz w:val="24"/>
          <w:szCs w:val="24"/>
        </w:rPr>
        <w:t>gminy</w:t>
      </w:r>
      <w:bookmarkEnd w:id="33"/>
    </w:p>
    <w:p w14:paraId="7005FF4B" w14:textId="365A0FBB" w:rsidR="004F0E36" w:rsidRPr="00CF12DB" w:rsidRDefault="00AF1A75" w:rsidP="00B44401">
      <w:pPr>
        <w:spacing w:before="80" w:after="80"/>
        <w:ind w:firstLine="709"/>
        <w:jc w:val="both"/>
        <w:rPr>
          <w:rFonts w:ascii="Arial" w:hAnsi="Arial" w:cs="Arial"/>
          <w:sz w:val="22"/>
          <w:szCs w:val="22"/>
        </w:rPr>
      </w:pPr>
      <w:r w:rsidRPr="00CF12DB">
        <w:rPr>
          <w:rFonts w:ascii="Arial" w:hAnsi="Arial" w:cs="Arial"/>
          <w:sz w:val="22"/>
          <w:szCs w:val="22"/>
        </w:rPr>
        <w:t xml:space="preserve">Spójność postanowień Programu z dokumentami strategicznymi gminy zapewnia harmonijne i skoordynowane działanie na rzecz rozwoju lokalnego. Ujednolicenie celów </w:t>
      </w:r>
      <w:r w:rsidR="00A24A9D" w:rsidRPr="00CF12DB">
        <w:rPr>
          <w:rFonts w:ascii="Arial" w:hAnsi="Arial" w:cs="Arial"/>
          <w:sz w:val="22"/>
          <w:szCs w:val="22"/>
        </w:rPr>
        <w:br/>
      </w:r>
      <w:r w:rsidRPr="00CF12DB">
        <w:rPr>
          <w:rFonts w:ascii="Arial" w:hAnsi="Arial" w:cs="Arial"/>
          <w:sz w:val="22"/>
          <w:szCs w:val="22"/>
        </w:rPr>
        <w:t xml:space="preserve">i działań między Programem a dokumentami strategicznymi </w:t>
      </w:r>
      <w:r w:rsidR="00DB26ED" w:rsidRPr="00CF12DB">
        <w:rPr>
          <w:rFonts w:ascii="Arial" w:hAnsi="Arial" w:cs="Arial"/>
          <w:sz w:val="22"/>
          <w:szCs w:val="22"/>
        </w:rPr>
        <w:t xml:space="preserve">województwa, powiatu i </w:t>
      </w:r>
      <w:r w:rsidR="00AB7533" w:rsidRPr="00CF12DB">
        <w:rPr>
          <w:rFonts w:ascii="Arial" w:hAnsi="Arial" w:cs="Arial"/>
          <w:sz w:val="22"/>
          <w:szCs w:val="22"/>
        </w:rPr>
        <w:t xml:space="preserve">gminy </w:t>
      </w:r>
      <w:r w:rsidRPr="00CF12DB">
        <w:rPr>
          <w:rFonts w:ascii="Arial" w:hAnsi="Arial" w:cs="Arial"/>
          <w:sz w:val="22"/>
          <w:szCs w:val="22"/>
        </w:rPr>
        <w:t>pozwala na lepsze wykorzystanie zasobów</w:t>
      </w:r>
      <w:r w:rsidR="00480BE8" w:rsidRPr="00CF12DB">
        <w:rPr>
          <w:rFonts w:ascii="Arial" w:hAnsi="Arial" w:cs="Arial"/>
          <w:sz w:val="22"/>
          <w:szCs w:val="22"/>
        </w:rPr>
        <w:t xml:space="preserve"> </w:t>
      </w:r>
      <w:r w:rsidRPr="00CF12DB">
        <w:rPr>
          <w:rFonts w:ascii="Arial" w:hAnsi="Arial" w:cs="Arial"/>
          <w:sz w:val="22"/>
          <w:szCs w:val="22"/>
        </w:rPr>
        <w:t>oraz skuteczniejsze rozwiązywanie problemów gminy. Dzięki temu inwestycje i projekty rewitalizacyjne wpisują się w długoterminowe plany rozwoju</w:t>
      </w:r>
      <w:r w:rsidR="001D3400" w:rsidRPr="00CF12DB">
        <w:rPr>
          <w:rFonts w:ascii="Arial" w:hAnsi="Arial" w:cs="Arial"/>
          <w:sz w:val="22"/>
          <w:szCs w:val="22"/>
        </w:rPr>
        <w:t xml:space="preserve"> gminy</w:t>
      </w:r>
      <w:r w:rsidRPr="00CF12DB">
        <w:rPr>
          <w:rFonts w:ascii="Arial" w:hAnsi="Arial" w:cs="Arial"/>
          <w:sz w:val="22"/>
          <w:szCs w:val="22"/>
        </w:rPr>
        <w:t>, co zwiększa ich efektywność i trwałość, a także przyczynia się do lepszego zaspokojenia potrzeb mieszkańców.</w:t>
      </w:r>
    </w:p>
    <w:p w14:paraId="44A79274" w14:textId="7861A553" w:rsidR="00CE06EA" w:rsidRPr="00CF12DB" w:rsidRDefault="00CE06EA" w:rsidP="00CE06EA">
      <w:pPr>
        <w:spacing w:before="200" w:after="200"/>
        <w:ind w:left="567" w:firstLine="142"/>
        <w:rPr>
          <w:rFonts w:ascii="Arial" w:hAnsi="Arial" w:cs="Arial"/>
          <w:bCs/>
          <w:color w:val="8A0000"/>
          <w:sz w:val="22"/>
        </w:rPr>
      </w:pPr>
      <w:r w:rsidRPr="00CF12DB">
        <w:rPr>
          <w:rFonts w:ascii="Arial" w:hAnsi="Arial" w:cs="Arial"/>
          <w:bCs/>
          <w:color w:val="8A0000"/>
          <w:sz w:val="22"/>
        </w:rPr>
        <w:t>Strategia rozwoju województwa mazowieckiego 2030+</w:t>
      </w:r>
      <w:r w:rsidR="00421B4B" w:rsidRPr="00CF12DB">
        <w:rPr>
          <w:rFonts w:ascii="Arial" w:hAnsi="Arial" w:cs="Arial"/>
          <w:bCs/>
          <w:color w:val="8A0000"/>
          <w:sz w:val="22"/>
        </w:rPr>
        <w:t xml:space="preserve"> Innowacyjne Mazowsze</w:t>
      </w:r>
      <w:r w:rsidRPr="00CF12DB">
        <w:rPr>
          <w:rFonts w:ascii="Arial" w:hAnsi="Arial" w:cs="Arial"/>
          <w:bCs/>
          <w:color w:val="8A0000"/>
          <w:sz w:val="22"/>
          <w:vertAlign w:val="superscript"/>
        </w:rPr>
        <w:footnoteReference w:id="13"/>
      </w:r>
    </w:p>
    <w:p w14:paraId="60DBC264" w14:textId="46A62547" w:rsidR="00421B4B" w:rsidRPr="00CF12DB" w:rsidRDefault="00973F83" w:rsidP="00421B4B">
      <w:pPr>
        <w:pStyle w:val="Default"/>
        <w:spacing w:before="80" w:after="80"/>
        <w:ind w:firstLine="709"/>
        <w:jc w:val="both"/>
        <w:rPr>
          <w:rFonts w:ascii="Arial" w:hAnsi="Arial" w:cs="Arial"/>
          <w:sz w:val="22"/>
        </w:rPr>
      </w:pPr>
      <w:r w:rsidRPr="00CF12DB">
        <w:rPr>
          <w:rFonts w:ascii="Arial" w:hAnsi="Arial" w:cs="Arial"/>
          <w:sz w:val="22"/>
          <w:szCs w:val="22"/>
        </w:rPr>
        <w:t xml:space="preserve">Celem nadrzędnym Strategii jest zapewnienie wysokiej jakości życia poprzez trwały </w:t>
      </w:r>
      <w:r w:rsidR="00902B8C" w:rsidRPr="00CF12DB">
        <w:rPr>
          <w:rFonts w:ascii="Arial" w:hAnsi="Arial" w:cs="Arial"/>
          <w:sz w:val="22"/>
          <w:szCs w:val="22"/>
        </w:rPr>
        <w:br/>
      </w:r>
      <w:r w:rsidRPr="00CF12DB">
        <w:rPr>
          <w:rFonts w:ascii="Arial" w:hAnsi="Arial" w:cs="Arial"/>
          <w:sz w:val="22"/>
          <w:szCs w:val="22"/>
        </w:rPr>
        <w:t xml:space="preserve">i </w:t>
      </w:r>
      <w:r w:rsidRPr="00CF12DB">
        <w:rPr>
          <w:rFonts w:ascii="Arial" w:eastAsia="Times New Roman" w:hAnsi="Arial" w:cs="Arial"/>
          <w:color w:val="auto"/>
          <w:sz w:val="22"/>
          <w:szCs w:val="22"/>
          <w:lang w:eastAsia="pl-PL"/>
        </w:rPr>
        <w:t>zrównoważony</w:t>
      </w:r>
      <w:r w:rsidRPr="00CF12DB">
        <w:rPr>
          <w:rFonts w:ascii="Arial" w:hAnsi="Arial" w:cs="Arial"/>
          <w:sz w:val="22"/>
          <w:szCs w:val="22"/>
        </w:rPr>
        <w:t xml:space="preserve"> przestrzennie rozwój województwa, służący wzrostowi znaczenia regionu </w:t>
      </w:r>
      <w:r w:rsidR="00902B8C" w:rsidRPr="00CF12DB">
        <w:rPr>
          <w:rFonts w:ascii="Arial" w:hAnsi="Arial" w:cs="Arial"/>
          <w:sz w:val="22"/>
          <w:szCs w:val="22"/>
        </w:rPr>
        <w:br/>
      </w:r>
      <w:r w:rsidRPr="00CF12DB">
        <w:rPr>
          <w:rFonts w:ascii="Arial" w:hAnsi="Arial" w:cs="Arial"/>
          <w:sz w:val="22"/>
          <w:szCs w:val="22"/>
        </w:rPr>
        <w:t>w Europie i na świecie, przy poszanowaniu zasobów środowiska.</w:t>
      </w:r>
      <w:r w:rsidR="007C35AA" w:rsidRPr="00CF12DB">
        <w:rPr>
          <w:rFonts w:ascii="Arial" w:hAnsi="Arial" w:cs="Arial"/>
          <w:sz w:val="22"/>
          <w:szCs w:val="22"/>
        </w:rPr>
        <w:t xml:space="preserve"> </w:t>
      </w:r>
      <w:r w:rsidR="007C35AA" w:rsidRPr="00CF12DB">
        <w:rPr>
          <w:rFonts w:ascii="Arial" w:hAnsi="Arial" w:cs="Arial"/>
          <w:sz w:val="22"/>
        </w:rPr>
        <w:t xml:space="preserve">W Strategii podkreślono, że na terenie województwa mazowieckiego występuje wiele obszarów </w:t>
      </w:r>
      <w:r w:rsidR="007C35AA" w:rsidRPr="00CF12DB">
        <w:rPr>
          <w:rFonts w:ascii="Arial" w:eastAsia="Times New Roman" w:hAnsi="Arial" w:cs="Arial"/>
          <w:color w:val="auto"/>
          <w:sz w:val="22"/>
          <w:lang w:eastAsia="pl-PL"/>
        </w:rPr>
        <w:t>zdegradowanych</w:t>
      </w:r>
      <w:r w:rsidR="007C35AA" w:rsidRPr="00CF12DB">
        <w:rPr>
          <w:rFonts w:ascii="Arial" w:hAnsi="Arial" w:cs="Arial"/>
          <w:sz w:val="22"/>
        </w:rPr>
        <w:t xml:space="preserve">, które ze względu na koncentrację problemów rozwojowych, wymagają zintegrowanych działań rewitalizacyjnych, nakierowanych na trwałą poprawę jakości życia społeczności lokalnej. Mimo dotychczasowego dużego nakładu środków, w tym z funduszy unijnych, niezbędne jest kontynuowanie działań mających na celu wzmacnianie lub przywracanie aktywności społeczno-gospodarczej. </w:t>
      </w:r>
    </w:p>
    <w:p w14:paraId="2DD13993" w14:textId="24D1E9B9" w:rsidR="00421B4B" w:rsidRPr="00883AD9" w:rsidRDefault="00421B4B" w:rsidP="00FB31FC">
      <w:pPr>
        <w:pStyle w:val="Default"/>
        <w:spacing w:before="80" w:after="80"/>
        <w:ind w:firstLine="709"/>
        <w:jc w:val="both"/>
        <w:rPr>
          <w:rFonts w:ascii="Arial" w:hAnsi="Arial" w:cs="Arial"/>
          <w:sz w:val="22"/>
        </w:rPr>
      </w:pPr>
      <w:r w:rsidRPr="00883AD9">
        <w:rPr>
          <w:rFonts w:ascii="Arial" w:hAnsi="Arial" w:cs="Arial"/>
          <w:sz w:val="22"/>
        </w:rPr>
        <w:t xml:space="preserve">Gmina </w:t>
      </w:r>
      <w:r w:rsidR="000C3774" w:rsidRPr="00883AD9">
        <w:rPr>
          <w:rFonts w:ascii="Arial" w:hAnsi="Arial" w:cs="Arial"/>
          <w:sz w:val="22"/>
        </w:rPr>
        <w:t>Rusinów</w:t>
      </w:r>
      <w:r w:rsidRPr="00883AD9">
        <w:rPr>
          <w:rFonts w:ascii="Arial" w:hAnsi="Arial" w:cs="Arial"/>
          <w:sz w:val="22"/>
        </w:rPr>
        <w:t xml:space="preserve"> należy do </w:t>
      </w:r>
      <w:r w:rsidR="00FB31FC" w:rsidRPr="00883AD9">
        <w:rPr>
          <w:rFonts w:ascii="Arial" w:hAnsi="Arial" w:cs="Arial"/>
          <w:sz w:val="22"/>
        </w:rPr>
        <w:t>Radomskiego obszaru strategicznej interwencji</w:t>
      </w:r>
      <w:r w:rsidRPr="00883AD9">
        <w:rPr>
          <w:rFonts w:ascii="Arial" w:hAnsi="Arial" w:cs="Arial"/>
          <w:sz w:val="22"/>
        </w:rPr>
        <w:t>, który charakteryzuje si</w:t>
      </w:r>
      <w:r w:rsidR="00FB31FC" w:rsidRPr="00883AD9">
        <w:rPr>
          <w:rFonts w:ascii="Arial" w:hAnsi="Arial" w:cs="Arial"/>
          <w:sz w:val="22"/>
        </w:rPr>
        <w:t>ę słabą dostępnością do infrastruktury społecznej, zwłaszcza wyższego rzędu,</w:t>
      </w:r>
      <w:r w:rsidR="00883AD9" w:rsidRPr="00883AD9">
        <w:rPr>
          <w:rFonts w:ascii="Arial" w:hAnsi="Arial" w:cs="Arial"/>
          <w:sz w:val="22"/>
        </w:rPr>
        <w:t xml:space="preserve"> </w:t>
      </w:r>
      <w:r w:rsidR="00FB31FC" w:rsidRPr="00883AD9">
        <w:rPr>
          <w:rFonts w:ascii="Arial" w:hAnsi="Arial" w:cs="Arial"/>
          <w:sz w:val="22"/>
        </w:rPr>
        <w:t>niedob</w:t>
      </w:r>
      <w:r w:rsidR="00883AD9" w:rsidRPr="00883AD9">
        <w:rPr>
          <w:rFonts w:ascii="Arial" w:hAnsi="Arial" w:cs="Arial"/>
          <w:sz w:val="22"/>
        </w:rPr>
        <w:t xml:space="preserve">orem </w:t>
      </w:r>
      <w:r w:rsidR="00FB31FC" w:rsidRPr="00883AD9">
        <w:rPr>
          <w:rFonts w:ascii="Arial" w:hAnsi="Arial" w:cs="Arial"/>
          <w:sz w:val="22"/>
        </w:rPr>
        <w:t>jednostek naukowo-badawczych,</w:t>
      </w:r>
      <w:r w:rsidR="00883AD9" w:rsidRPr="00883AD9">
        <w:rPr>
          <w:rFonts w:ascii="Arial" w:hAnsi="Arial" w:cs="Arial"/>
          <w:sz w:val="22"/>
        </w:rPr>
        <w:t xml:space="preserve"> wykluczeniem transportowym, wysokim wskaźnikiem bezrobocia rejestrowanego, a także postępującym starzeniem się społeczeństwa i wyludniania się miejscowości.</w:t>
      </w:r>
      <w:r w:rsidRPr="00883AD9">
        <w:rPr>
          <w:rStyle w:val="Odwoanieprzypisudolnego"/>
          <w:rFonts w:ascii="Arial" w:hAnsi="Arial" w:cs="Arial"/>
          <w:sz w:val="22"/>
        </w:rPr>
        <w:footnoteReference w:id="14"/>
      </w:r>
    </w:p>
    <w:p w14:paraId="6B635F09" w14:textId="0853819B" w:rsidR="009E5E48" w:rsidRPr="00CF12DB" w:rsidRDefault="009E5E48" w:rsidP="009E5E48">
      <w:pPr>
        <w:pStyle w:val="Default"/>
        <w:spacing w:before="80" w:after="80"/>
        <w:ind w:firstLine="709"/>
        <w:jc w:val="both"/>
        <w:rPr>
          <w:rFonts w:ascii="Arial" w:hAnsi="Arial" w:cs="Arial"/>
          <w:sz w:val="22"/>
          <w:szCs w:val="22"/>
        </w:rPr>
      </w:pPr>
      <w:r w:rsidRPr="00FB31FC">
        <w:rPr>
          <w:rFonts w:ascii="Arial" w:hAnsi="Arial" w:cs="Arial"/>
          <w:sz w:val="22"/>
          <w:szCs w:val="22"/>
        </w:rPr>
        <w:t xml:space="preserve">Strategia Rozwoju Województwa Mazowieckiego 2030+ zakłada terytorializację celów rozwojowych, co ma umożliwić skuteczniejsze realizowanie działań zgodnie z zasadą </w:t>
      </w:r>
      <w:r w:rsidRPr="00CF12DB">
        <w:rPr>
          <w:rFonts w:ascii="Arial" w:hAnsi="Arial" w:cs="Arial"/>
          <w:sz w:val="22"/>
          <w:szCs w:val="22"/>
        </w:rPr>
        <w:t>spójności terytorialnej. Dokument ten definiuje pięć celów strategicznych w ramach, których określono kierunki działań odpowiadające zdiagnozowanym wyzwaniom</w:t>
      </w:r>
      <w:r w:rsidR="00421B4B" w:rsidRPr="00CF12DB">
        <w:rPr>
          <w:rFonts w:ascii="Arial" w:hAnsi="Arial" w:cs="Arial"/>
          <w:sz w:val="22"/>
          <w:szCs w:val="22"/>
        </w:rPr>
        <w:t>.</w:t>
      </w:r>
    </w:p>
    <w:p w14:paraId="5E41C4DE" w14:textId="249BD340" w:rsidR="009E5E48" w:rsidRPr="00CF12DB" w:rsidRDefault="009E5E48" w:rsidP="007C6B9D">
      <w:pPr>
        <w:pStyle w:val="Default"/>
        <w:spacing w:before="80" w:after="80"/>
        <w:ind w:firstLine="709"/>
        <w:jc w:val="both"/>
        <w:rPr>
          <w:rFonts w:ascii="Arial" w:hAnsi="Arial" w:cs="Arial"/>
          <w:sz w:val="22"/>
          <w:szCs w:val="22"/>
        </w:rPr>
      </w:pPr>
      <w:r w:rsidRPr="00CF12DB">
        <w:rPr>
          <w:rFonts w:ascii="Arial" w:hAnsi="Arial" w:cs="Arial"/>
          <w:sz w:val="22"/>
          <w:szCs w:val="22"/>
        </w:rPr>
        <w:t>W ramach</w:t>
      </w:r>
      <w:r w:rsidR="007C6B9D" w:rsidRPr="00CF12DB">
        <w:rPr>
          <w:rFonts w:ascii="Arial" w:hAnsi="Arial" w:cs="Arial"/>
          <w:sz w:val="22"/>
          <w:szCs w:val="22"/>
        </w:rPr>
        <w:t xml:space="preserve"> c</w:t>
      </w:r>
      <w:r w:rsidRPr="00CF12DB">
        <w:rPr>
          <w:rFonts w:ascii="Arial" w:hAnsi="Arial" w:cs="Arial"/>
          <w:sz w:val="22"/>
          <w:szCs w:val="22"/>
        </w:rPr>
        <w:t>elu strategicznego I – Konkurencyjne i Innowacyjne Mazowsze</w:t>
      </w:r>
      <w:r w:rsidR="00731A4A" w:rsidRPr="00CF12DB">
        <w:rPr>
          <w:rFonts w:ascii="Arial" w:hAnsi="Arial" w:cs="Arial"/>
          <w:sz w:val="22"/>
          <w:szCs w:val="22"/>
        </w:rPr>
        <w:t xml:space="preserve"> </w:t>
      </w:r>
      <w:r w:rsidRPr="00CF12DB">
        <w:rPr>
          <w:rFonts w:ascii="Arial" w:hAnsi="Arial" w:cs="Arial"/>
          <w:sz w:val="22"/>
          <w:szCs w:val="22"/>
        </w:rPr>
        <w:t xml:space="preserve">istotny nacisk położono na rozwój działalności gospodarczej i aktywizację obszarów wiejskich. </w:t>
      </w:r>
      <w:r w:rsidRPr="00CF12DB">
        <w:rPr>
          <w:rFonts w:ascii="Arial" w:hAnsi="Arial" w:cs="Arial"/>
          <w:sz w:val="22"/>
          <w:szCs w:val="22"/>
        </w:rPr>
        <w:lastRenderedPageBreak/>
        <w:t xml:space="preserve">Wspieranie dywersyfikacji działalności lokalnej, w tym tworzenie warunków dla rozwoju usług, turystyki oraz mikroprzedsiębiorczości, ma przeciwdziałać depopulacji i odpływowi ludzi młodych. </w:t>
      </w:r>
    </w:p>
    <w:p w14:paraId="1C2A685E" w14:textId="496558FE" w:rsidR="009E5E48" w:rsidRPr="00CF12DB" w:rsidRDefault="009E5E48" w:rsidP="007C6B9D">
      <w:pPr>
        <w:pStyle w:val="Default"/>
        <w:spacing w:before="80" w:after="80"/>
        <w:ind w:firstLine="709"/>
        <w:jc w:val="both"/>
        <w:rPr>
          <w:rFonts w:ascii="Arial" w:hAnsi="Arial" w:cs="Arial"/>
          <w:sz w:val="22"/>
          <w:szCs w:val="22"/>
        </w:rPr>
      </w:pPr>
      <w:r w:rsidRPr="00CF12DB">
        <w:rPr>
          <w:rFonts w:ascii="Arial" w:hAnsi="Arial" w:cs="Arial"/>
          <w:sz w:val="22"/>
          <w:szCs w:val="22"/>
        </w:rPr>
        <w:t xml:space="preserve">Cel strategiczny II – Dostępne i Mobilne Mazowsze zakłada poprawę spójności przestrzennej oraz rozwój zrównoważonej mobilności. </w:t>
      </w:r>
      <w:r w:rsidR="002E2C6D" w:rsidRPr="00CF12DB">
        <w:rPr>
          <w:rFonts w:ascii="Arial" w:hAnsi="Arial" w:cs="Arial"/>
          <w:sz w:val="22"/>
          <w:szCs w:val="22"/>
        </w:rPr>
        <w:t>Niemal wszystkie p</w:t>
      </w:r>
      <w:r w:rsidRPr="00CF12DB">
        <w:rPr>
          <w:rFonts w:ascii="Arial" w:hAnsi="Arial" w:cs="Arial"/>
          <w:sz w:val="22"/>
          <w:szCs w:val="22"/>
        </w:rPr>
        <w:t>rzedsięwzięcia rewitalizacyjne</w:t>
      </w:r>
      <w:r w:rsidR="002E2C6D" w:rsidRPr="00CF12DB">
        <w:rPr>
          <w:rFonts w:ascii="Arial" w:hAnsi="Arial" w:cs="Arial"/>
          <w:sz w:val="22"/>
          <w:szCs w:val="22"/>
        </w:rPr>
        <w:t xml:space="preserve"> zaprojektowane w Programie</w:t>
      </w:r>
      <w:r w:rsidR="00EB207D" w:rsidRPr="00CF12DB">
        <w:rPr>
          <w:rFonts w:ascii="Arial" w:hAnsi="Arial" w:cs="Arial"/>
          <w:sz w:val="22"/>
          <w:szCs w:val="22"/>
        </w:rPr>
        <w:t xml:space="preserve"> </w:t>
      </w:r>
      <w:r w:rsidRPr="00CF12DB">
        <w:rPr>
          <w:rFonts w:ascii="Arial" w:hAnsi="Arial" w:cs="Arial"/>
          <w:sz w:val="22"/>
          <w:szCs w:val="22"/>
        </w:rPr>
        <w:t>przyczyniają się do poprawy dostępności i jakości przestrzeni publicznych, sprzyjając aktywności mieszkańców i podnoszeniu atrakcyjności osadniczej obszaru.</w:t>
      </w:r>
    </w:p>
    <w:p w14:paraId="21F2B152" w14:textId="22769B1E" w:rsidR="009E5E48" w:rsidRPr="00CF12DB" w:rsidRDefault="009E5E48" w:rsidP="007C6B9D">
      <w:pPr>
        <w:pStyle w:val="Default"/>
        <w:spacing w:before="80" w:after="80"/>
        <w:ind w:firstLine="709"/>
        <w:jc w:val="both"/>
        <w:rPr>
          <w:rFonts w:ascii="Arial" w:hAnsi="Arial" w:cs="Arial"/>
          <w:sz w:val="22"/>
          <w:szCs w:val="22"/>
        </w:rPr>
      </w:pPr>
      <w:r w:rsidRPr="00CF12DB">
        <w:rPr>
          <w:rFonts w:ascii="Arial" w:hAnsi="Arial" w:cs="Arial"/>
          <w:sz w:val="22"/>
          <w:szCs w:val="22"/>
        </w:rPr>
        <w:t>W ramach</w:t>
      </w:r>
      <w:r w:rsidR="00F41579" w:rsidRPr="00CF12DB">
        <w:rPr>
          <w:rFonts w:ascii="Arial" w:hAnsi="Arial" w:cs="Arial"/>
          <w:sz w:val="22"/>
          <w:szCs w:val="22"/>
        </w:rPr>
        <w:t xml:space="preserve"> c</w:t>
      </w:r>
      <w:r w:rsidRPr="00CF12DB">
        <w:rPr>
          <w:rFonts w:ascii="Arial" w:hAnsi="Arial" w:cs="Arial"/>
          <w:sz w:val="22"/>
          <w:szCs w:val="22"/>
        </w:rPr>
        <w:t>elu strategicznego III – Zielone, Niskoemisyjne Mazowsze</w:t>
      </w:r>
      <w:r w:rsidR="003B6D64" w:rsidRPr="00CF12DB">
        <w:rPr>
          <w:rFonts w:ascii="Arial" w:hAnsi="Arial" w:cs="Arial"/>
          <w:sz w:val="22"/>
          <w:szCs w:val="22"/>
        </w:rPr>
        <w:t xml:space="preserve"> </w:t>
      </w:r>
      <w:r w:rsidRPr="00CF12DB">
        <w:rPr>
          <w:rFonts w:ascii="Arial" w:hAnsi="Arial" w:cs="Arial"/>
          <w:sz w:val="22"/>
          <w:szCs w:val="22"/>
        </w:rPr>
        <w:t xml:space="preserve">podkreślono konieczność poprawy jakości środowiska i efektywności energetycznej. Działania przewidziane w ramach rewitalizacji, w tym modernizacja obiektów publicznych </w:t>
      </w:r>
      <w:r w:rsidR="00687DE2" w:rsidRPr="00CF12DB">
        <w:rPr>
          <w:rFonts w:ascii="Arial" w:hAnsi="Arial" w:cs="Arial"/>
          <w:sz w:val="22"/>
          <w:szCs w:val="22"/>
        </w:rPr>
        <w:br/>
      </w:r>
      <w:r w:rsidRPr="00CF12DB">
        <w:rPr>
          <w:rFonts w:ascii="Arial" w:hAnsi="Arial" w:cs="Arial"/>
          <w:sz w:val="22"/>
          <w:szCs w:val="22"/>
        </w:rPr>
        <w:t>i popularyzacja zielono-błękitnej infrastruktury, odpowiadają na potrzebę ograniczenia emisji i poprawy warunków środowiskowych, szczególnie istotnych na obszarach dotkniętych niską emisją i ubóstwem energetycznym.</w:t>
      </w:r>
    </w:p>
    <w:p w14:paraId="76896217" w14:textId="584F9C22" w:rsidR="009E5E48" w:rsidRPr="00CF12DB" w:rsidRDefault="009E5E48" w:rsidP="007C6B9D">
      <w:pPr>
        <w:pStyle w:val="Default"/>
        <w:spacing w:before="80" w:after="80"/>
        <w:ind w:firstLine="709"/>
        <w:jc w:val="both"/>
        <w:rPr>
          <w:rFonts w:ascii="Arial" w:hAnsi="Arial" w:cs="Arial"/>
          <w:sz w:val="22"/>
          <w:szCs w:val="22"/>
        </w:rPr>
      </w:pPr>
      <w:r w:rsidRPr="00CF12DB">
        <w:rPr>
          <w:rFonts w:ascii="Arial" w:hAnsi="Arial" w:cs="Arial"/>
          <w:sz w:val="22"/>
          <w:szCs w:val="22"/>
        </w:rPr>
        <w:t>Najsilniejsze powiązania występują z</w:t>
      </w:r>
      <w:r w:rsidR="007B03D9" w:rsidRPr="00CF12DB">
        <w:rPr>
          <w:rFonts w:ascii="Arial" w:hAnsi="Arial" w:cs="Arial"/>
          <w:sz w:val="22"/>
          <w:szCs w:val="22"/>
        </w:rPr>
        <w:t xml:space="preserve"> c</w:t>
      </w:r>
      <w:r w:rsidRPr="00CF12DB">
        <w:rPr>
          <w:rFonts w:ascii="Arial" w:hAnsi="Arial" w:cs="Arial"/>
          <w:sz w:val="22"/>
          <w:szCs w:val="22"/>
        </w:rPr>
        <w:t xml:space="preserve">elem strategicznym IV – Mazowsze Zintegrowane Społecznie, który koncentruje się na poprawie dostępu do usług społecznych, wzmacnianiu kapitału ludzkiego oraz włączeniu społecznym. Projekty przewidziane </w:t>
      </w:r>
      <w:r w:rsidR="001156F7" w:rsidRPr="00CF12DB">
        <w:rPr>
          <w:rFonts w:ascii="Arial" w:hAnsi="Arial" w:cs="Arial"/>
          <w:sz w:val="22"/>
          <w:szCs w:val="22"/>
        </w:rPr>
        <w:br/>
      </w:r>
      <w:r w:rsidRPr="00CF12DB">
        <w:rPr>
          <w:rFonts w:ascii="Arial" w:hAnsi="Arial" w:cs="Arial"/>
          <w:sz w:val="22"/>
          <w:szCs w:val="22"/>
        </w:rPr>
        <w:t xml:space="preserve">w Programie, bezpośrednio realizują te założenia. Poprzez rozwój infrastruktury społecznej, zwiększenie dostępności usług </w:t>
      </w:r>
      <w:r w:rsidR="00883AD9">
        <w:rPr>
          <w:rFonts w:ascii="Arial" w:hAnsi="Arial" w:cs="Arial"/>
          <w:sz w:val="22"/>
          <w:szCs w:val="22"/>
        </w:rPr>
        <w:t>rekreacyjnych,</w:t>
      </w:r>
      <w:r w:rsidRPr="00CF12DB">
        <w:rPr>
          <w:rFonts w:ascii="Arial" w:hAnsi="Arial" w:cs="Arial"/>
          <w:sz w:val="22"/>
          <w:szCs w:val="22"/>
        </w:rPr>
        <w:t xml:space="preserve"> edukacyjnych i kulturalnych, program wspiera przeciwdziałanie ubóstwu, marginalizacji i wykluczeniu społecznemu – szczególnie wśród osób starszych, dzieci i rodzin korzystających z pomocy społecznej.</w:t>
      </w:r>
    </w:p>
    <w:p w14:paraId="45FEC85C" w14:textId="05135AB9" w:rsidR="00125CDE" w:rsidRPr="00CF12DB" w:rsidRDefault="009E5E48" w:rsidP="002A0322">
      <w:pPr>
        <w:pStyle w:val="Default"/>
        <w:spacing w:before="80" w:after="80"/>
        <w:ind w:firstLine="709"/>
        <w:jc w:val="both"/>
        <w:rPr>
          <w:rFonts w:ascii="Arial" w:hAnsi="Arial" w:cs="Arial"/>
          <w:sz w:val="22"/>
          <w:szCs w:val="22"/>
        </w:rPr>
      </w:pPr>
      <w:r w:rsidRPr="00CF12DB">
        <w:rPr>
          <w:rFonts w:ascii="Arial" w:hAnsi="Arial" w:cs="Arial"/>
          <w:sz w:val="22"/>
          <w:szCs w:val="22"/>
        </w:rPr>
        <w:t>Równie istotna jest zgodność z</w:t>
      </w:r>
      <w:r w:rsidR="003C6256" w:rsidRPr="00CF12DB">
        <w:rPr>
          <w:rFonts w:ascii="Arial" w:hAnsi="Arial" w:cs="Arial"/>
          <w:sz w:val="22"/>
          <w:szCs w:val="22"/>
        </w:rPr>
        <w:t xml:space="preserve"> c</w:t>
      </w:r>
      <w:r w:rsidRPr="00CF12DB">
        <w:rPr>
          <w:rFonts w:ascii="Arial" w:hAnsi="Arial" w:cs="Arial"/>
          <w:sz w:val="22"/>
          <w:szCs w:val="22"/>
        </w:rPr>
        <w:t>elem strategicznym V – Mazowsze Bogate Kulturowo, który zakłada wykorzystanie dziedzictwa kulturowego oraz potencjału turystycznego i artystycznego w rozwoju lokalnym.</w:t>
      </w:r>
      <w:r w:rsidR="00125CDE" w:rsidRPr="00CF12DB">
        <w:rPr>
          <w:rFonts w:ascii="Arial" w:hAnsi="Arial" w:cs="Arial"/>
          <w:sz w:val="22"/>
          <w:szCs w:val="22"/>
        </w:rPr>
        <w:t xml:space="preserve"> Realizacja </w:t>
      </w:r>
      <w:r w:rsidR="00020A93" w:rsidRPr="00CF12DB">
        <w:rPr>
          <w:rFonts w:ascii="Arial" w:hAnsi="Arial" w:cs="Arial"/>
          <w:sz w:val="22"/>
          <w:szCs w:val="22"/>
        </w:rPr>
        <w:t xml:space="preserve">zaplanowanych </w:t>
      </w:r>
      <w:r w:rsidR="00125CDE" w:rsidRPr="00CF12DB">
        <w:rPr>
          <w:rFonts w:ascii="Arial" w:hAnsi="Arial" w:cs="Arial"/>
          <w:sz w:val="22"/>
          <w:szCs w:val="22"/>
        </w:rPr>
        <w:t>projekt</w:t>
      </w:r>
      <w:r w:rsidR="00020A93" w:rsidRPr="00CF12DB">
        <w:rPr>
          <w:rFonts w:ascii="Arial" w:hAnsi="Arial" w:cs="Arial"/>
          <w:sz w:val="22"/>
          <w:szCs w:val="22"/>
        </w:rPr>
        <w:t>ów</w:t>
      </w:r>
      <w:r w:rsidR="00125CDE" w:rsidRPr="00CF12DB">
        <w:rPr>
          <w:rFonts w:ascii="Arial" w:hAnsi="Arial" w:cs="Arial"/>
          <w:sz w:val="22"/>
          <w:szCs w:val="22"/>
        </w:rPr>
        <w:t xml:space="preserve"> </w:t>
      </w:r>
      <w:r w:rsidR="00883AD9">
        <w:rPr>
          <w:rFonts w:ascii="Arial" w:hAnsi="Arial" w:cs="Arial"/>
          <w:sz w:val="22"/>
          <w:szCs w:val="22"/>
        </w:rPr>
        <w:t xml:space="preserve">uzupełniających </w:t>
      </w:r>
      <w:r w:rsidR="00125CDE" w:rsidRPr="00CF12DB">
        <w:rPr>
          <w:rFonts w:ascii="Arial" w:hAnsi="Arial" w:cs="Arial"/>
          <w:sz w:val="22"/>
          <w:szCs w:val="22"/>
        </w:rPr>
        <w:t>odpowiada kierunkom wskazanym w Strategii, które podkreślają rolę kultury i dziedzictwa jako narzędzi integracji społecznej, wzmocnienia tożsamości lokalnej oraz zwiększania atrakcyjności obszaru rewitalizacji.</w:t>
      </w:r>
    </w:p>
    <w:p w14:paraId="7BA7997E" w14:textId="08BFE489" w:rsidR="009E5E48" w:rsidRPr="00CF12DB" w:rsidRDefault="009E5E48" w:rsidP="00D57C19">
      <w:pPr>
        <w:pStyle w:val="Default"/>
        <w:spacing w:before="80" w:after="80"/>
        <w:ind w:firstLine="709"/>
        <w:jc w:val="both"/>
        <w:rPr>
          <w:rFonts w:ascii="Arial" w:hAnsi="Arial" w:cs="Arial"/>
          <w:sz w:val="22"/>
          <w:szCs w:val="22"/>
        </w:rPr>
      </w:pPr>
      <w:r w:rsidRPr="00CF12DB">
        <w:rPr>
          <w:rFonts w:ascii="Arial" w:hAnsi="Arial" w:cs="Arial"/>
          <w:sz w:val="22"/>
          <w:szCs w:val="22"/>
        </w:rPr>
        <w:t>W „Diagnozie sytuacji społeczno-gospodarczej województwa mazowieckiego”, będącej integralną częścią Strategii, zwrócono uwagę na konieczność objęcia szczególnym wsparciem obszarów zdegradowanyc</w:t>
      </w:r>
      <w:r w:rsidR="00862727" w:rsidRPr="00CF12DB">
        <w:rPr>
          <w:rFonts w:ascii="Arial" w:hAnsi="Arial" w:cs="Arial"/>
          <w:sz w:val="22"/>
          <w:szCs w:val="22"/>
        </w:rPr>
        <w:t>h</w:t>
      </w:r>
      <w:r w:rsidR="00092CBC" w:rsidRPr="00CF12DB">
        <w:rPr>
          <w:rFonts w:ascii="Arial" w:hAnsi="Arial" w:cs="Arial"/>
          <w:sz w:val="22"/>
          <w:szCs w:val="22"/>
        </w:rPr>
        <w:t xml:space="preserve">, </w:t>
      </w:r>
      <w:r w:rsidRPr="00CF12DB">
        <w:rPr>
          <w:rFonts w:ascii="Arial" w:hAnsi="Arial" w:cs="Arial"/>
          <w:sz w:val="22"/>
          <w:szCs w:val="22"/>
        </w:rPr>
        <w:t>gdzie kumulują się problemy społeczne, gospodarcze i infrastrukturalne. Program odpowiada na te wyzwania, realizując działania ukierunkowane na trwałą poprawę jakości życia, rozwój lokalnych zasobów oraz integrację mieszkańców wokół wspólnych celów rozwojowych.</w:t>
      </w:r>
      <w:r w:rsidR="00A92665" w:rsidRPr="00CF12DB">
        <w:rPr>
          <w:rFonts w:ascii="Arial" w:hAnsi="Arial" w:cs="Arial"/>
          <w:sz w:val="22"/>
          <w:szCs w:val="22"/>
        </w:rPr>
        <w:t xml:space="preserve"> </w:t>
      </w:r>
    </w:p>
    <w:p w14:paraId="6F19DEDB" w14:textId="77777777" w:rsidR="00760CB6" w:rsidRPr="004A0AEB" w:rsidRDefault="00760CB6" w:rsidP="00760CB6">
      <w:pPr>
        <w:spacing w:before="200" w:after="200"/>
        <w:ind w:left="567" w:firstLine="142"/>
        <w:rPr>
          <w:rFonts w:ascii="Arial" w:hAnsi="Arial" w:cs="Arial"/>
          <w:bCs/>
          <w:color w:val="8A0000"/>
          <w:sz w:val="22"/>
        </w:rPr>
      </w:pPr>
      <w:r w:rsidRPr="004A0AEB">
        <w:rPr>
          <w:rFonts w:ascii="Arial" w:hAnsi="Arial" w:cs="Arial"/>
          <w:bCs/>
          <w:color w:val="8A0000"/>
          <w:sz w:val="22"/>
        </w:rPr>
        <w:t>Plan zagospodarowania przestrzennego województwa mazowieckiego</w:t>
      </w:r>
      <w:r w:rsidRPr="004A0AEB">
        <w:rPr>
          <w:rFonts w:ascii="Arial" w:hAnsi="Arial" w:cs="Arial"/>
          <w:bCs/>
          <w:color w:val="8A0000"/>
          <w:sz w:val="22"/>
          <w:vertAlign w:val="superscript"/>
        </w:rPr>
        <w:footnoteReference w:id="15"/>
      </w:r>
    </w:p>
    <w:p w14:paraId="0161AB98" w14:textId="77777777" w:rsidR="00AF147D" w:rsidRPr="004A0AEB" w:rsidRDefault="000A53BC" w:rsidP="000F70B0">
      <w:pPr>
        <w:pStyle w:val="Default"/>
        <w:spacing w:before="80" w:after="80"/>
        <w:ind w:firstLine="709"/>
        <w:jc w:val="both"/>
        <w:rPr>
          <w:rFonts w:ascii="Arial" w:hAnsi="Arial" w:cs="Arial"/>
          <w:sz w:val="22"/>
          <w:szCs w:val="22"/>
        </w:rPr>
      </w:pPr>
      <w:r w:rsidRPr="004A0AEB">
        <w:rPr>
          <w:rFonts w:ascii="Arial" w:hAnsi="Arial" w:cs="Arial"/>
          <w:sz w:val="22"/>
          <w:szCs w:val="22"/>
        </w:rPr>
        <w:t>Plan zagospodarowania przestrzennego województwa mazowieckiego</w:t>
      </w:r>
      <w:r w:rsidR="00EC34C1" w:rsidRPr="004A0AEB">
        <w:rPr>
          <w:rFonts w:ascii="Arial" w:hAnsi="Arial" w:cs="Arial"/>
          <w:sz w:val="22"/>
          <w:szCs w:val="22"/>
        </w:rPr>
        <w:t xml:space="preserve"> </w:t>
      </w:r>
      <w:r w:rsidRPr="004A0AEB">
        <w:rPr>
          <w:rFonts w:ascii="Arial" w:hAnsi="Arial" w:cs="Arial"/>
          <w:sz w:val="22"/>
          <w:szCs w:val="22"/>
        </w:rPr>
        <w:t xml:space="preserve">przyjmuje zintegrowane podejście do prowadzenia polityki rozwoju przestrzennego, wyznaczając obszary funkcjonalne o odmiennych potrzebach rozwojowych. </w:t>
      </w:r>
    </w:p>
    <w:p w14:paraId="651A35BF" w14:textId="64F534E8" w:rsidR="00CA16EE" w:rsidRPr="000F70B0" w:rsidRDefault="00CA16EE" w:rsidP="00CA16EE">
      <w:pPr>
        <w:pStyle w:val="Default"/>
        <w:spacing w:before="80" w:after="80"/>
        <w:ind w:firstLine="709"/>
        <w:jc w:val="both"/>
        <w:rPr>
          <w:rFonts w:ascii="Arial" w:hAnsi="Arial" w:cs="Arial"/>
          <w:sz w:val="22"/>
          <w:szCs w:val="22"/>
        </w:rPr>
      </w:pPr>
      <w:r>
        <w:rPr>
          <w:rFonts w:ascii="Arial" w:hAnsi="Arial" w:cs="Arial"/>
          <w:sz w:val="22"/>
          <w:szCs w:val="22"/>
        </w:rPr>
        <w:t xml:space="preserve">Gmina Rusinów </w:t>
      </w:r>
      <w:r w:rsidRPr="00EC34C1">
        <w:rPr>
          <w:rFonts w:ascii="Arial" w:hAnsi="Arial" w:cs="Arial"/>
          <w:sz w:val="22"/>
          <w:szCs w:val="22"/>
        </w:rPr>
        <w:t>położona</w:t>
      </w:r>
      <w:r>
        <w:rPr>
          <w:rFonts w:ascii="Arial" w:hAnsi="Arial" w:cs="Arial"/>
          <w:sz w:val="22"/>
          <w:szCs w:val="22"/>
        </w:rPr>
        <w:t xml:space="preserve"> jest </w:t>
      </w:r>
      <w:r w:rsidRPr="00EC34C1">
        <w:rPr>
          <w:rFonts w:ascii="Arial" w:hAnsi="Arial" w:cs="Arial"/>
          <w:sz w:val="22"/>
          <w:szCs w:val="22"/>
        </w:rPr>
        <w:t>w obrębie</w:t>
      </w:r>
      <w:r>
        <w:rPr>
          <w:rFonts w:ascii="Arial" w:hAnsi="Arial" w:cs="Arial"/>
          <w:sz w:val="22"/>
          <w:szCs w:val="22"/>
        </w:rPr>
        <w:t xml:space="preserve"> </w:t>
      </w:r>
      <w:r w:rsidRPr="00CF1004">
        <w:rPr>
          <w:rFonts w:ascii="Arial" w:hAnsi="Arial" w:cs="Arial"/>
          <w:sz w:val="22"/>
          <w:szCs w:val="22"/>
        </w:rPr>
        <w:t>obszaru problemowego o najniższym dostępie do dóbr i usług publicznych</w:t>
      </w:r>
      <w:r>
        <w:rPr>
          <w:rFonts w:ascii="Arial" w:hAnsi="Arial" w:cs="Arial"/>
          <w:sz w:val="22"/>
          <w:szCs w:val="22"/>
        </w:rPr>
        <w:t xml:space="preserve"> i </w:t>
      </w:r>
      <w:r w:rsidRPr="00CF1004">
        <w:rPr>
          <w:rFonts w:ascii="Arial" w:hAnsi="Arial" w:cs="Arial"/>
          <w:sz w:val="22"/>
          <w:szCs w:val="22"/>
        </w:rPr>
        <w:t>została wskazana jako teren wymagający</w:t>
      </w:r>
      <w:r>
        <w:rPr>
          <w:rFonts w:ascii="Arial" w:hAnsi="Arial" w:cs="Arial"/>
          <w:sz w:val="22"/>
          <w:szCs w:val="22"/>
        </w:rPr>
        <w:t xml:space="preserve"> </w:t>
      </w:r>
      <w:r w:rsidRPr="00CF1004">
        <w:rPr>
          <w:rFonts w:ascii="Arial" w:hAnsi="Arial" w:cs="Arial"/>
          <w:sz w:val="22"/>
          <w:szCs w:val="22"/>
        </w:rPr>
        <w:t>działań naprawczych</w:t>
      </w:r>
      <w:r>
        <w:rPr>
          <w:rFonts w:ascii="Arial" w:hAnsi="Arial" w:cs="Arial"/>
          <w:sz w:val="22"/>
          <w:szCs w:val="22"/>
        </w:rPr>
        <w:t xml:space="preserve"> </w:t>
      </w:r>
      <w:r w:rsidRPr="00CF1004">
        <w:rPr>
          <w:rFonts w:ascii="Arial" w:hAnsi="Arial" w:cs="Arial"/>
          <w:sz w:val="22"/>
          <w:szCs w:val="22"/>
        </w:rPr>
        <w:t>w</w:t>
      </w:r>
      <w:r w:rsidRPr="00EC34C1">
        <w:rPr>
          <w:rFonts w:ascii="Arial" w:hAnsi="Arial" w:cs="Arial"/>
          <w:sz w:val="22"/>
          <w:szCs w:val="22"/>
        </w:rPr>
        <w:t xml:space="preserve"> zakresie podnoszenia jakości życia, ożywienia gospodarczego oraz przeciwdziałania niekorzystnym procesom demograficznym.</w:t>
      </w:r>
      <w:r>
        <w:rPr>
          <w:rFonts w:ascii="Arial" w:hAnsi="Arial" w:cs="Arial"/>
          <w:sz w:val="22"/>
          <w:szCs w:val="22"/>
        </w:rPr>
        <w:t xml:space="preserve"> </w:t>
      </w:r>
      <w:r w:rsidRPr="000F70B0">
        <w:rPr>
          <w:rFonts w:ascii="Arial" w:hAnsi="Arial" w:cs="Arial"/>
          <w:sz w:val="22"/>
          <w:szCs w:val="22"/>
        </w:rPr>
        <w:t>W dokumencie podkreśla się potrzebę podjęcia działań mających na celu:</w:t>
      </w:r>
    </w:p>
    <w:p w14:paraId="398CD6B3" w14:textId="77777777" w:rsidR="00CA16EE" w:rsidRPr="006B4274" w:rsidRDefault="00CA16EE" w:rsidP="00CA16EE">
      <w:pPr>
        <w:pStyle w:val="Akapitzlist"/>
        <w:numPr>
          <w:ilvl w:val="0"/>
          <w:numId w:val="7"/>
        </w:numPr>
        <w:spacing w:before="80" w:after="80"/>
        <w:ind w:left="709" w:hanging="283"/>
        <w:jc w:val="both"/>
        <w:rPr>
          <w:rFonts w:ascii="Arial" w:hAnsi="Arial" w:cs="Arial"/>
          <w:sz w:val="22"/>
          <w:szCs w:val="22"/>
        </w:rPr>
      </w:pPr>
      <w:r w:rsidRPr="006B4274">
        <w:rPr>
          <w:rFonts w:ascii="Arial" w:hAnsi="Arial" w:cs="Arial"/>
          <w:sz w:val="22"/>
          <w:szCs w:val="22"/>
        </w:rPr>
        <w:t>aktywizację gospodarczą i tworzenie nowych miejsc pracy,</w:t>
      </w:r>
    </w:p>
    <w:p w14:paraId="6B156399" w14:textId="77777777" w:rsidR="00CA16EE" w:rsidRPr="006B4274" w:rsidRDefault="00CA16EE" w:rsidP="00CA16EE">
      <w:pPr>
        <w:pStyle w:val="Akapitzlist"/>
        <w:numPr>
          <w:ilvl w:val="0"/>
          <w:numId w:val="7"/>
        </w:numPr>
        <w:spacing w:before="80" w:after="80"/>
        <w:ind w:left="709" w:hanging="283"/>
        <w:jc w:val="both"/>
        <w:rPr>
          <w:rFonts w:ascii="Arial" w:hAnsi="Arial" w:cs="Arial"/>
          <w:sz w:val="22"/>
          <w:szCs w:val="22"/>
        </w:rPr>
      </w:pPr>
      <w:r w:rsidRPr="006B4274">
        <w:rPr>
          <w:rFonts w:ascii="Arial" w:hAnsi="Arial" w:cs="Arial"/>
          <w:sz w:val="22"/>
          <w:szCs w:val="22"/>
        </w:rPr>
        <w:t>przeciwdziałanie odpływowi osób wykształconych i przedsiębiorczych,</w:t>
      </w:r>
    </w:p>
    <w:p w14:paraId="2E9AC4DE" w14:textId="77777777" w:rsidR="00CA16EE" w:rsidRPr="006B4274" w:rsidRDefault="00CA16EE" w:rsidP="00CA16EE">
      <w:pPr>
        <w:pStyle w:val="Akapitzlist"/>
        <w:numPr>
          <w:ilvl w:val="0"/>
          <w:numId w:val="7"/>
        </w:numPr>
        <w:spacing w:before="80" w:after="80"/>
        <w:ind w:left="709" w:hanging="283"/>
        <w:jc w:val="both"/>
        <w:rPr>
          <w:rFonts w:ascii="Arial" w:hAnsi="Arial" w:cs="Arial"/>
          <w:sz w:val="22"/>
          <w:szCs w:val="22"/>
        </w:rPr>
      </w:pPr>
      <w:r w:rsidRPr="006B4274">
        <w:rPr>
          <w:rFonts w:ascii="Arial" w:hAnsi="Arial" w:cs="Arial"/>
          <w:sz w:val="22"/>
          <w:szCs w:val="22"/>
        </w:rPr>
        <w:t>zwiększenie mobilności mieszkańców,</w:t>
      </w:r>
    </w:p>
    <w:p w14:paraId="027F3BDD" w14:textId="77777777" w:rsidR="00CA16EE" w:rsidRPr="006B4274" w:rsidRDefault="00CA16EE" w:rsidP="00CA16EE">
      <w:pPr>
        <w:pStyle w:val="Akapitzlist"/>
        <w:numPr>
          <w:ilvl w:val="0"/>
          <w:numId w:val="7"/>
        </w:numPr>
        <w:spacing w:before="80" w:after="80"/>
        <w:ind w:left="709" w:hanging="283"/>
        <w:jc w:val="both"/>
        <w:rPr>
          <w:rFonts w:ascii="Arial" w:hAnsi="Arial" w:cs="Arial"/>
          <w:sz w:val="22"/>
          <w:szCs w:val="22"/>
        </w:rPr>
      </w:pPr>
      <w:r w:rsidRPr="006B4274">
        <w:rPr>
          <w:rFonts w:ascii="Arial" w:hAnsi="Arial" w:cs="Arial"/>
          <w:sz w:val="22"/>
          <w:szCs w:val="22"/>
        </w:rPr>
        <w:t>poprawę dostępności do usług społecznych, zdrowotnych i edukacyjnych,</w:t>
      </w:r>
    </w:p>
    <w:p w14:paraId="66283E23" w14:textId="77777777" w:rsidR="00CA16EE" w:rsidRPr="006B4274" w:rsidRDefault="00CA16EE" w:rsidP="00CA16EE">
      <w:pPr>
        <w:pStyle w:val="Akapitzlist"/>
        <w:numPr>
          <w:ilvl w:val="0"/>
          <w:numId w:val="7"/>
        </w:numPr>
        <w:spacing w:before="80" w:after="80"/>
        <w:ind w:left="709" w:hanging="283"/>
        <w:jc w:val="both"/>
        <w:rPr>
          <w:rFonts w:ascii="Arial" w:hAnsi="Arial" w:cs="Arial"/>
          <w:sz w:val="22"/>
          <w:szCs w:val="22"/>
        </w:rPr>
      </w:pPr>
      <w:r w:rsidRPr="006B4274">
        <w:rPr>
          <w:rFonts w:ascii="Arial" w:hAnsi="Arial" w:cs="Arial"/>
          <w:sz w:val="22"/>
          <w:szCs w:val="22"/>
        </w:rPr>
        <w:t>zmniejszenie poziomu bezrobocia i wykluczenia społecznego.</w:t>
      </w:r>
    </w:p>
    <w:p w14:paraId="30E4AF0B" w14:textId="2DFB954E" w:rsidR="00CA16EE" w:rsidRPr="006B4274" w:rsidRDefault="00CA16EE" w:rsidP="00CA16EE">
      <w:pPr>
        <w:pStyle w:val="Default"/>
        <w:spacing w:before="80" w:after="80"/>
        <w:ind w:firstLine="709"/>
        <w:jc w:val="both"/>
        <w:rPr>
          <w:rFonts w:ascii="Arial" w:hAnsi="Arial" w:cs="Arial"/>
          <w:sz w:val="22"/>
          <w:szCs w:val="22"/>
        </w:rPr>
      </w:pPr>
      <w:r w:rsidRPr="006B4274">
        <w:rPr>
          <w:rFonts w:ascii="Arial" w:hAnsi="Arial" w:cs="Arial"/>
          <w:sz w:val="22"/>
          <w:szCs w:val="22"/>
        </w:rPr>
        <w:lastRenderedPageBreak/>
        <w:t>W kontekście komplementarności z</w:t>
      </w:r>
      <w:r>
        <w:rPr>
          <w:rFonts w:ascii="Arial" w:hAnsi="Arial" w:cs="Arial"/>
          <w:sz w:val="22"/>
          <w:szCs w:val="22"/>
        </w:rPr>
        <w:t xml:space="preserve"> Programem </w:t>
      </w:r>
      <w:r w:rsidRPr="006B4274">
        <w:rPr>
          <w:rFonts w:ascii="Arial" w:hAnsi="Arial" w:cs="Arial"/>
          <w:sz w:val="22"/>
          <w:szCs w:val="22"/>
        </w:rPr>
        <w:t xml:space="preserve">szczególne znaczenie mają </w:t>
      </w:r>
      <w:r>
        <w:rPr>
          <w:rFonts w:ascii="Arial" w:hAnsi="Arial" w:cs="Arial"/>
          <w:sz w:val="22"/>
          <w:szCs w:val="22"/>
        </w:rPr>
        <w:t>postanowienia</w:t>
      </w:r>
      <w:r w:rsidRPr="006B4274">
        <w:rPr>
          <w:rFonts w:ascii="Arial" w:hAnsi="Arial" w:cs="Arial"/>
          <w:sz w:val="22"/>
          <w:szCs w:val="22"/>
        </w:rPr>
        <w:t xml:space="preserve"> Planu dotyczące</w:t>
      </w:r>
      <w:r>
        <w:rPr>
          <w:rFonts w:ascii="Arial" w:hAnsi="Arial" w:cs="Arial"/>
          <w:sz w:val="22"/>
          <w:szCs w:val="22"/>
        </w:rPr>
        <w:t xml:space="preserve"> </w:t>
      </w:r>
      <w:r w:rsidRPr="00EC5488">
        <w:rPr>
          <w:rFonts w:ascii="Arial" w:hAnsi="Arial" w:cs="Arial"/>
          <w:sz w:val="22"/>
          <w:szCs w:val="22"/>
        </w:rPr>
        <w:t>wzmacniania infrastruktury społecznej i rozwoju usług publicznych na obszarach wiejskich</w:t>
      </w:r>
      <w:r w:rsidRPr="006B4274">
        <w:rPr>
          <w:rFonts w:ascii="Arial" w:hAnsi="Arial" w:cs="Arial"/>
          <w:sz w:val="22"/>
          <w:szCs w:val="22"/>
        </w:rPr>
        <w:t>. Poprawa jakości życia mieszkańców ma być realizowana m.in. poprzez:</w:t>
      </w:r>
    </w:p>
    <w:p w14:paraId="501BF9CF" w14:textId="77777777" w:rsidR="00CA16EE" w:rsidRPr="00D63D3F" w:rsidRDefault="00CA16EE" w:rsidP="00CA16EE">
      <w:pPr>
        <w:pStyle w:val="Akapitzlist"/>
        <w:numPr>
          <w:ilvl w:val="0"/>
          <w:numId w:val="7"/>
        </w:numPr>
        <w:spacing w:before="80" w:after="80"/>
        <w:ind w:left="709" w:hanging="283"/>
        <w:jc w:val="both"/>
        <w:rPr>
          <w:rFonts w:ascii="Arial" w:hAnsi="Arial" w:cs="Arial"/>
          <w:sz w:val="22"/>
          <w:szCs w:val="22"/>
        </w:rPr>
      </w:pPr>
      <w:r w:rsidRPr="00D63D3F">
        <w:rPr>
          <w:rFonts w:ascii="Arial" w:hAnsi="Arial" w:cs="Arial"/>
          <w:sz w:val="22"/>
          <w:szCs w:val="22"/>
        </w:rPr>
        <w:t>tworzenie lokalnych centrów integracji społecznej i kulturalnej,</w:t>
      </w:r>
    </w:p>
    <w:p w14:paraId="5C4B589C" w14:textId="77777777" w:rsidR="00CA16EE" w:rsidRPr="00D63D3F" w:rsidRDefault="00CA16EE" w:rsidP="00CA16EE">
      <w:pPr>
        <w:pStyle w:val="Akapitzlist"/>
        <w:numPr>
          <w:ilvl w:val="0"/>
          <w:numId w:val="7"/>
        </w:numPr>
        <w:spacing w:before="80" w:after="80"/>
        <w:ind w:left="709" w:hanging="283"/>
        <w:jc w:val="both"/>
        <w:rPr>
          <w:rFonts w:ascii="Arial" w:hAnsi="Arial" w:cs="Arial"/>
          <w:sz w:val="22"/>
          <w:szCs w:val="22"/>
        </w:rPr>
      </w:pPr>
      <w:r w:rsidRPr="00D63D3F">
        <w:rPr>
          <w:rFonts w:ascii="Arial" w:hAnsi="Arial" w:cs="Arial"/>
          <w:sz w:val="22"/>
          <w:szCs w:val="22"/>
        </w:rPr>
        <w:t>rozwój przestrzeni publicznych sprzyjających aktywizacji międzypokoleniowej,</w:t>
      </w:r>
    </w:p>
    <w:p w14:paraId="51932D6A" w14:textId="77777777" w:rsidR="00CA16EE" w:rsidRPr="00D63D3F" w:rsidRDefault="00CA16EE" w:rsidP="00CA16EE">
      <w:pPr>
        <w:pStyle w:val="Akapitzlist"/>
        <w:numPr>
          <w:ilvl w:val="0"/>
          <w:numId w:val="7"/>
        </w:numPr>
        <w:spacing w:before="80" w:after="80"/>
        <w:ind w:left="709" w:hanging="283"/>
        <w:jc w:val="both"/>
        <w:rPr>
          <w:rFonts w:ascii="Arial" w:hAnsi="Arial" w:cs="Arial"/>
          <w:sz w:val="22"/>
          <w:szCs w:val="22"/>
        </w:rPr>
      </w:pPr>
      <w:r w:rsidRPr="00D63D3F">
        <w:rPr>
          <w:rFonts w:ascii="Arial" w:hAnsi="Arial" w:cs="Arial"/>
          <w:sz w:val="22"/>
          <w:szCs w:val="22"/>
        </w:rPr>
        <w:t>poprawę dostępności usług zdrowotnych i opiekuńczych,</w:t>
      </w:r>
    </w:p>
    <w:p w14:paraId="1642260F" w14:textId="77777777" w:rsidR="00CA16EE" w:rsidRPr="00D63D3F" w:rsidRDefault="00CA16EE" w:rsidP="00CA16EE">
      <w:pPr>
        <w:pStyle w:val="Akapitzlist"/>
        <w:numPr>
          <w:ilvl w:val="0"/>
          <w:numId w:val="7"/>
        </w:numPr>
        <w:spacing w:before="80" w:after="80"/>
        <w:ind w:left="709" w:hanging="283"/>
        <w:jc w:val="both"/>
        <w:rPr>
          <w:rFonts w:ascii="Arial" w:hAnsi="Arial" w:cs="Arial"/>
          <w:sz w:val="22"/>
          <w:szCs w:val="22"/>
        </w:rPr>
      </w:pPr>
      <w:r w:rsidRPr="00D63D3F">
        <w:rPr>
          <w:rFonts w:ascii="Arial" w:hAnsi="Arial" w:cs="Arial"/>
          <w:sz w:val="22"/>
          <w:szCs w:val="22"/>
        </w:rPr>
        <w:t>inwestycje w infrastrukturę techniczną wspierającą zrównoważony rozwój.</w:t>
      </w:r>
    </w:p>
    <w:p w14:paraId="00FA0C8D" w14:textId="3CECF3E9" w:rsidR="00936888" w:rsidRPr="00CA16EE" w:rsidRDefault="008A6B78" w:rsidP="00CA16EE">
      <w:pPr>
        <w:pStyle w:val="Default"/>
        <w:spacing w:before="80" w:after="80"/>
        <w:ind w:firstLine="709"/>
        <w:jc w:val="both"/>
        <w:rPr>
          <w:rFonts w:ascii="Arial" w:hAnsi="Arial" w:cs="Arial"/>
          <w:sz w:val="22"/>
          <w:szCs w:val="22"/>
        </w:rPr>
      </w:pPr>
      <w:r w:rsidRPr="00CA16EE">
        <w:rPr>
          <w:rFonts w:ascii="Arial" w:hAnsi="Arial" w:cs="Arial"/>
          <w:sz w:val="22"/>
          <w:szCs w:val="22"/>
        </w:rPr>
        <w:t xml:space="preserve">Przewidziane w Programie Rewitalizacji działania, są zgodne z kierunkami wskazanymi w Planie. Wzmacniają one spójność społeczno-przestrzenną regionu, przyczyniając się do trwałej poprawy jakości życia mieszkańców Gminy </w:t>
      </w:r>
      <w:r w:rsidR="000C3774" w:rsidRPr="00CA16EE">
        <w:rPr>
          <w:rFonts w:ascii="Arial" w:hAnsi="Arial" w:cs="Arial"/>
          <w:sz w:val="22"/>
          <w:szCs w:val="22"/>
        </w:rPr>
        <w:t>Rusinów</w:t>
      </w:r>
      <w:r w:rsidRPr="00CA16EE">
        <w:rPr>
          <w:rFonts w:ascii="Arial" w:hAnsi="Arial" w:cs="Arial"/>
          <w:sz w:val="22"/>
          <w:szCs w:val="22"/>
        </w:rPr>
        <w:t>.</w:t>
      </w:r>
      <w:r w:rsidR="00936888" w:rsidRPr="00CA16EE">
        <w:rPr>
          <w:rFonts w:ascii="Arial" w:hAnsi="Arial" w:cs="Arial"/>
          <w:bCs/>
          <w:color w:val="000000" w:themeColor="text1"/>
          <w:sz w:val="22"/>
          <w:szCs w:val="22"/>
          <w:vertAlign w:val="superscript"/>
        </w:rPr>
        <w:t xml:space="preserve"> </w:t>
      </w:r>
    </w:p>
    <w:p w14:paraId="4D99D250" w14:textId="097F0C98" w:rsidR="007D457C" w:rsidRPr="00444E52" w:rsidRDefault="00E332AE" w:rsidP="007D457C">
      <w:pPr>
        <w:spacing w:before="200" w:after="200"/>
        <w:ind w:left="567" w:firstLine="142"/>
        <w:rPr>
          <w:rFonts w:ascii="Arial" w:hAnsi="Arial" w:cs="Arial"/>
          <w:bCs/>
          <w:color w:val="8A0000"/>
          <w:sz w:val="22"/>
        </w:rPr>
      </w:pPr>
      <w:r w:rsidRPr="00354AC5">
        <w:rPr>
          <w:rFonts w:ascii="Arial" w:hAnsi="Arial" w:cs="Arial"/>
          <w:bCs/>
          <w:color w:val="8A0000"/>
          <w:sz w:val="22"/>
        </w:rPr>
        <w:t xml:space="preserve">Strategia Rozwoju Powiatu </w:t>
      </w:r>
      <w:r w:rsidR="007D457C" w:rsidRPr="00354AC5">
        <w:rPr>
          <w:rFonts w:ascii="Arial" w:hAnsi="Arial" w:cs="Arial"/>
          <w:bCs/>
          <w:color w:val="8A0000"/>
          <w:sz w:val="22"/>
        </w:rPr>
        <w:t>Przysuskiego na lata 2023-2030</w:t>
      </w:r>
      <w:r w:rsidR="007D457C" w:rsidRPr="00354AC5">
        <w:rPr>
          <w:rFonts w:ascii="Arial" w:hAnsi="Arial" w:cs="Arial"/>
          <w:bCs/>
          <w:color w:val="8A0000"/>
          <w:sz w:val="22"/>
          <w:vertAlign w:val="superscript"/>
        </w:rPr>
        <w:footnoteReference w:id="16"/>
      </w:r>
    </w:p>
    <w:p w14:paraId="3EA5A45B" w14:textId="77777777" w:rsidR="007D457C" w:rsidRPr="00BD2850" w:rsidRDefault="007D457C" w:rsidP="007D457C">
      <w:pPr>
        <w:pStyle w:val="Default"/>
        <w:spacing w:before="80" w:after="80"/>
        <w:ind w:firstLine="709"/>
        <w:jc w:val="both"/>
        <w:rPr>
          <w:rFonts w:ascii="Arial" w:hAnsi="Arial" w:cs="Arial"/>
          <w:sz w:val="22"/>
          <w:szCs w:val="22"/>
        </w:rPr>
      </w:pPr>
      <w:r w:rsidRPr="00BD2850">
        <w:rPr>
          <w:rFonts w:ascii="Arial" w:hAnsi="Arial" w:cs="Arial"/>
          <w:sz w:val="22"/>
          <w:szCs w:val="22"/>
        </w:rPr>
        <w:t>Cele rewitalizacji oraz zaplanowane w Programie przedsięwzięcia pozostają w pełnej zgodności z kierunkami rozwoju wyznaczonymi w</w:t>
      </w:r>
      <w:r>
        <w:rPr>
          <w:rFonts w:ascii="Arial" w:hAnsi="Arial" w:cs="Arial"/>
          <w:sz w:val="22"/>
          <w:szCs w:val="22"/>
        </w:rPr>
        <w:t xml:space="preserve"> </w:t>
      </w:r>
      <w:r w:rsidRPr="00BD2850">
        <w:rPr>
          <w:rFonts w:ascii="Arial" w:hAnsi="Arial" w:cs="Arial"/>
          <w:sz w:val="22"/>
          <w:szCs w:val="22"/>
        </w:rPr>
        <w:t>Strategii Rozwoju Powiatu Przysuskiego na lata 2023</w:t>
      </w:r>
      <w:r>
        <w:rPr>
          <w:rFonts w:ascii="Arial" w:hAnsi="Arial" w:cs="Arial"/>
          <w:sz w:val="22"/>
          <w:szCs w:val="22"/>
        </w:rPr>
        <w:t>-</w:t>
      </w:r>
      <w:r w:rsidRPr="00BD2850">
        <w:rPr>
          <w:rFonts w:ascii="Arial" w:hAnsi="Arial" w:cs="Arial"/>
          <w:sz w:val="22"/>
          <w:szCs w:val="22"/>
        </w:rPr>
        <w:t>2030</w:t>
      </w:r>
      <w:r>
        <w:rPr>
          <w:rFonts w:ascii="Arial" w:hAnsi="Arial" w:cs="Arial"/>
          <w:sz w:val="22"/>
          <w:szCs w:val="22"/>
        </w:rPr>
        <w:t>.</w:t>
      </w:r>
      <w:r w:rsidRPr="00BD2850">
        <w:rPr>
          <w:rFonts w:ascii="Arial" w:hAnsi="Arial" w:cs="Arial"/>
          <w:sz w:val="22"/>
          <w:szCs w:val="22"/>
        </w:rPr>
        <w:t xml:space="preserve"> Program wpisuje się bezpośrednio w pięć celów strategicznych powiatu, wskazujących priorytety polityki rozwojowej na najbliższe lata.</w:t>
      </w:r>
    </w:p>
    <w:p w14:paraId="739EFE16" w14:textId="77777777" w:rsidR="007D457C" w:rsidRPr="000E6A99" w:rsidRDefault="007D457C" w:rsidP="007D457C">
      <w:pPr>
        <w:pStyle w:val="Default"/>
        <w:spacing w:before="80" w:after="80"/>
        <w:ind w:firstLine="709"/>
        <w:jc w:val="both"/>
        <w:rPr>
          <w:rFonts w:ascii="Arial" w:hAnsi="Arial" w:cs="Arial"/>
          <w:sz w:val="22"/>
          <w:szCs w:val="22"/>
        </w:rPr>
      </w:pPr>
      <w:r w:rsidRPr="000E6A99">
        <w:rPr>
          <w:rFonts w:ascii="Arial" w:hAnsi="Arial" w:cs="Arial"/>
          <w:sz w:val="22"/>
          <w:szCs w:val="22"/>
        </w:rPr>
        <w:t>Projekty rewitalizacyjne realizują przede wszystkim cel</w:t>
      </w:r>
      <w:r>
        <w:rPr>
          <w:rFonts w:ascii="Arial" w:hAnsi="Arial" w:cs="Arial"/>
          <w:sz w:val="22"/>
          <w:szCs w:val="22"/>
        </w:rPr>
        <w:t xml:space="preserve"> </w:t>
      </w:r>
      <w:r w:rsidRPr="000E6A99">
        <w:rPr>
          <w:rFonts w:ascii="Arial" w:hAnsi="Arial" w:cs="Arial"/>
          <w:sz w:val="22"/>
          <w:szCs w:val="22"/>
        </w:rPr>
        <w:t>CS4: Powiat Przysuski zintegrowany społecznie, bliski obywatelom i środowiskom lokalnym, poprzez tworzenie przestrzeni wspólnych, wspieranie lokalnych inicjatyw, przeciwdziałanie wykluczeniu społecznemu oraz wzmocnienie integracji międzypokoleniowej. Zakładane przedsięwzięcia bezpośrednio przyczyniają się do poprawy jakości życia, zwiększenia dostępności usług społecznych i kulturowych oraz aktywizacji mieszkańców w różnym wieku.</w:t>
      </w:r>
    </w:p>
    <w:p w14:paraId="358699B0" w14:textId="057DC51F" w:rsidR="007D457C" w:rsidRPr="009626AA" w:rsidRDefault="007D457C" w:rsidP="007D457C">
      <w:pPr>
        <w:pStyle w:val="Default"/>
        <w:spacing w:before="80" w:after="80"/>
        <w:ind w:firstLine="709"/>
        <w:jc w:val="both"/>
        <w:rPr>
          <w:rFonts w:ascii="Arial" w:hAnsi="Arial" w:cs="Arial"/>
          <w:sz w:val="22"/>
          <w:szCs w:val="22"/>
        </w:rPr>
      </w:pPr>
      <w:r w:rsidRPr="009626AA">
        <w:rPr>
          <w:rFonts w:ascii="Arial" w:hAnsi="Arial" w:cs="Arial"/>
          <w:sz w:val="22"/>
          <w:szCs w:val="22"/>
        </w:rPr>
        <w:t>Równocześnie Program odnosi się do celu</w:t>
      </w:r>
      <w:r>
        <w:rPr>
          <w:rFonts w:ascii="Arial" w:hAnsi="Arial" w:cs="Arial"/>
          <w:sz w:val="22"/>
          <w:szCs w:val="22"/>
        </w:rPr>
        <w:t xml:space="preserve"> </w:t>
      </w:r>
      <w:r w:rsidRPr="009626AA">
        <w:rPr>
          <w:rFonts w:ascii="Arial" w:hAnsi="Arial" w:cs="Arial"/>
          <w:sz w:val="22"/>
          <w:szCs w:val="22"/>
        </w:rPr>
        <w:t xml:space="preserve">CS1: Powiat Przysuski konkurencyjny, efektywny i innowacyjny, o dużej dynamice i potencjale wzrostu, poprzez wspieranie lokalnej przedsiębiorczości, tworzenie nowych miejsc pracy oraz rozbudowę infrastruktury </w:t>
      </w:r>
      <w:r>
        <w:rPr>
          <w:rFonts w:ascii="Arial" w:hAnsi="Arial" w:cs="Arial"/>
          <w:sz w:val="22"/>
          <w:szCs w:val="22"/>
        </w:rPr>
        <w:br/>
      </w:r>
      <w:r w:rsidRPr="009626AA">
        <w:rPr>
          <w:rFonts w:ascii="Arial" w:hAnsi="Arial" w:cs="Arial"/>
          <w:sz w:val="22"/>
          <w:szCs w:val="22"/>
        </w:rPr>
        <w:t>o funkcjach usługowych, zdrowotnych i edukacyjnych</w:t>
      </w:r>
      <w:r>
        <w:rPr>
          <w:rFonts w:ascii="Arial" w:hAnsi="Arial" w:cs="Arial"/>
          <w:sz w:val="22"/>
          <w:szCs w:val="22"/>
        </w:rPr>
        <w:t>.</w:t>
      </w:r>
    </w:p>
    <w:p w14:paraId="07C2CCFB" w14:textId="77777777" w:rsidR="007D457C" w:rsidRPr="003F0FCC" w:rsidRDefault="007D457C" w:rsidP="007D457C">
      <w:pPr>
        <w:pStyle w:val="Default"/>
        <w:spacing w:before="80" w:after="80"/>
        <w:ind w:firstLine="709"/>
        <w:jc w:val="both"/>
        <w:rPr>
          <w:rFonts w:ascii="Arial" w:hAnsi="Arial" w:cs="Arial"/>
          <w:sz w:val="22"/>
          <w:szCs w:val="22"/>
        </w:rPr>
      </w:pPr>
      <w:r w:rsidRPr="003F0FCC">
        <w:rPr>
          <w:rFonts w:ascii="Arial" w:hAnsi="Arial" w:cs="Arial"/>
          <w:sz w:val="22"/>
          <w:szCs w:val="22"/>
        </w:rPr>
        <w:t>Działania rewitalizacyjne wpisują się także w cel</w:t>
      </w:r>
      <w:r>
        <w:rPr>
          <w:rFonts w:ascii="Arial" w:hAnsi="Arial" w:cs="Arial"/>
          <w:sz w:val="22"/>
          <w:szCs w:val="22"/>
        </w:rPr>
        <w:t xml:space="preserve"> </w:t>
      </w:r>
      <w:r w:rsidRPr="003F0FCC">
        <w:rPr>
          <w:rFonts w:ascii="Arial" w:hAnsi="Arial" w:cs="Arial"/>
          <w:sz w:val="22"/>
          <w:szCs w:val="22"/>
        </w:rPr>
        <w:t>CS2: Powiat Przysuski dostępny, mobilny i lepiej połączony w sposób neutralny dla przestrzeni i środowiska, poprzez rozwój infrastruktury dostępnej dla wszystkich mieszkańców</w:t>
      </w:r>
      <w:r>
        <w:rPr>
          <w:rFonts w:ascii="Arial" w:hAnsi="Arial" w:cs="Arial"/>
          <w:sz w:val="22"/>
          <w:szCs w:val="22"/>
        </w:rPr>
        <w:t xml:space="preserve">, </w:t>
      </w:r>
      <w:r w:rsidRPr="003F0FCC">
        <w:rPr>
          <w:rFonts w:ascii="Arial" w:hAnsi="Arial" w:cs="Arial"/>
          <w:sz w:val="22"/>
          <w:szCs w:val="22"/>
        </w:rPr>
        <w:t>w tym osób z niepełnosprawnościami</w:t>
      </w:r>
      <w:r>
        <w:rPr>
          <w:rFonts w:ascii="Arial" w:hAnsi="Arial" w:cs="Arial"/>
          <w:sz w:val="22"/>
          <w:szCs w:val="22"/>
        </w:rPr>
        <w:t xml:space="preserve">, </w:t>
      </w:r>
      <w:r w:rsidRPr="003F0FCC">
        <w:rPr>
          <w:rFonts w:ascii="Arial" w:hAnsi="Arial" w:cs="Arial"/>
          <w:sz w:val="22"/>
          <w:szCs w:val="22"/>
        </w:rPr>
        <w:t>oraz poprawę połączeń przestrzennych i funkcjonalnych w centrach lokalnych. Uwzględnienie rozwiązań zwiększających dostępność i bezpieczeństwo przestrzeni publicznych stanowią ważny element wszystkich zaplanowanych projektów.</w:t>
      </w:r>
    </w:p>
    <w:p w14:paraId="573E7D11" w14:textId="7D76CFA0" w:rsidR="007D457C" w:rsidRPr="008A00FC" w:rsidRDefault="007D457C" w:rsidP="007D457C">
      <w:pPr>
        <w:pStyle w:val="Default"/>
        <w:spacing w:before="80" w:after="80"/>
        <w:ind w:firstLine="709"/>
        <w:jc w:val="both"/>
        <w:rPr>
          <w:rFonts w:ascii="Arial" w:hAnsi="Arial" w:cs="Arial"/>
          <w:sz w:val="22"/>
          <w:szCs w:val="22"/>
        </w:rPr>
      </w:pPr>
      <w:r w:rsidRPr="008A00FC">
        <w:rPr>
          <w:rFonts w:ascii="Arial" w:hAnsi="Arial" w:cs="Arial"/>
          <w:sz w:val="22"/>
          <w:szCs w:val="22"/>
        </w:rPr>
        <w:t>Z kolei zgodność z celem</w:t>
      </w:r>
      <w:r>
        <w:rPr>
          <w:rFonts w:ascii="Arial" w:hAnsi="Arial" w:cs="Arial"/>
          <w:sz w:val="22"/>
          <w:szCs w:val="22"/>
        </w:rPr>
        <w:t xml:space="preserve"> </w:t>
      </w:r>
      <w:r w:rsidRPr="008A00FC">
        <w:rPr>
          <w:rFonts w:ascii="Arial" w:hAnsi="Arial" w:cs="Arial"/>
          <w:sz w:val="22"/>
          <w:szCs w:val="22"/>
        </w:rPr>
        <w:t>CS3: Zielony i niskoemisyjny rozwój Powiatu Przysuskieg</w:t>
      </w:r>
      <w:r>
        <w:rPr>
          <w:rFonts w:ascii="Arial" w:hAnsi="Arial" w:cs="Arial"/>
          <w:sz w:val="22"/>
          <w:szCs w:val="22"/>
        </w:rPr>
        <w:t xml:space="preserve">o </w:t>
      </w:r>
      <w:r w:rsidRPr="008A00FC">
        <w:rPr>
          <w:rFonts w:ascii="Arial" w:hAnsi="Arial" w:cs="Arial"/>
          <w:sz w:val="22"/>
          <w:szCs w:val="22"/>
        </w:rPr>
        <w:t>wyraża się poprzez zastosowanie komponentów zielono-błękitnej infrastruktury, zagospodarowanie terenów zielonych oraz promowanie rozwiązań proekologicznych, służących adaptacji do zmian klimatu i poprawie jakości środowiska życia.</w:t>
      </w:r>
    </w:p>
    <w:p w14:paraId="1350E4BF" w14:textId="1A6F13A6" w:rsidR="007D457C" w:rsidRPr="005B1D01" w:rsidRDefault="007D457C" w:rsidP="007D457C">
      <w:pPr>
        <w:pStyle w:val="Default"/>
        <w:spacing w:before="80" w:after="80"/>
        <w:ind w:firstLine="709"/>
        <w:jc w:val="both"/>
        <w:rPr>
          <w:rFonts w:ascii="Arial" w:hAnsi="Arial" w:cs="Arial"/>
          <w:sz w:val="22"/>
          <w:szCs w:val="22"/>
        </w:rPr>
      </w:pPr>
      <w:r w:rsidRPr="005B1D01">
        <w:rPr>
          <w:rFonts w:ascii="Arial" w:hAnsi="Arial" w:cs="Arial"/>
          <w:sz w:val="22"/>
          <w:szCs w:val="22"/>
        </w:rPr>
        <w:t>Ostatni z celów</w:t>
      </w:r>
      <w:r>
        <w:rPr>
          <w:rFonts w:ascii="Arial" w:hAnsi="Arial" w:cs="Arial"/>
          <w:sz w:val="22"/>
          <w:szCs w:val="22"/>
        </w:rPr>
        <w:t xml:space="preserve">, tj. </w:t>
      </w:r>
      <w:r w:rsidRPr="00945739">
        <w:rPr>
          <w:rFonts w:ascii="Arial" w:hAnsi="Arial" w:cs="Arial"/>
          <w:sz w:val="22"/>
          <w:szCs w:val="22"/>
        </w:rPr>
        <w:t xml:space="preserve">CS5: Powiat Przysuski aktywny zawodowo przez nowoczesną </w:t>
      </w:r>
      <w:r>
        <w:rPr>
          <w:rFonts w:ascii="Arial" w:hAnsi="Arial" w:cs="Arial"/>
          <w:sz w:val="22"/>
          <w:szCs w:val="22"/>
        </w:rPr>
        <w:br/>
      </w:r>
      <w:r w:rsidRPr="00945739">
        <w:rPr>
          <w:rFonts w:ascii="Arial" w:hAnsi="Arial" w:cs="Arial"/>
          <w:sz w:val="22"/>
          <w:szCs w:val="22"/>
        </w:rPr>
        <w:t>i dostępną edukację przez całe życie</w:t>
      </w:r>
      <w:r>
        <w:rPr>
          <w:rFonts w:ascii="Arial" w:hAnsi="Arial" w:cs="Arial"/>
          <w:sz w:val="22"/>
          <w:szCs w:val="22"/>
        </w:rPr>
        <w:t xml:space="preserve">, </w:t>
      </w:r>
      <w:r w:rsidRPr="005B1D01">
        <w:rPr>
          <w:rFonts w:ascii="Arial" w:hAnsi="Arial" w:cs="Arial"/>
          <w:sz w:val="22"/>
          <w:szCs w:val="22"/>
        </w:rPr>
        <w:t>również znajduje swoje odzwierciedlenie w projektach rewitalizacyjnych, m.in. poprzez tworzenie infrastruktury wspierającej nieformalne formy edukacji, aktywność kulturalną oraz rozwój kompetencji społecznych i obywatelskich</w:t>
      </w:r>
      <w:r w:rsidR="00354AC5">
        <w:rPr>
          <w:rFonts w:ascii="Arial" w:hAnsi="Arial" w:cs="Arial"/>
          <w:sz w:val="22"/>
          <w:szCs w:val="22"/>
        </w:rPr>
        <w:t>.</w:t>
      </w:r>
    </w:p>
    <w:p w14:paraId="2164389F" w14:textId="1665F0E1" w:rsidR="007D457C" w:rsidRPr="00236EB4" w:rsidRDefault="007D457C" w:rsidP="007D457C">
      <w:pPr>
        <w:pStyle w:val="Default"/>
        <w:spacing w:before="80" w:after="80"/>
        <w:ind w:firstLine="709"/>
        <w:jc w:val="both"/>
        <w:rPr>
          <w:rFonts w:ascii="Arial" w:hAnsi="Arial" w:cs="Arial"/>
          <w:sz w:val="22"/>
          <w:szCs w:val="22"/>
        </w:rPr>
      </w:pPr>
      <w:r w:rsidRPr="00236EB4">
        <w:rPr>
          <w:rFonts w:ascii="Arial" w:hAnsi="Arial" w:cs="Arial"/>
          <w:sz w:val="22"/>
          <w:szCs w:val="22"/>
        </w:rPr>
        <w:t xml:space="preserve">Tym samym Gminny Program Rewitalizacji </w:t>
      </w:r>
      <w:r>
        <w:rPr>
          <w:rFonts w:ascii="Arial" w:hAnsi="Arial" w:cs="Arial"/>
          <w:sz w:val="22"/>
          <w:szCs w:val="22"/>
        </w:rPr>
        <w:t xml:space="preserve">dla </w:t>
      </w:r>
      <w:r w:rsidRPr="00236EB4">
        <w:rPr>
          <w:rFonts w:ascii="Arial" w:hAnsi="Arial" w:cs="Arial"/>
          <w:sz w:val="22"/>
          <w:szCs w:val="22"/>
        </w:rPr>
        <w:t xml:space="preserve">Gminy </w:t>
      </w:r>
      <w:r>
        <w:rPr>
          <w:rFonts w:ascii="Arial" w:hAnsi="Arial" w:cs="Arial"/>
          <w:sz w:val="22"/>
          <w:szCs w:val="22"/>
        </w:rPr>
        <w:t>Rusinów na lata 2025-2035</w:t>
      </w:r>
      <w:r w:rsidRPr="00236EB4">
        <w:rPr>
          <w:rFonts w:ascii="Arial" w:hAnsi="Arial" w:cs="Arial"/>
          <w:sz w:val="22"/>
          <w:szCs w:val="22"/>
        </w:rPr>
        <w:t xml:space="preserve"> jest nie tylko odpowiedzią na lokalne potrzeby społeczne, gospodarcze i przestrzenne, ale również istotnym elementem wdrażania strategii rozwoju całego Powiatu Przysuskiego, wzmacniającym jego spójność terytorialną, odporność społeczną i zdolność do zrównoważonego rozwoju.</w:t>
      </w:r>
    </w:p>
    <w:p w14:paraId="05BA2928" w14:textId="77777777" w:rsidR="005A1DDB" w:rsidRDefault="005A1DDB">
      <w:pPr>
        <w:rPr>
          <w:rFonts w:ascii="Arial" w:hAnsi="Arial" w:cs="Arial"/>
          <w:bCs/>
          <w:color w:val="8A0000"/>
          <w:sz w:val="22"/>
          <w:szCs w:val="22"/>
        </w:rPr>
      </w:pPr>
      <w:r>
        <w:rPr>
          <w:rFonts w:ascii="Arial" w:hAnsi="Arial" w:cs="Arial"/>
          <w:bCs/>
          <w:color w:val="8A0000"/>
          <w:sz w:val="22"/>
          <w:szCs w:val="22"/>
        </w:rPr>
        <w:br w:type="page"/>
      </w:r>
    </w:p>
    <w:p w14:paraId="72743EA1" w14:textId="20E17E62" w:rsidR="009E7055" w:rsidRPr="00282311" w:rsidRDefault="009E7055" w:rsidP="00F366B6">
      <w:pPr>
        <w:spacing w:after="120" w:line="320" w:lineRule="atLeast"/>
        <w:ind w:left="567" w:firstLine="142"/>
        <w:rPr>
          <w:rFonts w:ascii="Arial" w:hAnsi="Arial" w:cs="Arial"/>
          <w:bCs/>
          <w:color w:val="8A0000"/>
          <w:sz w:val="22"/>
          <w:szCs w:val="22"/>
        </w:rPr>
      </w:pPr>
      <w:r w:rsidRPr="00282311">
        <w:rPr>
          <w:rFonts w:ascii="Arial" w:hAnsi="Arial" w:cs="Arial"/>
          <w:bCs/>
          <w:color w:val="8A0000"/>
          <w:sz w:val="22"/>
          <w:szCs w:val="22"/>
        </w:rPr>
        <w:lastRenderedPageBreak/>
        <w:t xml:space="preserve">Strategia Rozwoju </w:t>
      </w:r>
      <w:r w:rsidR="001C6F80" w:rsidRPr="00282311">
        <w:rPr>
          <w:rFonts w:ascii="Arial" w:hAnsi="Arial" w:cs="Arial"/>
          <w:bCs/>
          <w:color w:val="8A0000"/>
          <w:sz w:val="22"/>
          <w:szCs w:val="22"/>
        </w:rPr>
        <w:t xml:space="preserve">Lokalnego </w:t>
      </w:r>
      <w:r w:rsidRPr="00282311">
        <w:rPr>
          <w:rFonts w:ascii="Arial" w:hAnsi="Arial" w:cs="Arial"/>
          <w:bCs/>
          <w:color w:val="8A0000"/>
          <w:sz w:val="22"/>
          <w:szCs w:val="22"/>
        </w:rPr>
        <w:t xml:space="preserve">Gminy </w:t>
      </w:r>
      <w:r w:rsidR="000C3774" w:rsidRPr="00282311">
        <w:rPr>
          <w:rFonts w:ascii="Arial" w:hAnsi="Arial" w:cs="Arial"/>
          <w:bCs/>
          <w:color w:val="8A0000"/>
          <w:sz w:val="22"/>
          <w:szCs w:val="22"/>
        </w:rPr>
        <w:t>Rusinów</w:t>
      </w:r>
      <w:r w:rsidR="00CF3F0E" w:rsidRPr="00282311">
        <w:rPr>
          <w:rFonts w:ascii="Arial" w:hAnsi="Arial" w:cs="Arial"/>
          <w:bCs/>
          <w:color w:val="8A0000"/>
          <w:sz w:val="22"/>
          <w:szCs w:val="22"/>
        </w:rPr>
        <w:t xml:space="preserve"> na lata 20</w:t>
      </w:r>
      <w:r w:rsidR="002622F1" w:rsidRPr="00282311">
        <w:rPr>
          <w:rFonts w:ascii="Arial" w:hAnsi="Arial" w:cs="Arial"/>
          <w:bCs/>
          <w:color w:val="8A0000"/>
          <w:sz w:val="22"/>
          <w:szCs w:val="22"/>
        </w:rPr>
        <w:t>2</w:t>
      </w:r>
      <w:r w:rsidR="001C6F80" w:rsidRPr="00282311">
        <w:rPr>
          <w:rFonts w:ascii="Arial" w:hAnsi="Arial" w:cs="Arial"/>
          <w:bCs/>
          <w:color w:val="8A0000"/>
          <w:sz w:val="22"/>
          <w:szCs w:val="22"/>
        </w:rPr>
        <w:t>3</w:t>
      </w:r>
      <w:r w:rsidR="00CF3F0E" w:rsidRPr="00282311">
        <w:rPr>
          <w:rFonts w:ascii="Arial" w:hAnsi="Arial" w:cs="Arial"/>
          <w:bCs/>
          <w:color w:val="8A0000"/>
          <w:sz w:val="22"/>
          <w:szCs w:val="22"/>
        </w:rPr>
        <w:t>-20</w:t>
      </w:r>
      <w:r w:rsidR="002622F1" w:rsidRPr="00282311">
        <w:rPr>
          <w:rFonts w:ascii="Arial" w:hAnsi="Arial" w:cs="Arial"/>
          <w:bCs/>
          <w:color w:val="8A0000"/>
          <w:sz w:val="22"/>
          <w:szCs w:val="22"/>
        </w:rPr>
        <w:t>3</w:t>
      </w:r>
      <w:r w:rsidR="001C6F80" w:rsidRPr="00282311">
        <w:rPr>
          <w:rFonts w:ascii="Arial" w:hAnsi="Arial" w:cs="Arial"/>
          <w:bCs/>
          <w:color w:val="8A0000"/>
          <w:sz w:val="22"/>
          <w:szCs w:val="22"/>
        </w:rPr>
        <w:t>0</w:t>
      </w:r>
      <w:r w:rsidRPr="00282311">
        <w:rPr>
          <w:rStyle w:val="Odwoanieprzypisudolnego"/>
          <w:rFonts w:ascii="Arial" w:hAnsi="Arial" w:cs="Arial"/>
          <w:bCs/>
          <w:color w:val="8A0000"/>
          <w:sz w:val="22"/>
          <w:szCs w:val="22"/>
        </w:rPr>
        <w:footnoteReference w:id="17"/>
      </w:r>
    </w:p>
    <w:p w14:paraId="49CC64EA" w14:textId="076F51D0" w:rsidR="001C6F80" w:rsidRPr="00282311" w:rsidRDefault="001C6F80" w:rsidP="00266B35">
      <w:pPr>
        <w:spacing w:before="80" w:after="80"/>
        <w:ind w:firstLine="709"/>
        <w:jc w:val="both"/>
        <w:rPr>
          <w:rFonts w:ascii="Arial" w:hAnsi="Arial" w:cs="Arial"/>
          <w:sz w:val="22"/>
          <w:szCs w:val="22"/>
        </w:rPr>
      </w:pPr>
      <w:r w:rsidRPr="00282311">
        <w:rPr>
          <w:rFonts w:ascii="Arial" w:hAnsi="Arial" w:cs="Arial"/>
          <w:sz w:val="22"/>
          <w:szCs w:val="22"/>
        </w:rPr>
        <w:t xml:space="preserve">Misją Gminy Rusinów określoną w Strategii Rozwoju Lokalnego Gminy Rusinów na lata 2023-2030 jest wykorzystanie istniejących uwarunkowań i walorów naturalnych na rzecz zrównoważonego rozwoju gminy oraz podniesienie jakości życia mieszkańców poprzez szereg działań inwestycyjnych i społecznych. </w:t>
      </w:r>
    </w:p>
    <w:p w14:paraId="70181F1E" w14:textId="33E9E04D" w:rsidR="00292746" w:rsidRPr="00282311" w:rsidRDefault="001C6F80" w:rsidP="00292746">
      <w:pPr>
        <w:spacing w:before="80" w:after="80"/>
        <w:ind w:firstLine="709"/>
        <w:jc w:val="both"/>
        <w:rPr>
          <w:rFonts w:ascii="Arial" w:hAnsi="Arial" w:cs="Arial"/>
          <w:sz w:val="22"/>
          <w:szCs w:val="22"/>
        </w:rPr>
      </w:pPr>
      <w:r w:rsidRPr="00282311">
        <w:rPr>
          <w:rFonts w:ascii="Arial" w:hAnsi="Arial" w:cs="Arial"/>
          <w:sz w:val="22"/>
          <w:szCs w:val="22"/>
        </w:rPr>
        <w:t xml:space="preserve">Strategia rozwoju gminy została oparta </w:t>
      </w:r>
      <w:r w:rsidR="00CE3D7B">
        <w:rPr>
          <w:rFonts w:ascii="Arial" w:hAnsi="Arial" w:cs="Arial"/>
          <w:sz w:val="22"/>
          <w:szCs w:val="22"/>
        </w:rPr>
        <w:t>na</w:t>
      </w:r>
      <w:r w:rsidRPr="00282311">
        <w:rPr>
          <w:rFonts w:ascii="Arial" w:hAnsi="Arial" w:cs="Arial"/>
          <w:sz w:val="22"/>
          <w:szCs w:val="22"/>
        </w:rPr>
        <w:t xml:space="preserve"> cel</w:t>
      </w:r>
      <w:r w:rsidR="00CE3D7B">
        <w:rPr>
          <w:rFonts w:ascii="Arial" w:hAnsi="Arial" w:cs="Arial"/>
          <w:sz w:val="22"/>
          <w:szCs w:val="22"/>
        </w:rPr>
        <w:t>ach</w:t>
      </w:r>
      <w:r w:rsidRPr="00282311">
        <w:rPr>
          <w:rFonts w:ascii="Arial" w:hAnsi="Arial" w:cs="Arial"/>
          <w:sz w:val="22"/>
          <w:szCs w:val="22"/>
        </w:rPr>
        <w:t xml:space="preserve"> strategiczn</w:t>
      </w:r>
      <w:r w:rsidR="00CE3D7B">
        <w:rPr>
          <w:rFonts w:ascii="Arial" w:hAnsi="Arial" w:cs="Arial"/>
          <w:sz w:val="22"/>
          <w:szCs w:val="22"/>
        </w:rPr>
        <w:t>ych</w:t>
      </w:r>
      <w:r w:rsidRPr="00282311">
        <w:rPr>
          <w:rFonts w:ascii="Arial" w:hAnsi="Arial" w:cs="Arial"/>
          <w:sz w:val="22"/>
          <w:szCs w:val="22"/>
        </w:rPr>
        <w:t>, cel</w:t>
      </w:r>
      <w:r w:rsidR="00CE3D7B">
        <w:rPr>
          <w:rFonts w:ascii="Arial" w:hAnsi="Arial" w:cs="Arial"/>
          <w:sz w:val="22"/>
          <w:szCs w:val="22"/>
        </w:rPr>
        <w:t>ach</w:t>
      </w:r>
      <w:r w:rsidRPr="00282311">
        <w:rPr>
          <w:rFonts w:ascii="Arial" w:hAnsi="Arial" w:cs="Arial"/>
          <w:sz w:val="22"/>
          <w:szCs w:val="22"/>
        </w:rPr>
        <w:t xml:space="preserve"> operacyjn</w:t>
      </w:r>
      <w:r w:rsidR="00CE3D7B">
        <w:rPr>
          <w:rFonts w:ascii="Arial" w:hAnsi="Arial" w:cs="Arial"/>
          <w:sz w:val="22"/>
          <w:szCs w:val="22"/>
        </w:rPr>
        <w:t>ych</w:t>
      </w:r>
      <w:r w:rsidRPr="00282311">
        <w:rPr>
          <w:rFonts w:ascii="Arial" w:hAnsi="Arial" w:cs="Arial"/>
          <w:sz w:val="22"/>
          <w:szCs w:val="22"/>
        </w:rPr>
        <w:t xml:space="preserve"> i przyporządkowan</w:t>
      </w:r>
      <w:r w:rsidR="00CE3D7B">
        <w:rPr>
          <w:rFonts w:ascii="Arial" w:hAnsi="Arial" w:cs="Arial"/>
          <w:sz w:val="22"/>
          <w:szCs w:val="22"/>
        </w:rPr>
        <w:t>ych</w:t>
      </w:r>
      <w:r w:rsidRPr="00282311">
        <w:rPr>
          <w:rFonts w:ascii="Arial" w:hAnsi="Arial" w:cs="Arial"/>
          <w:sz w:val="22"/>
          <w:szCs w:val="22"/>
        </w:rPr>
        <w:t xml:space="preserve"> im kierunk</w:t>
      </w:r>
      <w:r w:rsidR="00CE3D7B">
        <w:rPr>
          <w:rFonts w:ascii="Arial" w:hAnsi="Arial" w:cs="Arial"/>
          <w:sz w:val="22"/>
          <w:szCs w:val="22"/>
        </w:rPr>
        <w:t>ach</w:t>
      </w:r>
      <w:r w:rsidRPr="00282311">
        <w:rPr>
          <w:rFonts w:ascii="Arial" w:hAnsi="Arial" w:cs="Arial"/>
          <w:sz w:val="22"/>
          <w:szCs w:val="22"/>
        </w:rPr>
        <w:t xml:space="preserve"> działań. </w:t>
      </w:r>
      <w:r w:rsidR="00292746" w:rsidRPr="00282311">
        <w:rPr>
          <w:rFonts w:ascii="Arial" w:hAnsi="Arial" w:cs="Arial"/>
          <w:sz w:val="22"/>
          <w:szCs w:val="22"/>
        </w:rPr>
        <w:t>W ramach celu strategicznego I Wysoka jakość życia mieszkańców zakłada się działania w zakresie zapewnienia wysokiej jakości usług społecznych, w tym rozbudowę infrastruktury społecznej, która umożliwi poszerzenie oferty kulturalnej dla mieszkańców z każdej grupy zawodowej, wiekowej, etc.</w:t>
      </w:r>
    </w:p>
    <w:p w14:paraId="4E0BC581" w14:textId="522AB585" w:rsidR="00292746" w:rsidRDefault="00292746" w:rsidP="00292746">
      <w:pPr>
        <w:spacing w:before="80" w:after="80"/>
        <w:ind w:firstLine="709"/>
        <w:jc w:val="both"/>
        <w:rPr>
          <w:rFonts w:ascii="Arial" w:hAnsi="Arial" w:cs="Arial"/>
          <w:sz w:val="22"/>
          <w:szCs w:val="22"/>
        </w:rPr>
      </w:pPr>
      <w:r w:rsidRPr="00282311">
        <w:rPr>
          <w:rFonts w:ascii="Arial" w:hAnsi="Arial" w:cs="Arial"/>
          <w:sz w:val="22"/>
          <w:szCs w:val="22"/>
        </w:rPr>
        <w:t xml:space="preserve">Cel strategiczny II Rozwój gospodarki lokalnej oraz promocja gminy </w:t>
      </w:r>
      <w:r w:rsidR="00CE3D7B" w:rsidRPr="00282311">
        <w:rPr>
          <w:rFonts w:ascii="Arial" w:hAnsi="Arial" w:cs="Arial"/>
          <w:sz w:val="22"/>
          <w:szCs w:val="22"/>
        </w:rPr>
        <w:t>zakłada</w:t>
      </w:r>
      <w:r w:rsidR="00282311" w:rsidRPr="00282311">
        <w:rPr>
          <w:rFonts w:ascii="Arial" w:hAnsi="Arial" w:cs="Arial"/>
          <w:sz w:val="22"/>
          <w:szCs w:val="22"/>
        </w:rPr>
        <w:t xml:space="preserve"> dążenie do równowagi pomiędzy potrzebami gospodarczymi i wymaganiami ochrony środowiska oraz uwarunkowaniami przestrzennymi. W Strategii podkreśla się konieczność integracji lokalnej społeczności, dążenia do wzrostu poziomu zaufania społecznego, przeciwdziałania rozłamom społecznym.</w:t>
      </w:r>
    </w:p>
    <w:p w14:paraId="57767F10" w14:textId="1AE8A205" w:rsidR="00282311" w:rsidRPr="00282311" w:rsidRDefault="00282311" w:rsidP="00292746">
      <w:pPr>
        <w:spacing w:before="80" w:after="80"/>
        <w:ind w:firstLine="709"/>
        <w:jc w:val="both"/>
        <w:rPr>
          <w:rFonts w:ascii="Arial" w:hAnsi="Arial" w:cs="Arial"/>
          <w:sz w:val="22"/>
          <w:szCs w:val="22"/>
        </w:rPr>
      </w:pPr>
      <w:r>
        <w:rPr>
          <w:rFonts w:ascii="Arial" w:hAnsi="Arial" w:cs="Arial"/>
          <w:sz w:val="22"/>
          <w:szCs w:val="22"/>
        </w:rPr>
        <w:t>Do działań niezbędnych w ramach Celu strategicznego III Atrakcyjna przestrzeń do życia i inwestowania należą m.in.: funkcjonalne lokowanie inwestycji, poprawa estetyki miejscowości, wzrost stopnia wyposażenia w infrastrukturę techniczną w szczególności dotyczy popraw</w:t>
      </w:r>
      <w:r w:rsidR="00C17EE9">
        <w:rPr>
          <w:rFonts w:ascii="Arial" w:hAnsi="Arial" w:cs="Arial"/>
          <w:sz w:val="22"/>
          <w:szCs w:val="22"/>
        </w:rPr>
        <w:t>y</w:t>
      </w:r>
      <w:r>
        <w:rPr>
          <w:rFonts w:ascii="Arial" w:hAnsi="Arial" w:cs="Arial"/>
          <w:sz w:val="22"/>
          <w:szCs w:val="22"/>
        </w:rPr>
        <w:t xml:space="preserve"> stanu technicznego infrastruktury okołodrogowej.</w:t>
      </w:r>
    </w:p>
    <w:p w14:paraId="089C059D" w14:textId="28698EE7" w:rsidR="002251BA" w:rsidRPr="00282311" w:rsidRDefault="002251BA" w:rsidP="002251BA">
      <w:pPr>
        <w:snapToGrid w:val="0"/>
        <w:spacing w:before="120" w:after="120"/>
        <w:ind w:firstLine="709"/>
        <w:jc w:val="both"/>
        <w:rPr>
          <w:rFonts w:ascii="Arial" w:hAnsi="Arial" w:cs="Arial"/>
          <w:sz w:val="22"/>
          <w:szCs w:val="22"/>
        </w:rPr>
      </w:pPr>
      <w:r w:rsidRPr="00282311">
        <w:rPr>
          <w:rFonts w:ascii="Arial" w:hAnsi="Arial" w:cs="Arial"/>
          <w:sz w:val="22"/>
          <w:szCs w:val="22"/>
        </w:rPr>
        <w:t>Cele rewitalizacji są spójne z celami strategicznymi</w:t>
      </w:r>
      <w:r w:rsidR="00282311" w:rsidRPr="00282311">
        <w:rPr>
          <w:rFonts w:ascii="Arial" w:hAnsi="Arial" w:cs="Arial"/>
          <w:sz w:val="22"/>
          <w:szCs w:val="22"/>
        </w:rPr>
        <w:t xml:space="preserve"> Strategii Rozwoju Lokalnego Gminy Rusinów na lata 2023-2030.</w:t>
      </w:r>
      <w:r w:rsidRPr="00282311">
        <w:rPr>
          <w:rFonts w:ascii="Arial" w:hAnsi="Arial" w:cs="Arial"/>
          <w:sz w:val="22"/>
          <w:szCs w:val="22"/>
        </w:rPr>
        <w:t xml:space="preserve"> </w:t>
      </w:r>
      <w:r w:rsidR="00282311" w:rsidRPr="00282311">
        <w:rPr>
          <w:rFonts w:ascii="Arial" w:hAnsi="Arial" w:cs="Arial"/>
          <w:sz w:val="22"/>
          <w:szCs w:val="22"/>
        </w:rPr>
        <w:t xml:space="preserve">Zaplanowane przedsięwzięcia i projekty rewitalizacyjne są komplementarne z wyznaczonymi w Strategii </w:t>
      </w:r>
      <w:r w:rsidRPr="00282311">
        <w:rPr>
          <w:rFonts w:ascii="Arial" w:hAnsi="Arial" w:cs="Arial"/>
          <w:sz w:val="22"/>
          <w:szCs w:val="22"/>
        </w:rPr>
        <w:t>kierunk</w:t>
      </w:r>
      <w:r w:rsidR="00CE3D7B">
        <w:rPr>
          <w:rFonts w:ascii="Arial" w:hAnsi="Arial" w:cs="Arial"/>
          <w:sz w:val="22"/>
          <w:szCs w:val="22"/>
        </w:rPr>
        <w:t>ami</w:t>
      </w:r>
      <w:r w:rsidRPr="00282311">
        <w:rPr>
          <w:rFonts w:ascii="Arial" w:hAnsi="Arial" w:cs="Arial"/>
          <w:sz w:val="22"/>
          <w:szCs w:val="22"/>
        </w:rPr>
        <w:t xml:space="preserve"> działań</w:t>
      </w:r>
      <w:r w:rsidR="00282311" w:rsidRPr="00282311">
        <w:rPr>
          <w:rFonts w:ascii="Arial" w:hAnsi="Arial" w:cs="Arial"/>
          <w:sz w:val="22"/>
          <w:szCs w:val="22"/>
        </w:rPr>
        <w:t>.</w:t>
      </w:r>
    </w:p>
    <w:p w14:paraId="54933DA6" w14:textId="7EF7E901" w:rsidR="004967F9" w:rsidRPr="001C6F80" w:rsidRDefault="00816B8D" w:rsidP="00EE2D11">
      <w:pPr>
        <w:pStyle w:val="Legenda"/>
        <w:spacing w:before="120" w:after="120"/>
        <w:jc w:val="center"/>
        <w:rPr>
          <w:rFonts w:ascii="Arial" w:hAnsi="Arial" w:cs="Arial"/>
          <w:i w:val="0"/>
          <w:iCs w:val="0"/>
          <w:color w:val="auto"/>
          <w:sz w:val="22"/>
          <w:szCs w:val="22"/>
        </w:rPr>
      </w:pPr>
      <w:bookmarkStart w:id="34" w:name="_Toc200025314"/>
      <w:r w:rsidRPr="001C6F80">
        <w:rPr>
          <w:rFonts w:ascii="Arial" w:hAnsi="Arial" w:cs="Arial"/>
          <w:i w:val="0"/>
          <w:iCs w:val="0"/>
          <w:color w:val="404040" w:themeColor="text1" w:themeTint="BF"/>
          <w:sz w:val="20"/>
          <w:szCs w:val="20"/>
        </w:rPr>
        <w:t xml:space="preserve">Tab. </w:t>
      </w:r>
      <w:r w:rsidRPr="001C6F80">
        <w:rPr>
          <w:rFonts w:ascii="Arial" w:hAnsi="Arial" w:cs="Arial"/>
          <w:i w:val="0"/>
          <w:iCs w:val="0"/>
          <w:color w:val="404040" w:themeColor="text1" w:themeTint="BF"/>
          <w:sz w:val="20"/>
          <w:szCs w:val="20"/>
        </w:rPr>
        <w:fldChar w:fldCharType="begin"/>
      </w:r>
      <w:r w:rsidRPr="001C6F80">
        <w:rPr>
          <w:rFonts w:ascii="Arial" w:hAnsi="Arial" w:cs="Arial"/>
          <w:i w:val="0"/>
          <w:iCs w:val="0"/>
          <w:color w:val="404040" w:themeColor="text1" w:themeTint="BF"/>
          <w:sz w:val="20"/>
          <w:szCs w:val="20"/>
        </w:rPr>
        <w:instrText xml:space="preserve"> SEQ Tab. \* ARABIC </w:instrText>
      </w:r>
      <w:r w:rsidRPr="001C6F80">
        <w:rPr>
          <w:rFonts w:ascii="Arial" w:hAnsi="Arial" w:cs="Arial"/>
          <w:i w:val="0"/>
          <w:iCs w:val="0"/>
          <w:color w:val="404040" w:themeColor="text1" w:themeTint="BF"/>
          <w:sz w:val="20"/>
          <w:szCs w:val="20"/>
        </w:rPr>
        <w:fldChar w:fldCharType="separate"/>
      </w:r>
      <w:r w:rsidR="00AA463B" w:rsidRPr="001C6F80">
        <w:rPr>
          <w:rFonts w:ascii="Arial" w:hAnsi="Arial" w:cs="Arial"/>
          <w:i w:val="0"/>
          <w:iCs w:val="0"/>
          <w:noProof/>
          <w:color w:val="404040" w:themeColor="text1" w:themeTint="BF"/>
          <w:sz w:val="20"/>
          <w:szCs w:val="20"/>
        </w:rPr>
        <w:t>8</w:t>
      </w:r>
      <w:r w:rsidRPr="001C6F80">
        <w:rPr>
          <w:rFonts w:ascii="Arial" w:hAnsi="Arial" w:cs="Arial"/>
          <w:i w:val="0"/>
          <w:iCs w:val="0"/>
          <w:color w:val="404040" w:themeColor="text1" w:themeTint="BF"/>
          <w:sz w:val="20"/>
          <w:szCs w:val="20"/>
        </w:rPr>
        <w:fldChar w:fldCharType="end"/>
      </w:r>
      <w:r w:rsidRPr="001C6F80">
        <w:rPr>
          <w:rFonts w:ascii="Arial" w:hAnsi="Arial" w:cs="Arial"/>
          <w:i w:val="0"/>
          <w:iCs w:val="0"/>
          <w:color w:val="404040" w:themeColor="text1" w:themeTint="BF"/>
          <w:sz w:val="20"/>
          <w:szCs w:val="20"/>
        </w:rPr>
        <w:t xml:space="preserve"> </w:t>
      </w:r>
      <w:r w:rsidR="00EE2D11" w:rsidRPr="001C6F80">
        <w:rPr>
          <w:rFonts w:ascii="Arial" w:hAnsi="Arial" w:cs="Arial"/>
          <w:i w:val="0"/>
          <w:iCs w:val="0"/>
          <w:color w:val="404040" w:themeColor="text1" w:themeTint="BF"/>
          <w:sz w:val="20"/>
          <w:szCs w:val="20"/>
        </w:rPr>
        <w:t>Spójność celów Programu i Strategii</w:t>
      </w:r>
      <w:bookmarkEnd w:id="34"/>
    </w:p>
    <w:tbl>
      <w:tblPr>
        <w:tblStyle w:val="Tabela-Siatka"/>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3397"/>
        <w:gridCol w:w="1843"/>
        <w:gridCol w:w="1843"/>
        <w:gridCol w:w="1854"/>
      </w:tblGrid>
      <w:tr w:rsidR="001C6F80" w:rsidRPr="001C6F80" w14:paraId="3B571640" w14:textId="77777777" w:rsidTr="00335824">
        <w:tc>
          <w:tcPr>
            <w:tcW w:w="1901" w:type="pct"/>
            <w:shd w:val="pct5" w:color="auto" w:fill="auto"/>
            <w:vAlign w:val="center"/>
          </w:tcPr>
          <w:p w14:paraId="1E09CACD" w14:textId="3E84B1F8" w:rsidR="001C6F80" w:rsidRPr="001C6F80" w:rsidRDefault="001C6F80" w:rsidP="00F22A44">
            <w:pPr>
              <w:spacing w:before="80" w:after="80"/>
              <w:rPr>
                <w:rFonts w:ascii="Arial" w:hAnsi="Arial" w:cs="Arial"/>
                <w:sz w:val="18"/>
                <w:szCs w:val="18"/>
              </w:rPr>
            </w:pPr>
            <w:r w:rsidRPr="001C6F80">
              <w:rPr>
                <w:rFonts w:ascii="Arial" w:hAnsi="Arial" w:cs="Arial"/>
                <w:sz w:val="18"/>
                <w:szCs w:val="18"/>
              </w:rPr>
              <w:t>Cele Programu / Strategii</w:t>
            </w:r>
          </w:p>
        </w:tc>
        <w:tc>
          <w:tcPr>
            <w:tcW w:w="1031" w:type="pct"/>
            <w:shd w:val="pct5" w:color="auto" w:fill="auto"/>
            <w:vAlign w:val="center"/>
          </w:tcPr>
          <w:p w14:paraId="64FB2CF3" w14:textId="6DEA1E94" w:rsidR="001C6F80" w:rsidRPr="001C6F80" w:rsidRDefault="001C6F80" w:rsidP="00F22A44">
            <w:pPr>
              <w:spacing w:before="80" w:after="80"/>
              <w:rPr>
                <w:rFonts w:ascii="Arial" w:hAnsi="Arial" w:cs="Arial"/>
                <w:sz w:val="18"/>
                <w:szCs w:val="18"/>
              </w:rPr>
            </w:pPr>
            <w:r w:rsidRPr="001C6F80">
              <w:rPr>
                <w:rFonts w:ascii="Arial" w:hAnsi="Arial" w:cs="Arial"/>
                <w:sz w:val="18"/>
                <w:szCs w:val="18"/>
              </w:rPr>
              <w:t>Wysoka jakość życia mieszkańców</w:t>
            </w:r>
          </w:p>
        </w:tc>
        <w:tc>
          <w:tcPr>
            <w:tcW w:w="1031" w:type="pct"/>
            <w:shd w:val="pct5" w:color="auto" w:fill="auto"/>
            <w:vAlign w:val="center"/>
          </w:tcPr>
          <w:p w14:paraId="78B5E46C" w14:textId="0A2D185C" w:rsidR="001C6F80" w:rsidRPr="001C6F80" w:rsidRDefault="001C6F80" w:rsidP="00F22A44">
            <w:pPr>
              <w:spacing w:before="80" w:after="80"/>
              <w:rPr>
                <w:rFonts w:ascii="Arial" w:hAnsi="Arial" w:cs="Arial"/>
                <w:sz w:val="18"/>
                <w:szCs w:val="18"/>
              </w:rPr>
            </w:pPr>
            <w:r w:rsidRPr="001C6F80">
              <w:rPr>
                <w:rFonts w:ascii="Arial" w:hAnsi="Arial" w:cs="Arial"/>
                <w:sz w:val="18"/>
                <w:szCs w:val="18"/>
              </w:rPr>
              <w:t xml:space="preserve">Rozwój gospodarki lokalnej oraz promocja gminy </w:t>
            </w:r>
          </w:p>
        </w:tc>
        <w:tc>
          <w:tcPr>
            <w:tcW w:w="1037" w:type="pct"/>
            <w:shd w:val="pct5" w:color="auto" w:fill="auto"/>
            <w:vAlign w:val="center"/>
          </w:tcPr>
          <w:p w14:paraId="75090E26" w14:textId="4F679A12" w:rsidR="001C6F80" w:rsidRPr="001C6F80" w:rsidRDefault="001C6F80" w:rsidP="00F22A44">
            <w:pPr>
              <w:spacing w:before="80" w:after="80"/>
              <w:rPr>
                <w:rFonts w:ascii="Arial" w:hAnsi="Arial" w:cs="Arial"/>
                <w:sz w:val="18"/>
                <w:szCs w:val="18"/>
              </w:rPr>
            </w:pPr>
            <w:r w:rsidRPr="001C6F80">
              <w:rPr>
                <w:rFonts w:ascii="Arial" w:hAnsi="Arial" w:cs="Arial"/>
                <w:sz w:val="18"/>
                <w:szCs w:val="18"/>
              </w:rPr>
              <w:t>Atrakcyjna przestrzeń do życia i inwestowania</w:t>
            </w:r>
          </w:p>
        </w:tc>
      </w:tr>
      <w:tr w:rsidR="001C6F80" w:rsidRPr="001C6F80" w14:paraId="2085B7E0" w14:textId="77777777" w:rsidTr="00335824">
        <w:tc>
          <w:tcPr>
            <w:tcW w:w="1901" w:type="pct"/>
          </w:tcPr>
          <w:p w14:paraId="16FD79BB" w14:textId="1F2AE649" w:rsidR="001C6F80" w:rsidRPr="001C6F80" w:rsidRDefault="001C6F80" w:rsidP="007A3435">
            <w:pPr>
              <w:spacing w:before="80" w:after="80"/>
              <w:rPr>
                <w:rFonts w:ascii="Arial" w:hAnsi="Arial" w:cs="Arial"/>
                <w:sz w:val="18"/>
                <w:szCs w:val="18"/>
              </w:rPr>
            </w:pPr>
            <w:r w:rsidRPr="001C6F80">
              <w:rPr>
                <w:rFonts w:ascii="Arial" w:hAnsi="Arial" w:cs="Arial"/>
                <w:sz w:val="18"/>
                <w:szCs w:val="18"/>
              </w:rPr>
              <w:t>Podniesienie jakości życia mieszkańców oraz wzmocnienie kapitału społecznego i gospodarczego</w:t>
            </w:r>
          </w:p>
        </w:tc>
        <w:tc>
          <w:tcPr>
            <w:tcW w:w="1031" w:type="pct"/>
            <w:vAlign w:val="center"/>
          </w:tcPr>
          <w:p w14:paraId="5A501E98" w14:textId="2392895B"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1" w:type="pct"/>
            <w:vAlign w:val="center"/>
          </w:tcPr>
          <w:p w14:paraId="1533C4AA" w14:textId="12F84A89"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7" w:type="pct"/>
            <w:vAlign w:val="center"/>
          </w:tcPr>
          <w:p w14:paraId="7E0C7D67" w14:textId="71684DED"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r>
      <w:tr w:rsidR="001C6F80" w:rsidRPr="001C6F80" w14:paraId="7BFBA669" w14:textId="77777777" w:rsidTr="00335824">
        <w:tc>
          <w:tcPr>
            <w:tcW w:w="1901" w:type="pct"/>
          </w:tcPr>
          <w:p w14:paraId="44EBCE03" w14:textId="65C48C61" w:rsidR="001C6F80" w:rsidRPr="001C6F80" w:rsidRDefault="001C6F80" w:rsidP="007A3435">
            <w:pPr>
              <w:spacing w:before="80" w:after="80"/>
              <w:rPr>
                <w:rFonts w:ascii="Arial" w:hAnsi="Arial" w:cs="Arial"/>
                <w:sz w:val="18"/>
                <w:szCs w:val="18"/>
              </w:rPr>
            </w:pPr>
            <w:r w:rsidRPr="001C6F80">
              <w:rPr>
                <w:rFonts w:ascii="Arial" w:hAnsi="Arial" w:cs="Arial"/>
                <w:sz w:val="18"/>
                <w:szCs w:val="18"/>
              </w:rPr>
              <w:t xml:space="preserve">Tworzenie atrakcyjnych, funkcjonalnych </w:t>
            </w:r>
            <w:r w:rsidRPr="001C6F80">
              <w:rPr>
                <w:rFonts w:ascii="Arial" w:hAnsi="Arial" w:cs="Arial"/>
                <w:sz w:val="18"/>
                <w:szCs w:val="18"/>
              </w:rPr>
              <w:br/>
              <w:t>i dostępnych przestrzeni publicznych</w:t>
            </w:r>
          </w:p>
        </w:tc>
        <w:tc>
          <w:tcPr>
            <w:tcW w:w="1031" w:type="pct"/>
            <w:vAlign w:val="center"/>
          </w:tcPr>
          <w:p w14:paraId="3247785F" w14:textId="47AC2FB1"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1" w:type="pct"/>
            <w:vAlign w:val="center"/>
          </w:tcPr>
          <w:p w14:paraId="254B276D" w14:textId="4EB2893B"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7" w:type="pct"/>
            <w:vAlign w:val="center"/>
          </w:tcPr>
          <w:p w14:paraId="4F344E5F" w14:textId="2E022AEE"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r>
      <w:tr w:rsidR="001C6F80" w:rsidRPr="002A0A70" w14:paraId="79BC9F58" w14:textId="77777777" w:rsidTr="00335824">
        <w:tc>
          <w:tcPr>
            <w:tcW w:w="1901" w:type="pct"/>
          </w:tcPr>
          <w:p w14:paraId="002C0F25" w14:textId="66EF1F92" w:rsidR="001C6F80" w:rsidRPr="001C6F80" w:rsidRDefault="001C6F80" w:rsidP="007A3435">
            <w:pPr>
              <w:spacing w:before="80" w:after="80"/>
              <w:rPr>
                <w:rFonts w:ascii="Arial" w:hAnsi="Arial" w:cs="Arial"/>
                <w:sz w:val="18"/>
                <w:szCs w:val="18"/>
              </w:rPr>
            </w:pPr>
            <w:r w:rsidRPr="001C6F80">
              <w:rPr>
                <w:rFonts w:ascii="Arial" w:hAnsi="Arial" w:cs="Arial"/>
                <w:sz w:val="18"/>
                <w:szCs w:val="18"/>
              </w:rPr>
              <w:t>Zrównoważone wykorzystanie potencjału środowiskowego gminy</w:t>
            </w:r>
          </w:p>
        </w:tc>
        <w:tc>
          <w:tcPr>
            <w:tcW w:w="1031" w:type="pct"/>
            <w:vAlign w:val="center"/>
          </w:tcPr>
          <w:p w14:paraId="3E2FACC6" w14:textId="33AE65A7"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1" w:type="pct"/>
            <w:vAlign w:val="center"/>
          </w:tcPr>
          <w:p w14:paraId="354DC1CE" w14:textId="7AE1A97A"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c>
          <w:tcPr>
            <w:tcW w:w="1037" w:type="pct"/>
            <w:vAlign w:val="center"/>
          </w:tcPr>
          <w:p w14:paraId="0310BAA2" w14:textId="23B8978F" w:rsidR="001C6F80" w:rsidRPr="001C6F80" w:rsidRDefault="001C6F80" w:rsidP="007A3435">
            <w:pPr>
              <w:spacing w:before="80" w:after="80"/>
              <w:jc w:val="center"/>
              <w:rPr>
                <w:rFonts w:ascii="Arial" w:hAnsi="Arial" w:cs="Arial"/>
                <w:sz w:val="18"/>
                <w:szCs w:val="18"/>
              </w:rPr>
            </w:pPr>
            <w:r w:rsidRPr="001C6F80">
              <w:rPr>
                <w:rFonts w:ascii="Arial" w:hAnsi="Arial" w:cs="Arial"/>
                <w:sz w:val="18"/>
                <w:szCs w:val="18"/>
              </w:rPr>
              <w:t>X</w:t>
            </w:r>
          </w:p>
        </w:tc>
      </w:tr>
    </w:tbl>
    <w:p w14:paraId="2E951645" w14:textId="04F91C92" w:rsidR="009E7055" w:rsidRDefault="009E7055" w:rsidP="008E244E">
      <w:pPr>
        <w:spacing w:before="200" w:after="200"/>
        <w:ind w:left="709"/>
        <w:rPr>
          <w:rFonts w:ascii="Arial" w:hAnsi="Arial" w:cs="Arial"/>
          <w:bCs/>
          <w:color w:val="8A0000"/>
          <w:sz w:val="22"/>
          <w:szCs w:val="22"/>
        </w:rPr>
      </w:pPr>
      <w:r w:rsidRPr="00D80A9A">
        <w:rPr>
          <w:rFonts w:ascii="Arial" w:hAnsi="Arial" w:cs="Arial"/>
          <w:bCs/>
          <w:color w:val="8A0000"/>
          <w:sz w:val="22"/>
          <w:szCs w:val="22"/>
        </w:rPr>
        <w:t xml:space="preserve">Studium uwarunkowań i kierunków zagospodarowania przestrzennego Gminy </w:t>
      </w:r>
      <w:r w:rsidR="000C3774" w:rsidRPr="00D80A9A">
        <w:rPr>
          <w:rFonts w:ascii="Arial" w:hAnsi="Arial" w:cs="Arial"/>
          <w:bCs/>
          <w:color w:val="8A0000"/>
          <w:sz w:val="22"/>
          <w:szCs w:val="22"/>
        </w:rPr>
        <w:t>Rusinów</w:t>
      </w:r>
      <w:r w:rsidRPr="00D80A9A">
        <w:rPr>
          <w:rFonts w:ascii="Arial" w:hAnsi="Arial" w:cs="Arial"/>
          <w:bCs/>
          <w:color w:val="8A0000"/>
          <w:sz w:val="22"/>
          <w:szCs w:val="22"/>
          <w:vertAlign w:val="superscript"/>
        </w:rPr>
        <w:footnoteReference w:id="18"/>
      </w:r>
    </w:p>
    <w:p w14:paraId="2D752A6E" w14:textId="27F96974" w:rsidR="00092198" w:rsidRPr="000B705E" w:rsidRDefault="00092198" w:rsidP="00092198">
      <w:pPr>
        <w:spacing w:before="80" w:after="80"/>
        <w:ind w:firstLine="709"/>
        <w:jc w:val="both"/>
        <w:rPr>
          <w:rFonts w:ascii="Arial" w:hAnsi="Arial" w:cs="Arial"/>
          <w:sz w:val="22"/>
          <w:szCs w:val="22"/>
        </w:rPr>
      </w:pPr>
      <w:r w:rsidRPr="00092198">
        <w:rPr>
          <w:rFonts w:ascii="Arial" w:hAnsi="Arial" w:cs="Arial"/>
          <w:sz w:val="22"/>
          <w:szCs w:val="22"/>
        </w:rPr>
        <w:t>Zaprojektowany w Studium ład przestrzenny obejmuje zadania i kierunki</w:t>
      </w:r>
      <w:r w:rsidR="008B39C1">
        <w:rPr>
          <w:rFonts w:ascii="Arial" w:hAnsi="Arial" w:cs="Arial"/>
          <w:sz w:val="22"/>
          <w:szCs w:val="22"/>
        </w:rPr>
        <w:t xml:space="preserve"> takie jak</w:t>
      </w:r>
      <w:r w:rsidRPr="00092198">
        <w:rPr>
          <w:rFonts w:ascii="Arial" w:hAnsi="Arial" w:cs="Arial"/>
          <w:sz w:val="22"/>
          <w:szCs w:val="22"/>
        </w:rPr>
        <w:t>:</w:t>
      </w:r>
    </w:p>
    <w:p w14:paraId="02E97D34" w14:textId="39D3E03E" w:rsidR="00092198" w:rsidRPr="000B705E" w:rsidRDefault="00092198"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restrukturyzacja rolnictwa</w:t>
      </w:r>
      <w:r w:rsidRPr="000B705E">
        <w:rPr>
          <w:rFonts w:ascii="Arial" w:hAnsi="Arial" w:cs="Arial"/>
          <w:sz w:val="22"/>
          <w:szCs w:val="22"/>
        </w:rPr>
        <w:t>,</w:t>
      </w:r>
    </w:p>
    <w:p w14:paraId="5274F30E" w14:textId="31741403" w:rsidR="00092198" w:rsidRDefault="00092198"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powiększanie pasów terenów otwartych wyłączonych z zabudowy</w:t>
      </w:r>
      <w:r w:rsidRPr="000B705E">
        <w:rPr>
          <w:rFonts w:ascii="Arial" w:hAnsi="Arial" w:cs="Arial"/>
          <w:sz w:val="22"/>
          <w:szCs w:val="22"/>
        </w:rPr>
        <w:t>,</w:t>
      </w:r>
    </w:p>
    <w:p w14:paraId="5AFB4EB8" w14:textId="694522A3" w:rsidR="00092198" w:rsidRDefault="00092198"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wzbogacenie struktury Ekologicznego Systemu Obszarów Chronionych,</w:t>
      </w:r>
    </w:p>
    <w:p w14:paraId="142E5217" w14:textId="5B483CC2" w:rsidR="00092198" w:rsidRDefault="00092198"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intensy</w:t>
      </w:r>
      <w:r w:rsidR="008B39C1">
        <w:rPr>
          <w:rFonts w:ascii="Arial" w:hAnsi="Arial" w:cs="Arial"/>
          <w:sz w:val="22"/>
          <w:szCs w:val="22"/>
        </w:rPr>
        <w:t>fikacja rozwoju miejscowości gminnej; rozbudowa, sanacja i rekonstrukcja układów substandardowych,</w:t>
      </w:r>
    </w:p>
    <w:p w14:paraId="76700C52" w14:textId="4B73EF72" w:rsidR="008B39C1"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 xml:space="preserve">rozwój przedsiębiorczości </w:t>
      </w:r>
      <w:r w:rsidR="001411EF">
        <w:rPr>
          <w:rFonts w:ascii="Arial" w:hAnsi="Arial" w:cs="Arial"/>
          <w:sz w:val="22"/>
          <w:szCs w:val="22"/>
        </w:rPr>
        <w:t>lokalnej</w:t>
      </w:r>
      <w:r>
        <w:rPr>
          <w:rFonts w:ascii="Arial" w:hAnsi="Arial" w:cs="Arial"/>
          <w:sz w:val="22"/>
          <w:szCs w:val="22"/>
        </w:rPr>
        <w:t xml:space="preserve"> z zagospodarowaniem przestrzeni dla rozwoju przemysłu nieuciążliwego, transportu i usług,</w:t>
      </w:r>
    </w:p>
    <w:p w14:paraId="1522CE11" w14:textId="67003E43" w:rsidR="008B39C1"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rozwój rekreacji weekendowej i pobytowej oraz budownictwa letniskowego w</w:t>
      </w:r>
      <w:r w:rsidR="001411EF">
        <w:rPr>
          <w:rFonts w:ascii="Arial" w:hAnsi="Arial" w:cs="Arial"/>
          <w:sz w:val="22"/>
          <w:szCs w:val="22"/>
        </w:rPr>
        <w:t> </w:t>
      </w:r>
      <w:r>
        <w:rPr>
          <w:rFonts w:ascii="Arial" w:hAnsi="Arial" w:cs="Arial"/>
          <w:sz w:val="22"/>
          <w:szCs w:val="22"/>
        </w:rPr>
        <w:t>atrakcyjnych obszarach gminy</w:t>
      </w:r>
      <w:r w:rsidR="009E3CF3">
        <w:rPr>
          <w:rFonts w:ascii="Arial" w:hAnsi="Arial" w:cs="Arial"/>
          <w:sz w:val="22"/>
          <w:szCs w:val="22"/>
        </w:rPr>
        <w:t>,</w:t>
      </w:r>
    </w:p>
    <w:p w14:paraId="3F43590A" w14:textId="0D404569" w:rsidR="008B39C1"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lastRenderedPageBreak/>
        <w:t xml:space="preserve">rozwój ścieżek rowerowych na obrzeżach układu komunikacji kołowej oraz budowa ścieżki rowerowej – rekreacyjnej, </w:t>
      </w:r>
      <w:r w:rsidR="001411EF">
        <w:rPr>
          <w:rFonts w:ascii="Arial" w:hAnsi="Arial" w:cs="Arial"/>
          <w:sz w:val="22"/>
          <w:szCs w:val="22"/>
        </w:rPr>
        <w:t>łączącej</w:t>
      </w:r>
      <w:r>
        <w:rPr>
          <w:rFonts w:ascii="Arial" w:hAnsi="Arial" w:cs="Arial"/>
          <w:sz w:val="22"/>
          <w:szCs w:val="22"/>
        </w:rPr>
        <w:t xml:space="preserve"> atrakcyjne tereny na obszarze gminy,</w:t>
      </w:r>
    </w:p>
    <w:p w14:paraId="3112AE82" w14:textId="0A734C07" w:rsidR="00092198"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 xml:space="preserve">zapewnienie przestrzeni dla zorganizowania komunikacji kołowej, </w:t>
      </w:r>
      <w:r w:rsidR="001411EF">
        <w:rPr>
          <w:rFonts w:ascii="Arial" w:hAnsi="Arial" w:cs="Arial"/>
          <w:sz w:val="22"/>
          <w:szCs w:val="22"/>
        </w:rPr>
        <w:t>lokalnej</w:t>
      </w:r>
      <w:r>
        <w:rPr>
          <w:rFonts w:ascii="Arial" w:hAnsi="Arial" w:cs="Arial"/>
          <w:sz w:val="22"/>
          <w:szCs w:val="22"/>
        </w:rPr>
        <w:t xml:space="preserve"> i</w:t>
      </w:r>
      <w:r w:rsidR="001411EF">
        <w:rPr>
          <w:rFonts w:ascii="Arial" w:hAnsi="Arial" w:cs="Arial"/>
          <w:sz w:val="22"/>
          <w:szCs w:val="22"/>
        </w:rPr>
        <w:t> </w:t>
      </w:r>
      <w:r>
        <w:rPr>
          <w:rFonts w:ascii="Arial" w:hAnsi="Arial" w:cs="Arial"/>
          <w:sz w:val="22"/>
          <w:szCs w:val="22"/>
        </w:rPr>
        <w:t>tranzytowej, zachowanie rezerw pod rozwój komunikacji,</w:t>
      </w:r>
    </w:p>
    <w:p w14:paraId="4082C523" w14:textId="4FDE3856" w:rsidR="008B39C1"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wdrożenie procedur przygotowywania obszarów stanowiących ofertę gminy dla pozyskania inwestorów z zewnątrz,</w:t>
      </w:r>
    </w:p>
    <w:p w14:paraId="53B987BF" w14:textId="2BBA1AA6" w:rsidR="008B39C1" w:rsidRPr="000B705E" w:rsidRDefault="008B39C1" w:rsidP="00092198">
      <w:pPr>
        <w:pStyle w:val="Akapitzlist"/>
        <w:numPr>
          <w:ilvl w:val="0"/>
          <w:numId w:val="7"/>
        </w:numPr>
        <w:spacing w:before="80" w:after="80"/>
        <w:ind w:left="709" w:hanging="283"/>
        <w:jc w:val="both"/>
        <w:rPr>
          <w:rFonts w:ascii="Arial" w:hAnsi="Arial" w:cs="Arial"/>
          <w:sz w:val="22"/>
          <w:szCs w:val="22"/>
        </w:rPr>
      </w:pPr>
      <w:r>
        <w:rPr>
          <w:rFonts w:ascii="Arial" w:hAnsi="Arial" w:cs="Arial"/>
          <w:sz w:val="22"/>
          <w:szCs w:val="22"/>
        </w:rPr>
        <w:t>dbałość o higienę i estetykę miejsca zamieszkania, pracy i odpoczynku oraz osiąganie stanu ładu przestrzennego.</w:t>
      </w:r>
    </w:p>
    <w:p w14:paraId="44975ECD" w14:textId="77777777" w:rsidR="00092198" w:rsidRPr="000B705E" w:rsidRDefault="00092198" w:rsidP="00092198">
      <w:pPr>
        <w:spacing w:before="80" w:after="80"/>
        <w:ind w:firstLine="709"/>
        <w:jc w:val="both"/>
        <w:rPr>
          <w:rFonts w:ascii="Arial" w:hAnsi="Arial" w:cs="Arial"/>
          <w:sz w:val="22"/>
          <w:szCs w:val="22"/>
        </w:rPr>
      </w:pPr>
      <w:r w:rsidRPr="000B705E">
        <w:rPr>
          <w:rFonts w:ascii="Arial" w:hAnsi="Arial" w:cs="Arial"/>
          <w:sz w:val="22"/>
          <w:szCs w:val="22"/>
        </w:rPr>
        <w:t xml:space="preserve">Zasady i kierunki rozwoju gminy wskazane w Studium są bezpośrednio powiązane </w:t>
      </w:r>
      <w:r w:rsidRPr="000B705E">
        <w:rPr>
          <w:rFonts w:ascii="Arial" w:hAnsi="Arial" w:cs="Arial"/>
          <w:sz w:val="22"/>
          <w:szCs w:val="22"/>
        </w:rPr>
        <w:br/>
        <w:t xml:space="preserve">z celami strategicznymi i kierunkami działań rewitalizacyjnych ujętych w niniejszym Programie. Postanowienia obydwu dokumentów dążą do realizacji przestrzennych procesów rozwojowych w sposób kompleksowy i wszechstronny w obszarach: społecznym, gospodarczym, środowiskowym, funkcjonalno-przestrzennym i technicznym, determinując </w:t>
      </w:r>
      <w:r w:rsidRPr="000B705E">
        <w:rPr>
          <w:rFonts w:ascii="Arial" w:hAnsi="Arial" w:cs="Arial"/>
          <w:sz w:val="22"/>
          <w:szCs w:val="22"/>
        </w:rPr>
        <w:br/>
        <w:t xml:space="preserve">w ten sposób przekształcenia związane z poprawą sytuacji społecznej i jakości życia mieszkańców. </w:t>
      </w:r>
    </w:p>
    <w:p w14:paraId="7AE3E032" w14:textId="3D7E813D" w:rsidR="001009C3" w:rsidRPr="00A62179" w:rsidRDefault="000D709D" w:rsidP="00E5467E">
      <w:pPr>
        <w:pStyle w:val="Nagwek1"/>
        <w:numPr>
          <w:ilvl w:val="0"/>
          <w:numId w:val="1"/>
        </w:numPr>
        <w:spacing w:after="240"/>
        <w:ind w:left="714" w:hanging="357"/>
        <w:rPr>
          <w:rFonts w:ascii="Arial" w:hAnsi="Arial" w:cs="Arial"/>
          <w:b/>
          <w:bCs/>
          <w:color w:val="8A0000"/>
          <w:sz w:val="24"/>
          <w:szCs w:val="24"/>
        </w:rPr>
      </w:pPr>
      <w:bookmarkStart w:id="35" w:name="_Toc224807135"/>
      <w:r w:rsidRPr="00A62179">
        <w:rPr>
          <w:rFonts w:ascii="Arial" w:hAnsi="Arial" w:cs="Arial"/>
          <w:b/>
          <w:bCs/>
          <w:color w:val="8A0000"/>
          <w:sz w:val="24"/>
          <w:szCs w:val="24"/>
        </w:rPr>
        <w:t>Szacunkowe r</w:t>
      </w:r>
      <w:r w:rsidR="00664D75" w:rsidRPr="00A62179">
        <w:rPr>
          <w:rFonts w:ascii="Arial" w:hAnsi="Arial" w:cs="Arial"/>
          <w:b/>
          <w:bCs/>
          <w:color w:val="8A0000"/>
          <w:sz w:val="24"/>
          <w:szCs w:val="24"/>
        </w:rPr>
        <w:t>amy finansowe</w:t>
      </w:r>
      <w:bookmarkEnd w:id="35"/>
    </w:p>
    <w:p w14:paraId="30D4CF5E" w14:textId="0DD4A104" w:rsidR="00516E90" w:rsidRPr="00ED4372" w:rsidRDefault="00516E90" w:rsidP="00516E90">
      <w:pPr>
        <w:spacing w:before="80" w:after="80"/>
        <w:ind w:firstLine="709"/>
        <w:jc w:val="both"/>
        <w:rPr>
          <w:rFonts w:ascii="Arial" w:hAnsi="Arial" w:cs="Arial"/>
          <w:sz w:val="22"/>
          <w:szCs w:val="22"/>
        </w:rPr>
      </w:pPr>
      <w:r w:rsidRPr="00A62179">
        <w:rPr>
          <w:rFonts w:ascii="Arial" w:hAnsi="Arial" w:cs="Arial"/>
          <w:sz w:val="22"/>
          <w:szCs w:val="22"/>
        </w:rPr>
        <w:t xml:space="preserve">Zestawienie projektów stanowi tzw. indykatywną listę projektów kluczowych. Indykatywny charakter list oznacza, iż podane w nich informacje dotyczące poszczególnych projektów mają charakter orientacyjny, są odzwierciedleniem najlepszej wiedzy w momencie tworzenia listy. Dopuszczalne są więc modyfikacje zakresu projektów, wartości </w:t>
      </w:r>
      <w:r w:rsidR="00952CE0" w:rsidRPr="00A62179">
        <w:rPr>
          <w:rFonts w:ascii="Arial" w:hAnsi="Arial" w:cs="Arial"/>
          <w:sz w:val="22"/>
          <w:szCs w:val="22"/>
        </w:rPr>
        <w:br/>
      </w:r>
      <w:r w:rsidRPr="00A62179">
        <w:rPr>
          <w:rFonts w:ascii="Arial" w:hAnsi="Arial" w:cs="Arial"/>
          <w:sz w:val="22"/>
          <w:szCs w:val="22"/>
        </w:rPr>
        <w:t xml:space="preserve">i harmonogramu, a realizacja poszczególnych zadań będzie uzależniona od możliwości finansowych podmiotów i instytucji odpowiedzialnych za ich wdrażanie. Wybór możliwości finansowania przedsięwzięć dokonany zostanie z zachowaniem zasady dodatkowości. Niezbędna jest więc koordynacja możliwości wykorzystania środków pomocowych funduszy europejskich ze środkami przewidzianymi w ramach polityk sektorowych i instrumentów krajowych. Zaangażowane więc powinny zostać środki publiczne pochodzące z budżetu państwa, budżetu gminy, ale także środki pozostałych interesariuszy Programu </w:t>
      </w:r>
      <w:r w:rsidR="00C0727B" w:rsidRPr="00A62179">
        <w:rPr>
          <w:rFonts w:ascii="Arial" w:hAnsi="Arial" w:cs="Arial"/>
          <w:sz w:val="22"/>
          <w:szCs w:val="22"/>
        </w:rPr>
        <w:br/>
      </w:r>
      <w:r w:rsidRPr="00A62179">
        <w:rPr>
          <w:rFonts w:ascii="Arial" w:hAnsi="Arial" w:cs="Arial"/>
          <w:sz w:val="22"/>
          <w:szCs w:val="22"/>
        </w:rPr>
        <w:t xml:space="preserve">i realizujących </w:t>
      </w:r>
      <w:r w:rsidRPr="00ED4372">
        <w:rPr>
          <w:rFonts w:ascii="Arial" w:hAnsi="Arial" w:cs="Arial"/>
          <w:sz w:val="22"/>
          <w:szCs w:val="22"/>
        </w:rPr>
        <w:t xml:space="preserve">przedsięwzięcia rewitalizacyjne. </w:t>
      </w:r>
    </w:p>
    <w:p w14:paraId="0C576992" w14:textId="5829E162" w:rsidR="001009C3" w:rsidRPr="00ED4372" w:rsidRDefault="005B7698" w:rsidP="00ED4BF3">
      <w:pPr>
        <w:pStyle w:val="Legenda"/>
        <w:spacing w:before="200" w:after="120"/>
        <w:jc w:val="center"/>
        <w:rPr>
          <w:rFonts w:ascii="Arial" w:hAnsi="Arial" w:cs="Arial"/>
          <w:i w:val="0"/>
          <w:iCs w:val="0"/>
          <w:color w:val="auto"/>
          <w:sz w:val="22"/>
          <w:szCs w:val="22"/>
        </w:rPr>
      </w:pPr>
      <w:bookmarkStart w:id="36" w:name="_Toc200025315"/>
      <w:r w:rsidRPr="00ED4372">
        <w:rPr>
          <w:rFonts w:ascii="Arial" w:hAnsi="Arial" w:cs="Arial"/>
          <w:i w:val="0"/>
          <w:iCs w:val="0"/>
          <w:color w:val="404040" w:themeColor="text1" w:themeTint="BF"/>
          <w:sz w:val="20"/>
          <w:szCs w:val="20"/>
        </w:rPr>
        <w:t xml:space="preserve">Tab. </w:t>
      </w:r>
      <w:r w:rsidRPr="00ED4372">
        <w:rPr>
          <w:rFonts w:ascii="Arial" w:hAnsi="Arial" w:cs="Arial"/>
          <w:i w:val="0"/>
          <w:iCs w:val="0"/>
          <w:color w:val="404040" w:themeColor="text1" w:themeTint="BF"/>
          <w:sz w:val="20"/>
          <w:szCs w:val="20"/>
        </w:rPr>
        <w:fldChar w:fldCharType="begin"/>
      </w:r>
      <w:r w:rsidRPr="00ED4372">
        <w:rPr>
          <w:rFonts w:ascii="Arial" w:hAnsi="Arial" w:cs="Arial"/>
          <w:i w:val="0"/>
          <w:iCs w:val="0"/>
          <w:color w:val="404040" w:themeColor="text1" w:themeTint="BF"/>
          <w:sz w:val="20"/>
          <w:szCs w:val="20"/>
        </w:rPr>
        <w:instrText xml:space="preserve"> SEQ Tab. \* ARABIC </w:instrText>
      </w:r>
      <w:r w:rsidRPr="00ED4372">
        <w:rPr>
          <w:rFonts w:ascii="Arial" w:hAnsi="Arial" w:cs="Arial"/>
          <w:i w:val="0"/>
          <w:iCs w:val="0"/>
          <w:color w:val="404040" w:themeColor="text1" w:themeTint="BF"/>
          <w:sz w:val="20"/>
          <w:szCs w:val="20"/>
        </w:rPr>
        <w:fldChar w:fldCharType="separate"/>
      </w:r>
      <w:r w:rsidR="00576049" w:rsidRPr="00ED4372">
        <w:rPr>
          <w:rFonts w:ascii="Arial" w:hAnsi="Arial" w:cs="Arial"/>
          <w:i w:val="0"/>
          <w:iCs w:val="0"/>
          <w:noProof/>
          <w:color w:val="404040" w:themeColor="text1" w:themeTint="BF"/>
          <w:sz w:val="20"/>
          <w:szCs w:val="20"/>
        </w:rPr>
        <w:t>9</w:t>
      </w:r>
      <w:r w:rsidRPr="00ED4372">
        <w:rPr>
          <w:rFonts w:ascii="Arial" w:hAnsi="Arial" w:cs="Arial"/>
          <w:i w:val="0"/>
          <w:iCs w:val="0"/>
          <w:color w:val="404040" w:themeColor="text1" w:themeTint="BF"/>
          <w:sz w:val="20"/>
          <w:szCs w:val="20"/>
        </w:rPr>
        <w:fldChar w:fldCharType="end"/>
      </w:r>
      <w:r w:rsidRPr="00ED4372">
        <w:rPr>
          <w:rFonts w:ascii="Arial" w:hAnsi="Arial" w:cs="Arial"/>
          <w:i w:val="0"/>
          <w:iCs w:val="0"/>
          <w:color w:val="404040" w:themeColor="text1" w:themeTint="BF"/>
          <w:sz w:val="20"/>
          <w:szCs w:val="20"/>
        </w:rPr>
        <w:t xml:space="preserve"> Szacunkowe ramy finansowe</w:t>
      </w:r>
      <w:bookmarkEnd w:id="36"/>
      <w:r w:rsidR="00FC4A6C" w:rsidRPr="00ED4372">
        <w:rPr>
          <w:rFonts w:ascii="Arial" w:hAnsi="Arial" w:cs="Arial"/>
          <w:i w:val="0"/>
          <w:iCs w:val="0"/>
          <w:color w:val="404040" w:themeColor="text1" w:themeTint="BF"/>
          <w:sz w:val="20"/>
          <w:szCs w:val="20"/>
        </w:rPr>
        <w:t xml:space="preserve"> przedsięwzięć</w:t>
      </w: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428"/>
        <w:gridCol w:w="3940"/>
        <w:gridCol w:w="1587"/>
        <w:gridCol w:w="2992"/>
      </w:tblGrid>
      <w:tr w:rsidR="00DB55B1" w:rsidRPr="00ED4372" w14:paraId="59DF4CFC" w14:textId="77777777" w:rsidTr="00B607B9">
        <w:trPr>
          <w:trHeight w:val="276"/>
          <w:tblHeader/>
          <w:jc w:val="center"/>
        </w:trPr>
        <w:tc>
          <w:tcPr>
            <w:tcW w:w="239" w:type="pct"/>
            <w:vMerge w:val="restart"/>
            <w:tcBorders>
              <w:top w:val="nil"/>
              <w:left w:val="nil"/>
              <w:right w:val="nil"/>
            </w:tcBorders>
            <w:shd w:val="clear" w:color="auto" w:fill="F2F2F2" w:themeFill="background1" w:themeFillShade="F2"/>
            <w:vAlign w:val="center"/>
            <w:hideMark/>
          </w:tcPr>
          <w:p w14:paraId="5DA42E15" w14:textId="77777777" w:rsidR="00DB55B1" w:rsidRPr="00ED4372" w:rsidRDefault="00DB55B1">
            <w:pPr>
              <w:jc w:val="center"/>
              <w:rPr>
                <w:rFonts w:ascii="Arial" w:hAnsi="Arial" w:cs="Arial"/>
                <w:sz w:val="18"/>
                <w:szCs w:val="18"/>
              </w:rPr>
            </w:pPr>
            <w:r w:rsidRPr="00ED4372">
              <w:rPr>
                <w:rFonts w:ascii="Arial" w:hAnsi="Arial" w:cs="Arial"/>
                <w:sz w:val="18"/>
                <w:szCs w:val="18"/>
              </w:rPr>
              <w:t>lp.</w:t>
            </w:r>
          </w:p>
        </w:tc>
        <w:tc>
          <w:tcPr>
            <w:tcW w:w="2202" w:type="pct"/>
            <w:vMerge w:val="restart"/>
            <w:tcBorders>
              <w:top w:val="nil"/>
              <w:left w:val="nil"/>
              <w:right w:val="nil"/>
            </w:tcBorders>
            <w:shd w:val="clear" w:color="auto" w:fill="F2F2F2" w:themeFill="background1" w:themeFillShade="F2"/>
            <w:vAlign w:val="center"/>
            <w:hideMark/>
          </w:tcPr>
          <w:p w14:paraId="7E88CA72" w14:textId="77777777" w:rsidR="00DB55B1" w:rsidRPr="00ED4372" w:rsidRDefault="00DB55B1">
            <w:pPr>
              <w:jc w:val="center"/>
              <w:rPr>
                <w:rFonts w:ascii="Arial" w:hAnsi="Arial" w:cs="Arial"/>
                <w:sz w:val="18"/>
                <w:szCs w:val="18"/>
              </w:rPr>
            </w:pPr>
            <w:r w:rsidRPr="00ED4372">
              <w:rPr>
                <w:rFonts w:ascii="Arial" w:hAnsi="Arial" w:cs="Arial"/>
                <w:sz w:val="18"/>
                <w:szCs w:val="18"/>
              </w:rPr>
              <w:t>przedsięwzięcie podstawowe</w:t>
            </w:r>
          </w:p>
        </w:tc>
        <w:tc>
          <w:tcPr>
            <w:tcW w:w="887" w:type="pct"/>
            <w:vMerge w:val="restart"/>
            <w:tcBorders>
              <w:top w:val="nil"/>
              <w:left w:val="nil"/>
              <w:right w:val="nil"/>
            </w:tcBorders>
            <w:shd w:val="clear" w:color="auto" w:fill="F2F2F2" w:themeFill="background1" w:themeFillShade="F2"/>
            <w:vAlign w:val="center"/>
            <w:hideMark/>
          </w:tcPr>
          <w:p w14:paraId="60CB6A0D" w14:textId="77777777" w:rsidR="00DB55B1" w:rsidRPr="00ED4372" w:rsidRDefault="00DB55B1">
            <w:pPr>
              <w:jc w:val="center"/>
              <w:rPr>
                <w:rFonts w:ascii="Arial" w:hAnsi="Arial" w:cs="Arial"/>
                <w:sz w:val="18"/>
                <w:szCs w:val="18"/>
              </w:rPr>
            </w:pPr>
            <w:r w:rsidRPr="00ED4372">
              <w:rPr>
                <w:rFonts w:ascii="Arial" w:hAnsi="Arial" w:cs="Arial"/>
                <w:sz w:val="18"/>
                <w:szCs w:val="18"/>
              </w:rPr>
              <w:t>szacowana wartość (zł)</w:t>
            </w:r>
          </w:p>
        </w:tc>
        <w:tc>
          <w:tcPr>
            <w:tcW w:w="1673" w:type="pct"/>
            <w:vMerge w:val="restart"/>
            <w:tcBorders>
              <w:top w:val="nil"/>
              <w:left w:val="nil"/>
              <w:bottom w:val="single" w:sz="12" w:space="0" w:color="C00000"/>
              <w:right w:val="nil"/>
            </w:tcBorders>
            <w:shd w:val="clear" w:color="auto" w:fill="F2F2F2" w:themeFill="background1" w:themeFillShade="F2"/>
            <w:vAlign w:val="center"/>
            <w:hideMark/>
          </w:tcPr>
          <w:p w14:paraId="69FE3FB7" w14:textId="77777777" w:rsidR="00DB55B1" w:rsidRPr="00ED4372" w:rsidRDefault="00DB55B1">
            <w:pPr>
              <w:jc w:val="center"/>
              <w:rPr>
                <w:rFonts w:ascii="Arial" w:hAnsi="Arial" w:cs="Arial"/>
                <w:sz w:val="18"/>
                <w:szCs w:val="18"/>
              </w:rPr>
            </w:pPr>
            <w:r w:rsidRPr="00ED4372">
              <w:rPr>
                <w:rFonts w:ascii="Arial" w:hAnsi="Arial" w:cs="Arial"/>
                <w:sz w:val="18"/>
                <w:szCs w:val="18"/>
              </w:rPr>
              <w:t>źródła finansowania</w:t>
            </w:r>
          </w:p>
        </w:tc>
      </w:tr>
      <w:tr w:rsidR="00DB55B1" w:rsidRPr="00ED4372" w14:paraId="59CA890A" w14:textId="77777777" w:rsidTr="00B607B9">
        <w:trPr>
          <w:trHeight w:val="331"/>
          <w:tblHeader/>
          <w:jc w:val="center"/>
        </w:trPr>
        <w:tc>
          <w:tcPr>
            <w:tcW w:w="239" w:type="pct"/>
            <w:vMerge/>
            <w:tcBorders>
              <w:left w:val="nil"/>
              <w:bottom w:val="single" w:sz="12" w:space="0" w:color="C00000"/>
              <w:right w:val="nil"/>
            </w:tcBorders>
            <w:vAlign w:val="center"/>
            <w:hideMark/>
          </w:tcPr>
          <w:p w14:paraId="669942E6" w14:textId="77777777" w:rsidR="00DB55B1" w:rsidRPr="00ED4372" w:rsidRDefault="00DB55B1">
            <w:pPr>
              <w:rPr>
                <w:rFonts w:ascii="Arial" w:hAnsi="Arial" w:cs="Arial"/>
                <w:sz w:val="18"/>
                <w:szCs w:val="18"/>
              </w:rPr>
            </w:pPr>
          </w:p>
        </w:tc>
        <w:tc>
          <w:tcPr>
            <w:tcW w:w="2202" w:type="pct"/>
            <w:vMerge/>
            <w:tcBorders>
              <w:left w:val="nil"/>
              <w:bottom w:val="single" w:sz="12" w:space="0" w:color="C00000"/>
              <w:right w:val="nil"/>
            </w:tcBorders>
            <w:vAlign w:val="center"/>
            <w:hideMark/>
          </w:tcPr>
          <w:p w14:paraId="20A86C37" w14:textId="77777777" w:rsidR="00DB55B1" w:rsidRPr="00ED4372" w:rsidRDefault="00DB55B1">
            <w:pPr>
              <w:rPr>
                <w:rFonts w:ascii="Arial" w:hAnsi="Arial" w:cs="Arial"/>
                <w:sz w:val="18"/>
                <w:szCs w:val="18"/>
              </w:rPr>
            </w:pPr>
          </w:p>
        </w:tc>
        <w:tc>
          <w:tcPr>
            <w:tcW w:w="887" w:type="pct"/>
            <w:vMerge/>
            <w:tcBorders>
              <w:left w:val="nil"/>
              <w:bottom w:val="single" w:sz="12" w:space="0" w:color="C00000"/>
              <w:right w:val="nil"/>
            </w:tcBorders>
            <w:vAlign w:val="center"/>
            <w:hideMark/>
          </w:tcPr>
          <w:p w14:paraId="784C3AB7" w14:textId="77777777" w:rsidR="00DB55B1" w:rsidRPr="00ED4372" w:rsidRDefault="00DB55B1">
            <w:pPr>
              <w:rPr>
                <w:rFonts w:ascii="Arial" w:hAnsi="Arial" w:cs="Arial"/>
                <w:sz w:val="18"/>
                <w:szCs w:val="18"/>
              </w:rPr>
            </w:pPr>
          </w:p>
        </w:tc>
        <w:tc>
          <w:tcPr>
            <w:tcW w:w="1673" w:type="pct"/>
            <w:vMerge/>
            <w:tcBorders>
              <w:left w:val="nil"/>
              <w:bottom w:val="single" w:sz="12" w:space="0" w:color="C00000"/>
            </w:tcBorders>
            <w:vAlign w:val="center"/>
            <w:hideMark/>
          </w:tcPr>
          <w:p w14:paraId="616AD06B" w14:textId="77777777" w:rsidR="00DB55B1" w:rsidRPr="00ED4372" w:rsidRDefault="00DB55B1">
            <w:pPr>
              <w:rPr>
                <w:rFonts w:ascii="Arial" w:hAnsi="Arial" w:cs="Arial"/>
                <w:sz w:val="18"/>
                <w:szCs w:val="18"/>
              </w:rPr>
            </w:pPr>
          </w:p>
        </w:tc>
      </w:tr>
      <w:tr w:rsidR="00ED4372" w:rsidRPr="002A0A70" w14:paraId="7E8FF8A2" w14:textId="77777777" w:rsidTr="00B607B9">
        <w:trPr>
          <w:trHeight w:val="260"/>
          <w:jc w:val="center"/>
        </w:trPr>
        <w:tc>
          <w:tcPr>
            <w:tcW w:w="239" w:type="pct"/>
            <w:tcBorders>
              <w:top w:val="single" w:sz="12" w:space="0" w:color="C00000"/>
            </w:tcBorders>
            <w:vAlign w:val="center"/>
            <w:hideMark/>
          </w:tcPr>
          <w:p w14:paraId="49F81B40" w14:textId="4BAB8382" w:rsidR="00ED4372" w:rsidRPr="00ED4372" w:rsidRDefault="00ED4372" w:rsidP="00ED4372">
            <w:pPr>
              <w:spacing w:before="80" w:after="80"/>
              <w:rPr>
                <w:rFonts w:ascii="Arial" w:hAnsi="Arial" w:cs="Arial"/>
                <w:sz w:val="18"/>
                <w:szCs w:val="18"/>
              </w:rPr>
            </w:pPr>
            <w:r w:rsidRPr="00ED4372">
              <w:rPr>
                <w:rFonts w:ascii="Arial" w:hAnsi="Arial" w:cs="Arial"/>
                <w:sz w:val="18"/>
                <w:szCs w:val="18"/>
              </w:rPr>
              <w:t>1</w:t>
            </w:r>
          </w:p>
        </w:tc>
        <w:tc>
          <w:tcPr>
            <w:tcW w:w="2202" w:type="pct"/>
            <w:tcBorders>
              <w:top w:val="single" w:sz="12" w:space="0" w:color="C00000"/>
            </w:tcBorders>
            <w:vAlign w:val="center"/>
            <w:hideMark/>
          </w:tcPr>
          <w:p w14:paraId="4E3A3F30" w14:textId="29AE1E45"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P1: Poprawa jakości kształcenia na terenie Gminy Rusinów poprzez kompleksowe działania inwestycyjne i społeczne. </w:t>
            </w:r>
          </w:p>
        </w:tc>
        <w:tc>
          <w:tcPr>
            <w:tcW w:w="887" w:type="pct"/>
            <w:tcBorders>
              <w:top w:val="single" w:sz="12" w:space="0" w:color="C00000"/>
            </w:tcBorders>
            <w:vAlign w:val="center"/>
          </w:tcPr>
          <w:p w14:paraId="2B970595" w14:textId="0675EF0F" w:rsidR="00ED4372" w:rsidRPr="00ED4372" w:rsidRDefault="00ED4372" w:rsidP="00ED4372">
            <w:pPr>
              <w:spacing w:before="60" w:after="60"/>
              <w:jc w:val="right"/>
              <w:rPr>
                <w:rFonts w:ascii="Arial" w:hAnsi="Arial" w:cs="Arial"/>
                <w:sz w:val="18"/>
                <w:szCs w:val="18"/>
              </w:rPr>
            </w:pPr>
            <w:r w:rsidRPr="00ED4372">
              <w:rPr>
                <w:rFonts w:ascii="Arial" w:hAnsi="Arial" w:cs="Arial"/>
                <w:sz w:val="18"/>
                <w:szCs w:val="18"/>
              </w:rPr>
              <w:t>8 500 000</w:t>
            </w:r>
          </w:p>
        </w:tc>
        <w:tc>
          <w:tcPr>
            <w:tcW w:w="1673" w:type="pct"/>
            <w:vMerge w:val="restart"/>
            <w:tcBorders>
              <w:top w:val="single" w:sz="12" w:space="0" w:color="C00000"/>
            </w:tcBorders>
            <w:vAlign w:val="center"/>
            <w:hideMark/>
          </w:tcPr>
          <w:p w14:paraId="12310B6C" w14:textId="4729BF90"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Fundusze Europejskie dla Mazowsza 2021-2027, Programy realizowane przez Samorząd Województwa Mazowieckiego, Narodowy Fundusz Ochrony Środowiska i Gospodarki Wodnej</w:t>
            </w:r>
            <w:r w:rsidR="00A569A4">
              <w:rPr>
                <w:rFonts w:ascii="Arial" w:hAnsi="Arial" w:cs="Arial"/>
                <w:sz w:val="18"/>
                <w:szCs w:val="18"/>
              </w:rPr>
              <w:t>,</w:t>
            </w:r>
            <w:r w:rsidRPr="00ED4372">
              <w:rPr>
                <w:rFonts w:ascii="Arial" w:hAnsi="Arial" w:cs="Arial"/>
                <w:sz w:val="18"/>
                <w:szCs w:val="18"/>
              </w:rPr>
              <w:t xml:space="preserve"> Wojewódzki Fundusz Ochrony Środowiska i Gospodarki Wodnej, Fundusze Europejskie na Infrastrukturę, Klimat, Środowisko 2021-2027 (FEnIKS), Fundusze Europejskie dla Rozwoju Społecznego 2021-2027 (FERS), środki Ministerstwa Kultury i Dziedzictwa Narodowego, środki Ministerstwa Rodziny,</w:t>
            </w:r>
            <w:r w:rsidR="00A569A4" w:rsidRPr="00ED4372">
              <w:rPr>
                <w:rFonts w:ascii="Arial" w:hAnsi="Arial" w:cs="Arial"/>
                <w:sz w:val="18"/>
                <w:szCs w:val="18"/>
              </w:rPr>
              <w:t xml:space="preserve"> Pracy i Polityki Społecznej</w:t>
            </w:r>
            <w:r w:rsidR="00A569A4">
              <w:rPr>
                <w:rFonts w:ascii="Arial" w:hAnsi="Arial" w:cs="Arial"/>
                <w:sz w:val="18"/>
                <w:szCs w:val="18"/>
              </w:rPr>
              <w:t>,</w:t>
            </w:r>
            <w:r w:rsidRPr="00ED4372">
              <w:rPr>
                <w:rFonts w:ascii="Arial" w:hAnsi="Arial" w:cs="Arial"/>
                <w:sz w:val="18"/>
                <w:szCs w:val="18"/>
              </w:rPr>
              <w:t xml:space="preserve"> </w:t>
            </w:r>
            <w:r w:rsidR="00A569A4">
              <w:rPr>
                <w:rFonts w:ascii="Arial" w:hAnsi="Arial" w:cs="Arial"/>
                <w:sz w:val="18"/>
                <w:szCs w:val="18"/>
              </w:rPr>
              <w:t>środki Narodowego Centrum Kultury</w:t>
            </w:r>
            <w:r w:rsidRPr="00ED4372">
              <w:rPr>
                <w:rFonts w:ascii="Arial" w:hAnsi="Arial" w:cs="Arial"/>
                <w:sz w:val="18"/>
                <w:szCs w:val="18"/>
              </w:rPr>
              <w:t xml:space="preserve">, Krajowy Plan Odbudowy i Zwiększania Odporności (KPO), </w:t>
            </w:r>
            <w:r w:rsidR="00A569A4">
              <w:rPr>
                <w:rFonts w:ascii="Arial" w:hAnsi="Arial" w:cs="Arial"/>
                <w:sz w:val="18"/>
                <w:szCs w:val="18"/>
              </w:rPr>
              <w:t>R</w:t>
            </w:r>
            <w:r w:rsidR="00A569A4" w:rsidRPr="00A569A4">
              <w:rPr>
                <w:rFonts w:ascii="Arial" w:hAnsi="Arial" w:cs="Arial"/>
                <w:sz w:val="18"/>
                <w:szCs w:val="18"/>
              </w:rPr>
              <w:t>ządowy Program Fundusz Inicjatyw Obywatelskich NOWEFIO na lata 2021-2030</w:t>
            </w:r>
            <w:r w:rsidR="00A569A4">
              <w:rPr>
                <w:rFonts w:ascii="Arial" w:hAnsi="Arial" w:cs="Arial"/>
                <w:sz w:val="18"/>
                <w:szCs w:val="18"/>
              </w:rPr>
              <w:t>,</w:t>
            </w:r>
            <w:r w:rsidR="00A569A4" w:rsidRPr="00A569A4">
              <w:rPr>
                <w:rFonts w:ascii="Arial" w:hAnsi="Arial" w:cs="Arial"/>
                <w:sz w:val="18"/>
                <w:szCs w:val="18"/>
              </w:rPr>
              <w:t xml:space="preserve"> </w:t>
            </w:r>
            <w:r w:rsidRPr="00ED4372">
              <w:rPr>
                <w:rFonts w:ascii="Arial" w:hAnsi="Arial" w:cs="Arial"/>
                <w:sz w:val="18"/>
                <w:szCs w:val="18"/>
              </w:rPr>
              <w:t xml:space="preserve">Fundusz </w:t>
            </w:r>
            <w:r w:rsidRPr="00ED4372">
              <w:rPr>
                <w:rFonts w:ascii="Arial" w:hAnsi="Arial" w:cs="Arial"/>
                <w:sz w:val="18"/>
                <w:szCs w:val="18"/>
              </w:rPr>
              <w:lastRenderedPageBreak/>
              <w:t>Ochrony Gruntów Rolnych, Rządowy Fundusz Rozwoju Dróg, LGD „Wszyscy Razem</w:t>
            </w:r>
            <w:r w:rsidR="00A569A4">
              <w:rPr>
                <w:rFonts w:ascii="Arial" w:hAnsi="Arial" w:cs="Arial"/>
                <w:sz w:val="18"/>
                <w:szCs w:val="18"/>
              </w:rPr>
              <w:t>”</w:t>
            </w:r>
            <w:r w:rsidRPr="00ED4372">
              <w:rPr>
                <w:rFonts w:ascii="Arial" w:hAnsi="Arial" w:cs="Arial"/>
                <w:sz w:val="18"/>
                <w:szCs w:val="18"/>
              </w:rPr>
              <w:t>, Program Polsko-Amerykańskiej Fundacji Wolności, fundacje korporacyjne, dotacje powiatu, budżet Gminy i in</w:t>
            </w:r>
            <w:r w:rsidR="00A569A4">
              <w:rPr>
                <w:rFonts w:ascii="Arial" w:hAnsi="Arial" w:cs="Arial"/>
                <w:sz w:val="18"/>
                <w:szCs w:val="18"/>
              </w:rPr>
              <w:t>ne dostępne źródła finansowania</w:t>
            </w:r>
          </w:p>
        </w:tc>
      </w:tr>
      <w:tr w:rsidR="00ED4372" w:rsidRPr="002A0A70" w14:paraId="56B038ED" w14:textId="77777777" w:rsidTr="00B607B9">
        <w:trPr>
          <w:trHeight w:val="260"/>
          <w:jc w:val="center"/>
        </w:trPr>
        <w:tc>
          <w:tcPr>
            <w:tcW w:w="239" w:type="pct"/>
            <w:vAlign w:val="center"/>
            <w:hideMark/>
          </w:tcPr>
          <w:p w14:paraId="74426D36" w14:textId="3947290E"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2</w:t>
            </w:r>
          </w:p>
        </w:tc>
        <w:tc>
          <w:tcPr>
            <w:tcW w:w="2202" w:type="pct"/>
            <w:vAlign w:val="center"/>
          </w:tcPr>
          <w:p w14:paraId="3364B551" w14:textId="6709E28C"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P2: Rewitalizacja przestrzeni rekreacyjnej jako centrum integracji mieszkańców sołectwa Rusinów. </w:t>
            </w:r>
          </w:p>
        </w:tc>
        <w:tc>
          <w:tcPr>
            <w:tcW w:w="887" w:type="pct"/>
            <w:vAlign w:val="center"/>
          </w:tcPr>
          <w:p w14:paraId="398CB247" w14:textId="4E212834" w:rsidR="00ED4372" w:rsidRPr="00ED4372" w:rsidRDefault="00ED4372" w:rsidP="00ED4372">
            <w:pPr>
              <w:spacing w:before="60" w:after="60"/>
              <w:jc w:val="right"/>
              <w:rPr>
                <w:rFonts w:ascii="Arial" w:hAnsi="Arial" w:cs="Arial"/>
                <w:sz w:val="18"/>
                <w:szCs w:val="18"/>
                <w:highlight w:val="yellow"/>
              </w:rPr>
            </w:pPr>
            <w:r w:rsidRPr="00ED4372">
              <w:rPr>
                <w:rFonts w:ascii="Arial" w:hAnsi="Arial" w:cs="Arial"/>
                <w:sz w:val="18"/>
                <w:szCs w:val="18"/>
              </w:rPr>
              <w:t>900 000</w:t>
            </w:r>
          </w:p>
        </w:tc>
        <w:tc>
          <w:tcPr>
            <w:tcW w:w="1673" w:type="pct"/>
            <w:vMerge/>
            <w:vAlign w:val="center"/>
            <w:hideMark/>
          </w:tcPr>
          <w:p w14:paraId="62C2652C" w14:textId="6B632DA5" w:rsidR="00ED4372" w:rsidRPr="002A0A70" w:rsidRDefault="00ED4372" w:rsidP="00ED4372">
            <w:pPr>
              <w:spacing w:before="60" w:after="60"/>
              <w:rPr>
                <w:rFonts w:ascii="Arial" w:hAnsi="Arial" w:cs="Arial"/>
                <w:sz w:val="18"/>
                <w:szCs w:val="18"/>
                <w:highlight w:val="yellow"/>
              </w:rPr>
            </w:pPr>
          </w:p>
        </w:tc>
      </w:tr>
      <w:tr w:rsidR="00ED4372" w:rsidRPr="002A0A70" w14:paraId="39E0EB60" w14:textId="77777777" w:rsidTr="00B607B9">
        <w:trPr>
          <w:trHeight w:val="770"/>
          <w:jc w:val="center"/>
        </w:trPr>
        <w:tc>
          <w:tcPr>
            <w:tcW w:w="239" w:type="pct"/>
            <w:vAlign w:val="center"/>
            <w:hideMark/>
          </w:tcPr>
          <w:p w14:paraId="4184C42C" w14:textId="79FEDAB2"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3</w:t>
            </w:r>
          </w:p>
        </w:tc>
        <w:tc>
          <w:tcPr>
            <w:tcW w:w="2202" w:type="pct"/>
            <w:vAlign w:val="center"/>
          </w:tcPr>
          <w:p w14:paraId="1D66B14A" w14:textId="13154DD1"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P3: Małe Skarby – Wielka Zmiana. Utworzenie bezpiecznej i nowoczesnej przestrzeni na potrzeby wychowania przedszkolnego w Gminie Rusinów. </w:t>
            </w:r>
          </w:p>
        </w:tc>
        <w:tc>
          <w:tcPr>
            <w:tcW w:w="887" w:type="pct"/>
            <w:vAlign w:val="center"/>
            <w:hideMark/>
          </w:tcPr>
          <w:p w14:paraId="07AC2D8B" w14:textId="2DB20CD7" w:rsidR="00ED4372" w:rsidRPr="00ED4372" w:rsidRDefault="00ED4372" w:rsidP="00ED4372">
            <w:pPr>
              <w:spacing w:before="60" w:after="60"/>
              <w:jc w:val="right"/>
              <w:rPr>
                <w:rFonts w:ascii="Arial" w:hAnsi="Arial" w:cs="Arial"/>
                <w:sz w:val="18"/>
                <w:szCs w:val="18"/>
                <w:highlight w:val="yellow"/>
              </w:rPr>
            </w:pPr>
            <w:r w:rsidRPr="00ED4372">
              <w:rPr>
                <w:rFonts w:ascii="Arial" w:hAnsi="Arial" w:cs="Arial"/>
                <w:sz w:val="18"/>
                <w:szCs w:val="18"/>
              </w:rPr>
              <w:t>2 500 000</w:t>
            </w:r>
          </w:p>
        </w:tc>
        <w:tc>
          <w:tcPr>
            <w:tcW w:w="1673" w:type="pct"/>
            <w:vMerge/>
            <w:vAlign w:val="center"/>
            <w:hideMark/>
          </w:tcPr>
          <w:p w14:paraId="04B549E8" w14:textId="698F7BE5" w:rsidR="00ED4372" w:rsidRPr="002A0A70" w:rsidRDefault="00ED4372" w:rsidP="00ED4372">
            <w:pPr>
              <w:spacing w:before="60" w:after="60"/>
              <w:rPr>
                <w:rFonts w:ascii="Arial" w:hAnsi="Arial" w:cs="Arial"/>
                <w:sz w:val="18"/>
                <w:szCs w:val="18"/>
                <w:highlight w:val="yellow"/>
              </w:rPr>
            </w:pPr>
          </w:p>
        </w:tc>
      </w:tr>
      <w:tr w:rsidR="00ED4372" w:rsidRPr="002A0A70" w14:paraId="3A0643EA" w14:textId="77777777" w:rsidTr="00B607B9">
        <w:trPr>
          <w:trHeight w:val="838"/>
          <w:jc w:val="center"/>
        </w:trPr>
        <w:tc>
          <w:tcPr>
            <w:tcW w:w="239" w:type="pct"/>
            <w:vAlign w:val="center"/>
          </w:tcPr>
          <w:p w14:paraId="530571A4" w14:textId="66C6FA6A"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4</w:t>
            </w:r>
          </w:p>
        </w:tc>
        <w:tc>
          <w:tcPr>
            <w:tcW w:w="2202" w:type="pct"/>
            <w:vAlign w:val="center"/>
          </w:tcPr>
          <w:p w14:paraId="12E590AD" w14:textId="74A039B1"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P4: Poprawa estetyki, funkcjonalności oraz bezpieczeństwa przestrzeni publicznej w Rusinowie. </w:t>
            </w:r>
          </w:p>
        </w:tc>
        <w:tc>
          <w:tcPr>
            <w:tcW w:w="887" w:type="pct"/>
            <w:vAlign w:val="center"/>
          </w:tcPr>
          <w:p w14:paraId="0BEBE623" w14:textId="3702AF7A" w:rsidR="00ED4372" w:rsidRPr="00ED4372" w:rsidRDefault="00ED4372" w:rsidP="00ED4372">
            <w:pPr>
              <w:spacing w:before="60" w:after="60"/>
              <w:jc w:val="right"/>
              <w:rPr>
                <w:rFonts w:ascii="Arial" w:hAnsi="Arial" w:cs="Arial"/>
                <w:sz w:val="18"/>
                <w:szCs w:val="18"/>
                <w:highlight w:val="yellow"/>
              </w:rPr>
            </w:pPr>
            <w:r w:rsidRPr="00ED4372">
              <w:rPr>
                <w:rFonts w:ascii="Arial" w:hAnsi="Arial" w:cs="Arial"/>
                <w:sz w:val="18"/>
                <w:szCs w:val="18"/>
              </w:rPr>
              <w:t>900 000</w:t>
            </w:r>
          </w:p>
        </w:tc>
        <w:tc>
          <w:tcPr>
            <w:tcW w:w="1673" w:type="pct"/>
            <w:vMerge/>
            <w:vAlign w:val="center"/>
          </w:tcPr>
          <w:p w14:paraId="73E88369" w14:textId="77777777" w:rsidR="00ED4372" w:rsidRPr="002A0A70" w:rsidRDefault="00ED4372" w:rsidP="00ED4372">
            <w:pPr>
              <w:spacing w:before="60" w:after="60"/>
              <w:rPr>
                <w:rFonts w:ascii="Arial" w:hAnsi="Arial" w:cs="Arial"/>
                <w:sz w:val="18"/>
                <w:szCs w:val="18"/>
                <w:highlight w:val="yellow"/>
              </w:rPr>
            </w:pPr>
          </w:p>
        </w:tc>
      </w:tr>
      <w:tr w:rsidR="00ED4372" w:rsidRPr="002A0A70" w14:paraId="3E417B0B" w14:textId="77777777" w:rsidTr="00B607B9">
        <w:trPr>
          <w:trHeight w:val="966"/>
          <w:jc w:val="center"/>
        </w:trPr>
        <w:tc>
          <w:tcPr>
            <w:tcW w:w="239" w:type="pct"/>
            <w:vAlign w:val="center"/>
          </w:tcPr>
          <w:p w14:paraId="1D6829B9" w14:textId="7A81B349"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5</w:t>
            </w:r>
          </w:p>
        </w:tc>
        <w:tc>
          <w:tcPr>
            <w:tcW w:w="2202" w:type="pct"/>
            <w:vAlign w:val="center"/>
          </w:tcPr>
          <w:p w14:paraId="40155D26" w14:textId="2E2F35C0"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P5: Stworzenie przyjaznej, wielofunkcyjnej przestrzeni wspólnej w Woli Gałeckiej, sprzyjającej integracji mieszkańców. </w:t>
            </w:r>
          </w:p>
        </w:tc>
        <w:tc>
          <w:tcPr>
            <w:tcW w:w="887" w:type="pct"/>
            <w:vAlign w:val="center"/>
          </w:tcPr>
          <w:p w14:paraId="0EA34476" w14:textId="246B6E79" w:rsidR="00ED4372" w:rsidRPr="00ED4372" w:rsidRDefault="00ED4372" w:rsidP="00ED4372">
            <w:pPr>
              <w:spacing w:before="60" w:after="60"/>
              <w:jc w:val="right"/>
              <w:rPr>
                <w:rFonts w:ascii="Arial" w:hAnsi="Arial" w:cs="Arial"/>
                <w:sz w:val="18"/>
                <w:szCs w:val="18"/>
                <w:highlight w:val="yellow"/>
              </w:rPr>
            </w:pPr>
            <w:r w:rsidRPr="00ED4372">
              <w:rPr>
                <w:rFonts w:ascii="Arial" w:hAnsi="Arial" w:cs="Arial"/>
                <w:sz w:val="18"/>
                <w:szCs w:val="18"/>
              </w:rPr>
              <w:t>500 000</w:t>
            </w:r>
          </w:p>
        </w:tc>
        <w:tc>
          <w:tcPr>
            <w:tcW w:w="1673" w:type="pct"/>
            <w:vMerge/>
            <w:vAlign w:val="center"/>
          </w:tcPr>
          <w:p w14:paraId="28862B8D" w14:textId="77777777" w:rsidR="00ED4372" w:rsidRPr="002A0A70" w:rsidRDefault="00ED4372" w:rsidP="00ED4372">
            <w:pPr>
              <w:spacing w:before="60" w:after="60"/>
              <w:rPr>
                <w:rFonts w:ascii="Arial" w:hAnsi="Arial" w:cs="Arial"/>
                <w:sz w:val="18"/>
                <w:szCs w:val="18"/>
                <w:highlight w:val="yellow"/>
              </w:rPr>
            </w:pPr>
          </w:p>
        </w:tc>
      </w:tr>
      <w:tr w:rsidR="00ED4372" w:rsidRPr="002A0A70" w14:paraId="4D018C71" w14:textId="77777777" w:rsidTr="00B607B9">
        <w:trPr>
          <w:trHeight w:val="600"/>
          <w:jc w:val="center"/>
        </w:trPr>
        <w:tc>
          <w:tcPr>
            <w:tcW w:w="239" w:type="pct"/>
            <w:vAlign w:val="center"/>
          </w:tcPr>
          <w:p w14:paraId="711A1F06" w14:textId="5CC7DE3F"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6</w:t>
            </w:r>
          </w:p>
        </w:tc>
        <w:tc>
          <w:tcPr>
            <w:tcW w:w="2202" w:type="pct"/>
            <w:vAlign w:val="center"/>
          </w:tcPr>
          <w:p w14:paraId="122514B4" w14:textId="0D2E14BA"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P6: Aktywizacja zawodowa osób bezrobotnych. </w:t>
            </w:r>
          </w:p>
        </w:tc>
        <w:tc>
          <w:tcPr>
            <w:tcW w:w="887" w:type="pct"/>
            <w:vAlign w:val="center"/>
          </w:tcPr>
          <w:p w14:paraId="33980A0B" w14:textId="4A5E8436" w:rsidR="00ED4372" w:rsidRPr="00ED4372" w:rsidRDefault="00ED4372" w:rsidP="00ED4372">
            <w:pPr>
              <w:spacing w:before="60" w:after="60"/>
              <w:jc w:val="right"/>
              <w:rPr>
                <w:rFonts w:ascii="Arial" w:hAnsi="Arial" w:cs="Arial"/>
                <w:sz w:val="18"/>
                <w:szCs w:val="18"/>
                <w:highlight w:val="yellow"/>
              </w:rPr>
            </w:pPr>
            <w:r w:rsidRPr="00ED4372">
              <w:rPr>
                <w:rFonts w:ascii="Arial" w:hAnsi="Arial" w:cs="Arial"/>
                <w:sz w:val="18"/>
                <w:szCs w:val="18"/>
              </w:rPr>
              <w:t>200 000</w:t>
            </w:r>
          </w:p>
        </w:tc>
        <w:tc>
          <w:tcPr>
            <w:tcW w:w="1673" w:type="pct"/>
            <w:vMerge/>
            <w:vAlign w:val="center"/>
          </w:tcPr>
          <w:p w14:paraId="6AC61ADD" w14:textId="77777777" w:rsidR="00ED4372" w:rsidRPr="002A0A70" w:rsidRDefault="00ED4372" w:rsidP="00ED4372">
            <w:pPr>
              <w:spacing w:before="60" w:after="60"/>
              <w:rPr>
                <w:rFonts w:ascii="Arial" w:hAnsi="Arial" w:cs="Arial"/>
                <w:sz w:val="18"/>
                <w:szCs w:val="18"/>
                <w:highlight w:val="yellow"/>
              </w:rPr>
            </w:pPr>
          </w:p>
        </w:tc>
      </w:tr>
      <w:tr w:rsidR="00ED4372" w:rsidRPr="002A0A70" w14:paraId="2E5EDFE8" w14:textId="77777777" w:rsidTr="00B607B9">
        <w:trPr>
          <w:trHeight w:val="150"/>
          <w:jc w:val="center"/>
        </w:trPr>
        <w:tc>
          <w:tcPr>
            <w:tcW w:w="239" w:type="pct"/>
            <w:vAlign w:val="center"/>
          </w:tcPr>
          <w:p w14:paraId="62243CEC" w14:textId="5707C8E9" w:rsidR="00ED4372" w:rsidRPr="00ED4372" w:rsidRDefault="00ED4372" w:rsidP="00ED4372">
            <w:pPr>
              <w:spacing w:before="60" w:after="60"/>
              <w:rPr>
                <w:rFonts w:ascii="Arial" w:hAnsi="Arial" w:cs="Arial"/>
                <w:sz w:val="18"/>
                <w:szCs w:val="18"/>
              </w:rPr>
            </w:pPr>
            <w:r w:rsidRPr="00ED4372">
              <w:rPr>
                <w:rFonts w:ascii="Arial" w:hAnsi="Arial" w:cs="Arial"/>
                <w:sz w:val="18"/>
                <w:szCs w:val="18"/>
              </w:rPr>
              <w:lastRenderedPageBreak/>
              <w:t>7</w:t>
            </w:r>
          </w:p>
        </w:tc>
        <w:tc>
          <w:tcPr>
            <w:tcW w:w="2202" w:type="pct"/>
            <w:vAlign w:val="center"/>
          </w:tcPr>
          <w:p w14:paraId="234224FE" w14:textId="749E25E6" w:rsidR="00ED4372" w:rsidRPr="00ED4372" w:rsidRDefault="00ED4372" w:rsidP="00ED4372">
            <w:pPr>
              <w:spacing w:before="60" w:after="60"/>
              <w:rPr>
                <w:rFonts w:ascii="Arial" w:hAnsi="Arial" w:cs="Arial"/>
                <w:sz w:val="18"/>
                <w:szCs w:val="18"/>
              </w:rPr>
            </w:pPr>
            <w:r w:rsidRPr="00ED4372">
              <w:rPr>
                <w:rFonts w:ascii="Arial" w:hAnsi="Arial" w:cs="Arial"/>
                <w:sz w:val="18"/>
                <w:szCs w:val="18"/>
              </w:rPr>
              <w:t xml:space="preserve">P7: Łączymy Pokolenia – aktywizacja i integracja seniorów. </w:t>
            </w:r>
          </w:p>
        </w:tc>
        <w:tc>
          <w:tcPr>
            <w:tcW w:w="887" w:type="pct"/>
            <w:vAlign w:val="center"/>
          </w:tcPr>
          <w:p w14:paraId="3B91F665" w14:textId="5274A80A" w:rsidR="00ED4372" w:rsidRPr="00ED4372" w:rsidRDefault="00ED4372" w:rsidP="00ED4372">
            <w:pPr>
              <w:spacing w:before="60" w:after="60"/>
              <w:jc w:val="right"/>
              <w:rPr>
                <w:rFonts w:ascii="Arial" w:hAnsi="Arial" w:cs="Arial"/>
                <w:sz w:val="18"/>
                <w:szCs w:val="18"/>
              </w:rPr>
            </w:pPr>
            <w:r w:rsidRPr="00ED4372">
              <w:rPr>
                <w:rFonts w:ascii="Arial" w:hAnsi="Arial" w:cs="Arial"/>
                <w:sz w:val="18"/>
                <w:szCs w:val="18"/>
              </w:rPr>
              <w:t>500 000</w:t>
            </w:r>
          </w:p>
        </w:tc>
        <w:tc>
          <w:tcPr>
            <w:tcW w:w="1673" w:type="pct"/>
            <w:vMerge/>
            <w:vAlign w:val="center"/>
          </w:tcPr>
          <w:p w14:paraId="69A65D86" w14:textId="77777777" w:rsidR="00ED4372" w:rsidRPr="002A0A70" w:rsidRDefault="00ED4372" w:rsidP="00ED4372">
            <w:pPr>
              <w:spacing w:before="60" w:after="60"/>
              <w:rPr>
                <w:rFonts w:ascii="Arial" w:hAnsi="Arial" w:cs="Arial"/>
                <w:sz w:val="18"/>
                <w:szCs w:val="18"/>
                <w:highlight w:val="yellow"/>
              </w:rPr>
            </w:pPr>
          </w:p>
        </w:tc>
      </w:tr>
    </w:tbl>
    <w:p w14:paraId="6E00A324" w14:textId="24849625" w:rsidR="00DE2B00" w:rsidRPr="00414DB4" w:rsidRDefault="00DE2B00" w:rsidP="00DE2B00">
      <w:pPr>
        <w:spacing w:before="120" w:after="80"/>
        <w:ind w:firstLine="709"/>
        <w:jc w:val="both"/>
        <w:rPr>
          <w:rFonts w:ascii="Arial" w:hAnsi="Arial" w:cs="Arial"/>
          <w:sz w:val="22"/>
          <w:szCs w:val="22"/>
        </w:rPr>
      </w:pPr>
      <w:r w:rsidRPr="00414DB4">
        <w:rPr>
          <w:rFonts w:ascii="Arial" w:hAnsi="Arial" w:cs="Arial"/>
          <w:sz w:val="22"/>
          <w:szCs w:val="22"/>
        </w:rPr>
        <w:t>Potencjalne źródła finansowania realizacji przedsięwzięć obejmują:</w:t>
      </w:r>
    </w:p>
    <w:p w14:paraId="297F9EAE" w14:textId="77777777" w:rsidR="00DE2B00" w:rsidRPr="00414DB4" w:rsidRDefault="00DE2B00" w:rsidP="00DE2B00">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Fundusze Europejskie dla Rozwoju Społecznego 2021-2027,</w:t>
      </w:r>
    </w:p>
    <w:p w14:paraId="1FF743C4" w14:textId="77777777" w:rsidR="00DE2B00" w:rsidRPr="00414DB4" w:rsidRDefault="00DE2B00" w:rsidP="00DE2B00">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Program Fundusze Europejskie na Infrastrukturę, Klimat, Środowisko 2021-2027,</w:t>
      </w:r>
    </w:p>
    <w:p w14:paraId="6BEF85C6" w14:textId="77777777" w:rsidR="00DE2B00" w:rsidRPr="00414DB4" w:rsidRDefault="00DE2B00" w:rsidP="00DE2B00">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Fundusze Europejskie dla Mazowsza 2021-2027,</w:t>
      </w:r>
    </w:p>
    <w:p w14:paraId="0BCACA85" w14:textId="5460BE01" w:rsidR="000238EC" w:rsidRPr="000B705E" w:rsidRDefault="000238EC" w:rsidP="000238EC">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Środki krajowe, w tym m.in. w systemie pomocy społecznej Ministerstwa Rodziny, Pracy i Polityki Społecznej, Program wieloletni na rzecz osób starszych „Aktywni Seniorzy - ASY” na lata 2026-2030, Krajowy Plan Odbudowy i Zwiększania Odporności</w:t>
      </w:r>
      <w:r w:rsidRPr="000B705E">
        <w:rPr>
          <w:rFonts w:ascii="Arial" w:hAnsi="Arial" w:cs="Arial"/>
          <w:sz w:val="22"/>
          <w:szCs w:val="22"/>
          <w:vertAlign w:val="superscript"/>
        </w:rPr>
        <w:t xml:space="preserve">, </w:t>
      </w:r>
      <w:r w:rsidRPr="000B705E">
        <w:rPr>
          <w:rFonts w:ascii="Arial" w:hAnsi="Arial" w:cs="Arial"/>
          <w:sz w:val="22"/>
          <w:szCs w:val="22"/>
        </w:rPr>
        <w:t xml:space="preserve">Agencja Restrukturyzacji i Modernizacji Rolnictwa, Narodowy Fundusz Ochrony Środowiska i Gospodarki Wodnej, Państwowy Fundusz Rehabilitacji Osób Niepełnosprawnych, Bank Gospodarstwa Krajowego, Fundusz Ochrony Gruntów Rolnych, Rządowy Fundusz Rozwoju Dróg, Ministerstwo Kultury i Dziedzictwa Narodowego, </w:t>
      </w:r>
      <w:r w:rsidR="00F74AA4">
        <w:rPr>
          <w:rFonts w:ascii="Arial" w:hAnsi="Arial" w:cs="Arial"/>
          <w:sz w:val="22"/>
          <w:szCs w:val="22"/>
        </w:rPr>
        <w:t>Narodowe Centrum Kultury,</w:t>
      </w:r>
    </w:p>
    <w:p w14:paraId="4C5AF7D7" w14:textId="77777777" w:rsidR="00BA0661" w:rsidRPr="00414DB4" w:rsidRDefault="00DE2B00" w:rsidP="00DE2B00">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 xml:space="preserve">Środki wojewódzkie, w tym Wojewódzki Fundusz Ochrony Środowiska i Gospodarki Wodnej w Warszawie oraz środki Samorządu Województwa Mazowieckiego </w:t>
      </w:r>
      <w:r w:rsidR="002130E2" w:rsidRPr="00414DB4">
        <w:rPr>
          <w:rFonts w:ascii="Arial" w:hAnsi="Arial" w:cs="Arial"/>
          <w:sz w:val="22"/>
          <w:szCs w:val="22"/>
        </w:rPr>
        <w:br/>
      </w:r>
      <w:r w:rsidRPr="00414DB4">
        <w:rPr>
          <w:rFonts w:ascii="Arial" w:hAnsi="Arial" w:cs="Arial"/>
          <w:sz w:val="22"/>
          <w:szCs w:val="22"/>
        </w:rPr>
        <w:t>w ramach dostępnych instrumentów finansowych i programów</w:t>
      </w:r>
      <w:r w:rsidR="00BA0661" w:rsidRPr="00414DB4">
        <w:rPr>
          <w:rFonts w:ascii="Arial" w:hAnsi="Arial" w:cs="Arial"/>
          <w:sz w:val="22"/>
          <w:szCs w:val="22"/>
        </w:rPr>
        <w:t>,</w:t>
      </w:r>
    </w:p>
    <w:p w14:paraId="1DCB1991" w14:textId="2ABA0736" w:rsidR="00DE2B00" w:rsidRPr="00414DB4" w:rsidRDefault="00BA0661" w:rsidP="00DE2B00">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Pozostałe źródła np. fundacje korporacyjne, etc</w:t>
      </w:r>
      <w:r w:rsidR="00DE2B00" w:rsidRPr="00414DB4">
        <w:rPr>
          <w:rFonts w:ascii="Arial" w:hAnsi="Arial" w:cs="Arial"/>
          <w:sz w:val="22"/>
          <w:szCs w:val="22"/>
        </w:rPr>
        <w:t>.</w:t>
      </w:r>
    </w:p>
    <w:p w14:paraId="13A097E9" w14:textId="77777777" w:rsidR="00DE2B00" w:rsidRPr="00414DB4" w:rsidRDefault="00DE2B00" w:rsidP="00DE2B00">
      <w:pPr>
        <w:spacing w:before="120" w:after="120"/>
        <w:ind w:left="709"/>
        <w:rPr>
          <w:rFonts w:ascii="Arial" w:hAnsi="Arial" w:cs="Arial"/>
          <w:bCs/>
          <w:color w:val="8A0000"/>
          <w:sz w:val="22"/>
          <w:szCs w:val="22"/>
        </w:rPr>
      </w:pPr>
      <w:r w:rsidRPr="00414DB4">
        <w:rPr>
          <w:rFonts w:ascii="Arial" w:hAnsi="Arial" w:cs="Arial"/>
          <w:bCs/>
          <w:color w:val="8A0000"/>
          <w:sz w:val="22"/>
          <w:szCs w:val="22"/>
        </w:rPr>
        <w:t>Fundusze Europejskie dla Rozwoju Społecznego 2021-2027 (FERS)</w:t>
      </w:r>
      <w:r w:rsidRPr="00414DB4">
        <w:rPr>
          <w:rFonts w:ascii="Arial" w:hAnsi="Arial" w:cs="Arial"/>
          <w:bCs/>
          <w:color w:val="8A0000"/>
          <w:sz w:val="22"/>
          <w:szCs w:val="22"/>
          <w:vertAlign w:val="superscript"/>
        </w:rPr>
        <w:footnoteReference w:id="19"/>
      </w:r>
    </w:p>
    <w:p w14:paraId="4C3EF9C2" w14:textId="587B7C27" w:rsidR="008101A0" w:rsidRPr="00414DB4" w:rsidRDefault="008101A0" w:rsidP="00DE2B00">
      <w:pPr>
        <w:spacing w:before="80" w:after="80"/>
        <w:ind w:firstLine="709"/>
        <w:jc w:val="both"/>
        <w:rPr>
          <w:rFonts w:ascii="Arial" w:hAnsi="Arial" w:cs="Arial"/>
          <w:sz w:val="22"/>
          <w:szCs w:val="22"/>
        </w:rPr>
      </w:pPr>
      <w:r w:rsidRPr="00414DB4">
        <w:rPr>
          <w:rFonts w:ascii="Arial" w:hAnsi="Arial" w:cs="Arial"/>
          <w:sz w:val="22"/>
          <w:szCs w:val="22"/>
        </w:rPr>
        <w:t>Jest to kluczowy instrument wsparcia społecznego w Polsce, będący następcą Programu Operacyjnego Wiedza Edukacja Rozwój (PO WER) z lat 2014</w:t>
      </w:r>
      <w:r w:rsidR="00937E72" w:rsidRPr="00414DB4">
        <w:rPr>
          <w:rFonts w:ascii="Arial" w:hAnsi="Arial" w:cs="Arial"/>
          <w:sz w:val="22"/>
          <w:szCs w:val="22"/>
        </w:rPr>
        <w:t>-</w:t>
      </w:r>
      <w:r w:rsidRPr="00414DB4">
        <w:rPr>
          <w:rFonts w:ascii="Arial" w:hAnsi="Arial" w:cs="Arial"/>
          <w:sz w:val="22"/>
          <w:szCs w:val="22"/>
        </w:rPr>
        <w:t>2020. Jego celem jest zwiększenie spójności społecznej i gospodarczej poprzez inwestycje w kapitał ludzki, integrację społeczną oraz poprawę dostępności usług publicznych.</w:t>
      </w:r>
      <w:r w:rsidR="00375424" w:rsidRPr="00414DB4">
        <w:rPr>
          <w:rFonts w:ascii="Arial" w:hAnsi="Arial" w:cs="Arial"/>
          <w:sz w:val="22"/>
          <w:szCs w:val="22"/>
        </w:rPr>
        <w:t xml:space="preserve"> Główne cele obejmują:</w:t>
      </w:r>
    </w:p>
    <w:p w14:paraId="1A8B8A2E" w14:textId="3F65F334" w:rsidR="00375424" w:rsidRPr="00414DB4" w:rsidRDefault="00A22D55" w:rsidP="00375424">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r</w:t>
      </w:r>
      <w:r w:rsidR="00375424" w:rsidRPr="00414DB4">
        <w:rPr>
          <w:rFonts w:ascii="Arial" w:hAnsi="Arial" w:cs="Arial"/>
          <w:sz w:val="22"/>
          <w:szCs w:val="22"/>
        </w:rPr>
        <w:t>ozwój kompetencji i umiejętności mieszkańców, zwłaszcza w zakresie edukacji, rynku pracy i zdrowia</w:t>
      </w:r>
      <w:r w:rsidRPr="00414DB4">
        <w:rPr>
          <w:rFonts w:ascii="Arial" w:hAnsi="Arial" w:cs="Arial"/>
          <w:sz w:val="22"/>
          <w:szCs w:val="22"/>
        </w:rPr>
        <w:t>,</w:t>
      </w:r>
    </w:p>
    <w:p w14:paraId="7640C9B2" w14:textId="547BC5B1" w:rsidR="00375424" w:rsidRPr="00414DB4" w:rsidRDefault="00A22D55" w:rsidP="00375424">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w</w:t>
      </w:r>
      <w:r w:rsidR="00375424" w:rsidRPr="00414DB4">
        <w:rPr>
          <w:rFonts w:ascii="Arial" w:hAnsi="Arial" w:cs="Arial"/>
          <w:sz w:val="22"/>
          <w:szCs w:val="22"/>
        </w:rPr>
        <w:t>spieranie integracji społecznej oraz przeciwdziałanie wykluczeniu społecznemu</w:t>
      </w:r>
      <w:r w:rsidRPr="00414DB4">
        <w:rPr>
          <w:rFonts w:ascii="Arial" w:hAnsi="Arial" w:cs="Arial"/>
          <w:sz w:val="22"/>
          <w:szCs w:val="22"/>
        </w:rPr>
        <w:t>,</w:t>
      </w:r>
    </w:p>
    <w:p w14:paraId="2E869A57" w14:textId="2C8BC3A2" w:rsidR="00375424" w:rsidRPr="00414DB4" w:rsidRDefault="00A22D55" w:rsidP="00375424">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z</w:t>
      </w:r>
      <w:r w:rsidR="00375424" w:rsidRPr="00414DB4">
        <w:rPr>
          <w:rFonts w:ascii="Arial" w:hAnsi="Arial" w:cs="Arial"/>
          <w:sz w:val="22"/>
          <w:szCs w:val="22"/>
        </w:rPr>
        <w:t xml:space="preserve">większenie dostępności usług publicznych, w tym dla osób </w:t>
      </w:r>
      <w:r w:rsidR="007F7FDA" w:rsidRPr="00414DB4">
        <w:rPr>
          <w:rFonts w:ascii="Arial" w:hAnsi="Arial" w:cs="Arial"/>
          <w:sz w:val="22"/>
          <w:szCs w:val="22"/>
        </w:rPr>
        <w:br/>
      </w:r>
      <w:r w:rsidR="00375424" w:rsidRPr="00414DB4">
        <w:rPr>
          <w:rFonts w:ascii="Arial" w:hAnsi="Arial" w:cs="Arial"/>
          <w:sz w:val="22"/>
          <w:szCs w:val="22"/>
        </w:rPr>
        <w:t>z niepełnosprawnościami</w:t>
      </w:r>
      <w:r w:rsidRPr="00414DB4">
        <w:rPr>
          <w:rFonts w:ascii="Arial" w:hAnsi="Arial" w:cs="Arial"/>
          <w:sz w:val="22"/>
          <w:szCs w:val="22"/>
        </w:rPr>
        <w:t>,</w:t>
      </w:r>
    </w:p>
    <w:p w14:paraId="7CDBCC00" w14:textId="6706FF3F" w:rsidR="00375424" w:rsidRPr="00414DB4" w:rsidRDefault="00A22D55" w:rsidP="00375424">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p</w:t>
      </w:r>
      <w:r w:rsidR="00375424" w:rsidRPr="00414DB4">
        <w:rPr>
          <w:rFonts w:ascii="Arial" w:hAnsi="Arial" w:cs="Arial"/>
          <w:sz w:val="22"/>
          <w:szCs w:val="22"/>
        </w:rPr>
        <w:t>romowanie innowacji społecznych i rozwiązań sprzyjających równym szansom.</w:t>
      </w:r>
    </w:p>
    <w:p w14:paraId="4274D85D" w14:textId="068930AD" w:rsidR="00F16C22" w:rsidRPr="00414DB4" w:rsidRDefault="00F16C22" w:rsidP="00F16C22">
      <w:pPr>
        <w:spacing w:before="40" w:after="40"/>
        <w:ind w:firstLine="708"/>
        <w:jc w:val="both"/>
        <w:rPr>
          <w:rFonts w:ascii="Arial" w:hAnsi="Arial" w:cs="Arial"/>
          <w:sz w:val="22"/>
          <w:szCs w:val="22"/>
        </w:rPr>
      </w:pPr>
      <w:r w:rsidRPr="00414DB4">
        <w:rPr>
          <w:rFonts w:ascii="Arial" w:hAnsi="Arial" w:cs="Arial"/>
          <w:sz w:val="22"/>
          <w:szCs w:val="22"/>
        </w:rPr>
        <w:t>Beneficjentami programu mogą być: jednostki samorządu terytorialnego, organizacje pozarządowe i społeczne, instytucje edukacyjne i szkoleniowe, placówki ochrony zdrowia oraz przedsiębiorstwa, zwłaszcza z sektora MŚP, realizujące projekty o charakterze społecznym.</w:t>
      </w:r>
    </w:p>
    <w:p w14:paraId="25B48D5E" w14:textId="110680B3" w:rsidR="00DE2B00" w:rsidRPr="00414DB4" w:rsidRDefault="00DE2B00" w:rsidP="00AC7EBF">
      <w:pPr>
        <w:spacing w:before="40" w:after="40"/>
        <w:ind w:firstLine="708"/>
        <w:jc w:val="both"/>
        <w:rPr>
          <w:rFonts w:ascii="Arial" w:hAnsi="Arial" w:cs="Arial"/>
          <w:sz w:val="22"/>
          <w:szCs w:val="22"/>
        </w:rPr>
      </w:pPr>
      <w:r w:rsidRPr="00414DB4">
        <w:rPr>
          <w:rFonts w:ascii="Arial" w:hAnsi="Arial" w:cs="Arial"/>
          <w:sz w:val="22"/>
          <w:szCs w:val="22"/>
        </w:rPr>
        <w:t>Forma wsparcia w ww. programach to dotacja, a wysokość dofinansowania z UE - do 82,52% kosztów kwalifikowanych</w:t>
      </w:r>
      <w:r w:rsidR="00AC7EBF" w:rsidRPr="00414DB4">
        <w:rPr>
          <w:rFonts w:ascii="Arial" w:hAnsi="Arial" w:cs="Arial"/>
          <w:sz w:val="22"/>
          <w:szCs w:val="22"/>
        </w:rPr>
        <w:t xml:space="preserve">, a instrumenty finansowania są oferowane przez </w:t>
      </w:r>
      <w:r w:rsidRPr="00414DB4">
        <w:rPr>
          <w:rFonts w:ascii="Arial" w:hAnsi="Arial" w:cs="Arial"/>
          <w:sz w:val="22"/>
          <w:szCs w:val="22"/>
        </w:rPr>
        <w:t>Bank Gospodarstwa Krajowego</w:t>
      </w:r>
      <w:r w:rsidRPr="00414DB4">
        <w:rPr>
          <w:rFonts w:ascii="Arial" w:hAnsi="Arial" w:cs="Arial"/>
          <w:sz w:val="22"/>
          <w:szCs w:val="22"/>
          <w:vertAlign w:val="superscript"/>
        </w:rPr>
        <w:footnoteReference w:id="20"/>
      </w:r>
      <w:r w:rsidR="00AC7EBF" w:rsidRPr="00414DB4">
        <w:rPr>
          <w:rFonts w:ascii="Arial" w:hAnsi="Arial" w:cs="Arial"/>
          <w:sz w:val="22"/>
          <w:szCs w:val="22"/>
        </w:rPr>
        <w:t>.</w:t>
      </w:r>
    </w:p>
    <w:p w14:paraId="4595D822" w14:textId="77777777" w:rsidR="004125C9" w:rsidRDefault="004125C9">
      <w:pPr>
        <w:rPr>
          <w:rFonts w:ascii="Arial" w:hAnsi="Arial" w:cs="Arial"/>
          <w:bCs/>
          <w:color w:val="8A0000"/>
          <w:sz w:val="22"/>
          <w:szCs w:val="22"/>
        </w:rPr>
      </w:pPr>
      <w:bookmarkStart w:id="37" w:name="_Toc378762704"/>
      <w:r>
        <w:rPr>
          <w:rFonts w:ascii="Arial" w:hAnsi="Arial" w:cs="Arial"/>
          <w:bCs/>
          <w:color w:val="8A0000"/>
          <w:sz w:val="22"/>
          <w:szCs w:val="22"/>
        </w:rPr>
        <w:br w:type="page"/>
      </w:r>
    </w:p>
    <w:p w14:paraId="56397BCF" w14:textId="27A6D067" w:rsidR="00DE2B00" w:rsidRPr="00414DB4" w:rsidRDefault="00DE2B00" w:rsidP="00DE2B00">
      <w:pPr>
        <w:spacing w:before="120" w:after="120"/>
        <w:ind w:left="709"/>
        <w:jc w:val="both"/>
        <w:rPr>
          <w:rFonts w:ascii="Arial" w:hAnsi="Arial" w:cs="Arial"/>
          <w:bCs/>
          <w:color w:val="8A0000"/>
          <w:sz w:val="22"/>
          <w:szCs w:val="22"/>
        </w:rPr>
      </w:pPr>
      <w:r w:rsidRPr="00414DB4">
        <w:rPr>
          <w:rFonts w:ascii="Arial" w:hAnsi="Arial" w:cs="Arial"/>
          <w:bCs/>
          <w:color w:val="8A0000"/>
          <w:sz w:val="22"/>
          <w:szCs w:val="22"/>
        </w:rPr>
        <w:lastRenderedPageBreak/>
        <w:t>Program Fundusze Europejskie na Infrastrukturę, Klimat, Środowisko 2021-2027</w:t>
      </w:r>
      <w:r w:rsidR="00337B67" w:rsidRPr="00414DB4">
        <w:rPr>
          <w:rFonts w:ascii="Arial" w:hAnsi="Arial" w:cs="Arial"/>
          <w:bCs/>
          <w:color w:val="8A0000"/>
          <w:sz w:val="22"/>
          <w:szCs w:val="22"/>
        </w:rPr>
        <w:t xml:space="preserve"> (FEnIKS)</w:t>
      </w:r>
      <w:r w:rsidRPr="00414DB4">
        <w:rPr>
          <w:rFonts w:ascii="Arial" w:hAnsi="Arial" w:cs="Arial"/>
          <w:bCs/>
          <w:color w:val="8A0000"/>
          <w:sz w:val="22"/>
          <w:szCs w:val="22"/>
          <w:vertAlign w:val="superscript"/>
        </w:rPr>
        <w:footnoteReference w:id="21"/>
      </w:r>
    </w:p>
    <w:bookmarkEnd w:id="37"/>
    <w:p w14:paraId="183FA163" w14:textId="1CB44785" w:rsidR="005350C7" w:rsidRPr="00414DB4" w:rsidRDefault="00C30DD1" w:rsidP="005350C7">
      <w:pPr>
        <w:spacing w:before="40" w:after="40"/>
        <w:ind w:firstLine="708"/>
        <w:jc w:val="both"/>
        <w:rPr>
          <w:rFonts w:ascii="Arial" w:hAnsi="Arial" w:cs="Arial"/>
          <w:sz w:val="22"/>
          <w:szCs w:val="22"/>
        </w:rPr>
      </w:pPr>
      <w:r w:rsidRPr="00414DB4">
        <w:rPr>
          <w:rFonts w:ascii="Arial" w:hAnsi="Arial" w:cs="Arial"/>
          <w:sz w:val="22"/>
          <w:szCs w:val="22"/>
        </w:rPr>
        <w:t>Jest to</w:t>
      </w:r>
      <w:r w:rsidR="004207C9" w:rsidRPr="00414DB4">
        <w:rPr>
          <w:rFonts w:ascii="Arial" w:hAnsi="Arial" w:cs="Arial"/>
          <w:sz w:val="22"/>
          <w:szCs w:val="22"/>
        </w:rPr>
        <w:t xml:space="preserve"> </w:t>
      </w:r>
      <w:r w:rsidR="00077A67" w:rsidRPr="00414DB4">
        <w:rPr>
          <w:rFonts w:ascii="Arial" w:hAnsi="Arial" w:cs="Arial"/>
          <w:sz w:val="22"/>
          <w:szCs w:val="22"/>
        </w:rPr>
        <w:t>kontynuacj</w:t>
      </w:r>
      <w:r w:rsidRPr="00414DB4">
        <w:rPr>
          <w:rFonts w:ascii="Arial" w:hAnsi="Arial" w:cs="Arial"/>
          <w:sz w:val="22"/>
          <w:szCs w:val="22"/>
        </w:rPr>
        <w:t>a</w:t>
      </w:r>
      <w:r w:rsidR="00077A67" w:rsidRPr="00414DB4">
        <w:rPr>
          <w:rFonts w:ascii="Arial" w:hAnsi="Arial" w:cs="Arial"/>
          <w:sz w:val="22"/>
          <w:szCs w:val="22"/>
        </w:rPr>
        <w:t xml:space="preserve"> Programu Infrastruktura i Środowisko (POIiŚ) z lat 2014</w:t>
      </w:r>
      <w:r w:rsidR="00332208" w:rsidRPr="00414DB4">
        <w:rPr>
          <w:rFonts w:ascii="Arial" w:hAnsi="Arial" w:cs="Arial"/>
          <w:sz w:val="22"/>
          <w:szCs w:val="22"/>
        </w:rPr>
        <w:t>-</w:t>
      </w:r>
      <w:r w:rsidR="00077A67" w:rsidRPr="00414DB4">
        <w:rPr>
          <w:rFonts w:ascii="Arial" w:hAnsi="Arial" w:cs="Arial"/>
          <w:sz w:val="22"/>
          <w:szCs w:val="22"/>
        </w:rPr>
        <w:t xml:space="preserve">2020. Jego celem jest wspieranie zrównoważonego rozwoju kraju poprzez inwestycje </w:t>
      </w:r>
      <w:r w:rsidR="0067184D" w:rsidRPr="00414DB4">
        <w:rPr>
          <w:rFonts w:ascii="Arial" w:hAnsi="Arial" w:cs="Arial"/>
          <w:sz w:val="22"/>
          <w:szCs w:val="22"/>
        </w:rPr>
        <w:br/>
      </w:r>
      <w:r w:rsidR="00077A67" w:rsidRPr="00414DB4">
        <w:rPr>
          <w:rFonts w:ascii="Arial" w:hAnsi="Arial" w:cs="Arial"/>
          <w:sz w:val="22"/>
          <w:szCs w:val="22"/>
        </w:rPr>
        <w:t>w infrastrukturę techniczną, ochronę środowiska, energetykę, transport oraz bezpieczeństwo zdrowotne i środowiskowe mieszkańców.</w:t>
      </w:r>
      <w:r w:rsidR="005350C7" w:rsidRPr="00414DB4">
        <w:rPr>
          <w:rFonts w:ascii="Arial" w:hAnsi="Arial" w:cs="Arial"/>
          <w:sz w:val="22"/>
          <w:szCs w:val="22"/>
        </w:rPr>
        <w:t xml:space="preserve"> </w:t>
      </w:r>
      <w:r w:rsidR="00077A67" w:rsidRPr="00414DB4">
        <w:rPr>
          <w:rFonts w:ascii="Arial" w:hAnsi="Arial" w:cs="Arial"/>
          <w:sz w:val="22"/>
          <w:szCs w:val="22"/>
        </w:rPr>
        <w:t>Główne cele obejmują:</w:t>
      </w:r>
    </w:p>
    <w:p w14:paraId="57324532" w14:textId="4B28842B" w:rsidR="0067184D"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 xml:space="preserve">realizację inwestycji przyczyniających się do osiągnięcia neutralności klimatycznej </w:t>
      </w:r>
      <w:r w:rsidR="0067184D" w:rsidRPr="00414DB4">
        <w:rPr>
          <w:rFonts w:ascii="Arial" w:hAnsi="Arial" w:cs="Arial"/>
          <w:sz w:val="22"/>
          <w:szCs w:val="22"/>
        </w:rPr>
        <w:br/>
      </w:r>
      <w:r w:rsidRPr="00414DB4">
        <w:rPr>
          <w:rFonts w:ascii="Arial" w:hAnsi="Arial" w:cs="Arial"/>
          <w:sz w:val="22"/>
          <w:szCs w:val="22"/>
        </w:rPr>
        <w:t>i ochrony zasobów naturalnych,</w:t>
      </w:r>
    </w:p>
    <w:p w14:paraId="6A3C94E5" w14:textId="77777777" w:rsidR="0067184D"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poprawę jakości powietrza, wody i gleby, a także rozwój gospodarki o obiegu zamkniętym,</w:t>
      </w:r>
    </w:p>
    <w:p w14:paraId="6EF08892" w14:textId="77777777" w:rsidR="0067184D"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rozwój niskoemisyjnego, zrównoważonego transportu publicznego i infrastruktury drogowej,</w:t>
      </w:r>
    </w:p>
    <w:p w14:paraId="3E41F894" w14:textId="77777777" w:rsidR="0067184D"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wzmacnianie odporności na skutki zmian klimatu poprzez inwestycje w retencję, gospodarkę wodną i ochronę przed powodziami,</w:t>
      </w:r>
    </w:p>
    <w:p w14:paraId="0444A162" w14:textId="77777777" w:rsidR="0067184D"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poprawę efektywności energetycznej budynków oraz rozwój odnawialnych źródeł energii,</w:t>
      </w:r>
    </w:p>
    <w:p w14:paraId="2F72B2E7" w14:textId="005627E1" w:rsidR="00077A67" w:rsidRPr="00414DB4" w:rsidRDefault="00077A67" w:rsidP="0067184D">
      <w:pPr>
        <w:pStyle w:val="Akapitzlist"/>
        <w:numPr>
          <w:ilvl w:val="0"/>
          <w:numId w:val="2"/>
        </w:numPr>
        <w:spacing w:before="80" w:after="80"/>
        <w:ind w:left="709" w:hanging="142"/>
        <w:jc w:val="both"/>
        <w:rPr>
          <w:rFonts w:ascii="Arial" w:hAnsi="Arial" w:cs="Arial"/>
          <w:sz w:val="22"/>
          <w:szCs w:val="22"/>
        </w:rPr>
      </w:pPr>
      <w:r w:rsidRPr="00414DB4">
        <w:rPr>
          <w:rFonts w:ascii="Arial" w:hAnsi="Arial" w:cs="Arial"/>
          <w:sz w:val="22"/>
          <w:szCs w:val="22"/>
        </w:rPr>
        <w:t>wsparcie infrastruktury zdrowotnej i systemów ratownictwa medycznego.</w:t>
      </w:r>
    </w:p>
    <w:p w14:paraId="4181988E" w14:textId="21AF7474" w:rsidR="00077A67" w:rsidRPr="00414DB4" w:rsidRDefault="00077A67" w:rsidP="003B1904">
      <w:pPr>
        <w:spacing w:before="40" w:after="40"/>
        <w:ind w:firstLine="708"/>
        <w:jc w:val="both"/>
        <w:rPr>
          <w:rFonts w:ascii="Arial" w:hAnsi="Arial" w:cs="Arial"/>
          <w:sz w:val="22"/>
          <w:szCs w:val="22"/>
        </w:rPr>
      </w:pPr>
      <w:r w:rsidRPr="00414DB4">
        <w:rPr>
          <w:rFonts w:ascii="Arial" w:hAnsi="Arial" w:cs="Arial"/>
          <w:sz w:val="22"/>
          <w:szCs w:val="22"/>
        </w:rPr>
        <w:t>Forma wsparcia w ramach programu to dotacja, a wysokość dofinansowania z Unii Europejskiej może wynieść do 85% kosztów kwalifikowanych. Program FEnIKS kierowany jest do jednostek samorządu terytorialnego, przedsiębiorstw, instytucji publicznych, operatorów infrastruktury, organizacji pozarządowych i innych podmiotów realizujących projekty służące transformacji ekologicznej, poprawie jakości życia oraz zrównoważonemu rozwojowi społeczno-gospodarczemu.</w:t>
      </w:r>
    </w:p>
    <w:p w14:paraId="7DF36F6A" w14:textId="763857F7" w:rsidR="00DE2B00" w:rsidRPr="007A23F3" w:rsidRDefault="00DE2B00" w:rsidP="00DE2B00">
      <w:pPr>
        <w:spacing w:before="120" w:after="120"/>
        <w:ind w:left="709"/>
        <w:rPr>
          <w:rFonts w:ascii="Arial" w:hAnsi="Arial" w:cs="Arial"/>
          <w:bCs/>
          <w:color w:val="8A0000"/>
          <w:sz w:val="22"/>
          <w:szCs w:val="22"/>
        </w:rPr>
      </w:pPr>
      <w:r w:rsidRPr="007A23F3">
        <w:rPr>
          <w:rFonts w:ascii="Arial" w:hAnsi="Arial" w:cs="Arial"/>
          <w:bCs/>
          <w:color w:val="8A0000"/>
          <w:sz w:val="22"/>
          <w:szCs w:val="22"/>
        </w:rPr>
        <w:t>Fundusze Europejskie dla Mazowsza 2021-2027</w:t>
      </w:r>
      <w:r w:rsidR="00834385" w:rsidRPr="007A23F3">
        <w:rPr>
          <w:rFonts w:ascii="Arial" w:hAnsi="Arial" w:cs="Arial"/>
          <w:bCs/>
          <w:color w:val="8A0000"/>
          <w:sz w:val="22"/>
          <w:szCs w:val="22"/>
        </w:rPr>
        <w:t xml:space="preserve"> (FEM)</w:t>
      </w:r>
      <w:r w:rsidRPr="007A23F3">
        <w:rPr>
          <w:rFonts w:ascii="Arial" w:hAnsi="Arial" w:cs="Arial"/>
          <w:bCs/>
          <w:color w:val="8A0000"/>
          <w:sz w:val="22"/>
          <w:szCs w:val="22"/>
          <w:vertAlign w:val="superscript"/>
        </w:rPr>
        <w:footnoteReference w:id="22"/>
      </w:r>
    </w:p>
    <w:p w14:paraId="121E25C5" w14:textId="3DE217A0" w:rsidR="002A6AAA" w:rsidRPr="007A23F3" w:rsidRDefault="00273586" w:rsidP="00522356">
      <w:pPr>
        <w:spacing w:before="40" w:after="40"/>
        <w:ind w:firstLine="708"/>
        <w:jc w:val="both"/>
        <w:rPr>
          <w:rFonts w:ascii="Arial" w:hAnsi="Arial" w:cs="Arial"/>
          <w:sz w:val="22"/>
          <w:szCs w:val="22"/>
        </w:rPr>
      </w:pPr>
      <w:r w:rsidRPr="007A23F3">
        <w:rPr>
          <w:rFonts w:ascii="Arial" w:hAnsi="Arial" w:cs="Arial"/>
          <w:sz w:val="22"/>
          <w:szCs w:val="22"/>
        </w:rPr>
        <w:t>Jest to regionalny program operacyjny, będący kontynuacją Regionalnego Programu Operacyjnego Województwa Mazowieckiego z lat 2014</w:t>
      </w:r>
      <w:r w:rsidR="00522356" w:rsidRPr="007A23F3">
        <w:rPr>
          <w:rFonts w:ascii="Arial" w:hAnsi="Arial" w:cs="Arial"/>
          <w:sz w:val="22"/>
          <w:szCs w:val="22"/>
        </w:rPr>
        <w:t xml:space="preserve">- </w:t>
      </w:r>
      <w:r w:rsidRPr="007A23F3">
        <w:rPr>
          <w:rFonts w:ascii="Arial" w:hAnsi="Arial" w:cs="Arial"/>
          <w:sz w:val="22"/>
          <w:szCs w:val="22"/>
        </w:rPr>
        <w:t>2020.</w:t>
      </w:r>
      <w:r w:rsidR="00522356" w:rsidRPr="007A23F3">
        <w:rPr>
          <w:rFonts w:ascii="Arial" w:hAnsi="Arial" w:cs="Arial"/>
          <w:sz w:val="22"/>
          <w:szCs w:val="22"/>
        </w:rPr>
        <w:t xml:space="preserve"> </w:t>
      </w:r>
      <w:r w:rsidRPr="007A23F3">
        <w:rPr>
          <w:rFonts w:ascii="Arial" w:hAnsi="Arial" w:cs="Arial"/>
          <w:sz w:val="22"/>
          <w:szCs w:val="22"/>
        </w:rPr>
        <w:t xml:space="preserve">Jego celem jest wspieranie zrównoważonego rozwoju społeczno-gospodarczego regionu poprzez inwestycje </w:t>
      </w:r>
      <w:r w:rsidR="007037AE" w:rsidRPr="007A23F3">
        <w:rPr>
          <w:rFonts w:ascii="Arial" w:hAnsi="Arial" w:cs="Arial"/>
          <w:sz w:val="22"/>
          <w:szCs w:val="22"/>
        </w:rPr>
        <w:br/>
      </w:r>
      <w:r w:rsidRPr="007A23F3">
        <w:rPr>
          <w:rFonts w:ascii="Arial" w:hAnsi="Arial" w:cs="Arial"/>
          <w:sz w:val="22"/>
          <w:szCs w:val="22"/>
        </w:rPr>
        <w:t>w infrastrukturę, środowisko, edukację, zdrowie oraz integrację społeczną.</w:t>
      </w:r>
      <w:r w:rsidR="0046114D" w:rsidRPr="007A23F3">
        <w:rPr>
          <w:rFonts w:ascii="Arial" w:hAnsi="Arial" w:cs="Arial"/>
          <w:sz w:val="22"/>
          <w:szCs w:val="22"/>
        </w:rPr>
        <w:t xml:space="preserve"> Główne cele obejmują:</w:t>
      </w:r>
    </w:p>
    <w:p w14:paraId="4969A3E5" w14:textId="31A88981" w:rsidR="0046114D" w:rsidRPr="007A23F3" w:rsidRDefault="0046114D" w:rsidP="00DD4C77">
      <w:pPr>
        <w:pStyle w:val="Akapitzlist"/>
        <w:numPr>
          <w:ilvl w:val="0"/>
          <w:numId w:val="2"/>
        </w:numPr>
        <w:spacing w:before="80" w:after="80"/>
        <w:ind w:left="709" w:hanging="283"/>
        <w:jc w:val="both"/>
        <w:rPr>
          <w:rFonts w:ascii="Arial" w:hAnsi="Arial" w:cs="Arial"/>
          <w:sz w:val="22"/>
          <w:szCs w:val="22"/>
        </w:rPr>
      </w:pPr>
      <w:r w:rsidRPr="007A23F3">
        <w:rPr>
          <w:rFonts w:ascii="Arial" w:hAnsi="Arial" w:cs="Arial"/>
          <w:sz w:val="22"/>
          <w:szCs w:val="22"/>
        </w:rPr>
        <w:t xml:space="preserve">wzmacnianie konkurencyjności gospodarki Mazowsza poprzez rozwój innowacji </w:t>
      </w:r>
      <w:r w:rsidR="00621BB2" w:rsidRPr="007A23F3">
        <w:rPr>
          <w:rFonts w:ascii="Arial" w:hAnsi="Arial" w:cs="Arial"/>
          <w:sz w:val="22"/>
          <w:szCs w:val="22"/>
        </w:rPr>
        <w:br/>
      </w:r>
      <w:r w:rsidRPr="007A23F3">
        <w:rPr>
          <w:rFonts w:ascii="Arial" w:hAnsi="Arial" w:cs="Arial"/>
          <w:sz w:val="22"/>
          <w:szCs w:val="22"/>
        </w:rPr>
        <w:t>i cyfryzacji,</w:t>
      </w:r>
    </w:p>
    <w:p w14:paraId="74C15AC2" w14:textId="2374B52E" w:rsidR="0046114D" w:rsidRPr="00414DB4" w:rsidRDefault="0046114D"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transformacja energetyczna i adaptacja do zmian klimatu,</w:t>
      </w:r>
    </w:p>
    <w:p w14:paraId="38C3CB20" w14:textId="4F5766C0" w:rsidR="0046114D" w:rsidRPr="00414DB4" w:rsidRDefault="0046114D"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rozwój zrównoważonego transportu i mobilności miejskiej,</w:t>
      </w:r>
    </w:p>
    <w:p w14:paraId="4A544DD6" w14:textId="670DA0B3" w:rsidR="0046114D" w:rsidRPr="00414DB4" w:rsidRDefault="0046114D"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poprawa jakości życia mieszkańców poprzez inwestycje w edukację, zdrowie i usługi społeczne,</w:t>
      </w:r>
    </w:p>
    <w:p w14:paraId="1F3AE1F6" w14:textId="10DAE1C6" w:rsidR="0046114D" w:rsidRPr="00414DB4" w:rsidRDefault="0046114D"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aktywizacja zawodowa i społeczna mieszkańców,</w:t>
      </w:r>
    </w:p>
    <w:p w14:paraId="30FB5E54" w14:textId="38142E3D" w:rsidR="0046114D" w:rsidRPr="00414DB4" w:rsidRDefault="0046114D"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ochrona dziedzictwa kulturowego i rewitalizacja obszarów zdegradowanych.</w:t>
      </w:r>
    </w:p>
    <w:p w14:paraId="5361F0FA" w14:textId="51A5086A" w:rsidR="00834385" w:rsidRPr="00414DB4" w:rsidRDefault="00834385" w:rsidP="00834385">
      <w:pPr>
        <w:spacing w:before="40" w:after="40"/>
        <w:ind w:firstLine="708"/>
        <w:jc w:val="both"/>
        <w:rPr>
          <w:rFonts w:ascii="Arial" w:hAnsi="Arial" w:cs="Arial"/>
          <w:sz w:val="22"/>
          <w:szCs w:val="22"/>
        </w:rPr>
      </w:pPr>
      <w:r w:rsidRPr="00414DB4">
        <w:rPr>
          <w:rFonts w:ascii="Arial" w:hAnsi="Arial" w:cs="Arial"/>
          <w:sz w:val="22"/>
          <w:szCs w:val="22"/>
        </w:rPr>
        <w:t>Priorytety programu FEM</w:t>
      </w:r>
      <w:r w:rsidR="00EB6323" w:rsidRPr="00414DB4">
        <w:rPr>
          <w:rFonts w:ascii="Arial" w:hAnsi="Arial" w:cs="Arial"/>
          <w:sz w:val="22"/>
          <w:szCs w:val="22"/>
        </w:rPr>
        <w:t xml:space="preserve"> to:</w:t>
      </w:r>
    </w:p>
    <w:p w14:paraId="6F6690C4" w14:textId="510FD828"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Bardziej konkurencyjne i inteligentne Mazowsze</w:t>
      </w:r>
      <w:r w:rsidR="00235140" w:rsidRPr="00414DB4">
        <w:rPr>
          <w:rFonts w:ascii="Arial" w:hAnsi="Arial" w:cs="Arial"/>
          <w:sz w:val="22"/>
          <w:szCs w:val="22"/>
        </w:rPr>
        <w:t xml:space="preserve"> </w:t>
      </w:r>
      <w:r w:rsidRPr="00414DB4">
        <w:rPr>
          <w:rFonts w:ascii="Arial" w:hAnsi="Arial" w:cs="Arial"/>
          <w:sz w:val="22"/>
          <w:szCs w:val="22"/>
        </w:rPr>
        <w:t xml:space="preserve">– wsparcie dla badań, innowacji </w:t>
      </w:r>
      <w:r w:rsidR="00235140" w:rsidRPr="00414DB4">
        <w:rPr>
          <w:rFonts w:ascii="Arial" w:hAnsi="Arial" w:cs="Arial"/>
          <w:sz w:val="22"/>
          <w:szCs w:val="22"/>
        </w:rPr>
        <w:br/>
      </w:r>
      <w:r w:rsidRPr="00414DB4">
        <w:rPr>
          <w:rFonts w:ascii="Arial" w:hAnsi="Arial" w:cs="Arial"/>
          <w:sz w:val="22"/>
          <w:szCs w:val="22"/>
        </w:rPr>
        <w:t>i cyfryzacji.</w:t>
      </w:r>
    </w:p>
    <w:p w14:paraId="4CCCA943" w14:textId="499FD27A"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Zielony rozwój Mazowsza</w:t>
      </w:r>
      <w:r w:rsidR="00235140" w:rsidRPr="00414DB4">
        <w:rPr>
          <w:rFonts w:ascii="Arial" w:hAnsi="Arial" w:cs="Arial"/>
          <w:sz w:val="22"/>
          <w:szCs w:val="22"/>
        </w:rPr>
        <w:t xml:space="preserve"> </w:t>
      </w:r>
      <w:r w:rsidR="006C7936" w:rsidRPr="00414DB4">
        <w:rPr>
          <w:rFonts w:ascii="Arial" w:hAnsi="Arial" w:cs="Arial"/>
          <w:sz w:val="22"/>
          <w:szCs w:val="22"/>
        </w:rPr>
        <w:t>-</w:t>
      </w:r>
      <w:r w:rsidRPr="00414DB4">
        <w:rPr>
          <w:rFonts w:ascii="Arial" w:hAnsi="Arial" w:cs="Arial"/>
          <w:sz w:val="22"/>
          <w:szCs w:val="22"/>
        </w:rPr>
        <w:t xml:space="preserve"> działania na rzecz efektywności energetycznej, OZE </w:t>
      </w:r>
      <w:r w:rsidR="00235140" w:rsidRPr="00414DB4">
        <w:rPr>
          <w:rFonts w:ascii="Arial" w:hAnsi="Arial" w:cs="Arial"/>
          <w:sz w:val="22"/>
          <w:szCs w:val="22"/>
        </w:rPr>
        <w:br/>
      </w:r>
      <w:r w:rsidRPr="00414DB4">
        <w:rPr>
          <w:rFonts w:ascii="Arial" w:hAnsi="Arial" w:cs="Arial"/>
          <w:sz w:val="22"/>
          <w:szCs w:val="22"/>
        </w:rPr>
        <w:t>i ochrony środowiska.</w:t>
      </w:r>
    </w:p>
    <w:p w14:paraId="62864522" w14:textId="651BB8E4"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Rozwój mobilności miejskiej</w:t>
      </w:r>
      <w:r w:rsidR="004B2736" w:rsidRPr="00414DB4">
        <w:rPr>
          <w:rFonts w:ascii="Arial" w:hAnsi="Arial" w:cs="Arial"/>
          <w:sz w:val="22"/>
          <w:szCs w:val="22"/>
        </w:rPr>
        <w:t xml:space="preserve"> </w:t>
      </w:r>
      <w:r w:rsidR="002B15AD" w:rsidRPr="00414DB4">
        <w:rPr>
          <w:rFonts w:ascii="Arial" w:hAnsi="Arial" w:cs="Arial"/>
          <w:sz w:val="22"/>
          <w:szCs w:val="22"/>
        </w:rPr>
        <w:t>-</w:t>
      </w:r>
      <w:r w:rsidRPr="00414DB4">
        <w:rPr>
          <w:rFonts w:ascii="Arial" w:hAnsi="Arial" w:cs="Arial"/>
          <w:sz w:val="22"/>
          <w:szCs w:val="22"/>
        </w:rPr>
        <w:t xml:space="preserve"> inwestycje w ekologiczny transport publiczny </w:t>
      </w:r>
      <w:r w:rsidR="0065402A" w:rsidRPr="00414DB4">
        <w:rPr>
          <w:rFonts w:ascii="Arial" w:hAnsi="Arial" w:cs="Arial"/>
          <w:sz w:val="22"/>
          <w:szCs w:val="22"/>
        </w:rPr>
        <w:br/>
      </w:r>
      <w:r w:rsidRPr="00414DB4">
        <w:rPr>
          <w:rFonts w:ascii="Arial" w:hAnsi="Arial" w:cs="Arial"/>
          <w:sz w:val="22"/>
          <w:szCs w:val="22"/>
        </w:rPr>
        <w:t>i infrastrukturę rowerową.</w:t>
      </w:r>
    </w:p>
    <w:p w14:paraId="5417025E" w14:textId="699217D7"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Lepiej połączone i dostępne Mazowsze</w:t>
      </w:r>
      <w:r w:rsidR="00C72243" w:rsidRPr="00414DB4">
        <w:rPr>
          <w:rFonts w:ascii="Arial" w:hAnsi="Arial" w:cs="Arial"/>
          <w:sz w:val="22"/>
          <w:szCs w:val="22"/>
        </w:rPr>
        <w:t xml:space="preserve"> </w:t>
      </w:r>
      <w:r w:rsidR="00D551D1" w:rsidRPr="00414DB4">
        <w:rPr>
          <w:rFonts w:ascii="Arial" w:hAnsi="Arial" w:cs="Arial"/>
          <w:sz w:val="22"/>
          <w:szCs w:val="22"/>
        </w:rPr>
        <w:t>-</w:t>
      </w:r>
      <w:r w:rsidRPr="00414DB4">
        <w:rPr>
          <w:rFonts w:ascii="Arial" w:hAnsi="Arial" w:cs="Arial"/>
          <w:sz w:val="22"/>
          <w:szCs w:val="22"/>
        </w:rPr>
        <w:t xml:space="preserve"> rozwój infrastruktury transportowej </w:t>
      </w:r>
      <w:r w:rsidR="00F60F46">
        <w:rPr>
          <w:rFonts w:ascii="Arial" w:hAnsi="Arial" w:cs="Arial"/>
          <w:sz w:val="22"/>
          <w:szCs w:val="22"/>
        </w:rPr>
        <w:br/>
      </w:r>
      <w:r w:rsidRPr="00414DB4">
        <w:rPr>
          <w:rFonts w:ascii="Arial" w:hAnsi="Arial" w:cs="Arial"/>
          <w:sz w:val="22"/>
          <w:szCs w:val="22"/>
        </w:rPr>
        <w:t>i cyfrowej.</w:t>
      </w:r>
    </w:p>
    <w:p w14:paraId="11C2A1E6" w14:textId="1A86D2A8"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Wyższa jakość życia</w:t>
      </w:r>
      <w:r w:rsidR="00253CF6" w:rsidRPr="00414DB4">
        <w:rPr>
          <w:rFonts w:ascii="Arial" w:hAnsi="Arial" w:cs="Arial"/>
          <w:sz w:val="22"/>
          <w:szCs w:val="22"/>
        </w:rPr>
        <w:t xml:space="preserve"> </w:t>
      </w:r>
      <w:r w:rsidRPr="00414DB4">
        <w:rPr>
          <w:rFonts w:ascii="Arial" w:hAnsi="Arial" w:cs="Arial"/>
          <w:sz w:val="22"/>
          <w:szCs w:val="22"/>
        </w:rPr>
        <w:t>– inwestycje w infrastrukturę edukacyjną, społeczną i zdrowotną.</w:t>
      </w:r>
    </w:p>
    <w:p w14:paraId="72C9AE8C" w14:textId="2447D7FE"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lastRenderedPageBreak/>
        <w:t>Aktywne zawodowo Mazowsze</w:t>
      </w:r>
      <w:r w:rsidR="0065402A" w:rsidRPr="00414DB4">
        <w:rPr>
          <w:rFonts w:ascii="Arial" w:hAnsi="Arial" w:cs="Arial"/>
          <w:sz w:val="22"/>
          <w:szCs w:val="22"/>
        </w:rPr>
        <w:t xml:space="preserve"> </w:t>
      </w:r>
      <w:r w:rsidRPr="00414DB4">
        <w:rPr>
          <w:rFonts w:ascii="Arial" w:hAnsi="Arial" w:cs="Arial"/>
          <w:sz w:val="22"/>
          <w:szCs w:val="22"/>
        </w:rPr>
        <w:t>– wsparcie dla rynku pracy i przedsiębiorczości.</w:t>
      </w:r>
    </w:p>
    <w:p w14:paraId="3E3A2154" w14:textId="53E5A83B"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Nowoczesna i dostępna edukacja</w:t>
      </w:r>
      <w:r w:rsidR="0065402A" w:rsidRPr="00414DB4">
        <w:rPr>
          <w:rFonts w:ascii="Arial" w:hAnsi="Arial" w:cs="Arial"/>
          <w:sz w:val="22"/>
          <w:szCs w:val="22"/>
        </w:rPr>
        <w:t xml:space="preserve"> </w:t>
      </w:r>
      <w:r w:rsidRPr="00414DB4">
        <w:rPr>
          <w:rFonts w:ascii="Arial" w:hAnsi="Arial" w:cs="Arial"/>
          <w:sz w:val="22"/>
          <w:szCs w:val="22"/>
        </w:rPr>
        <w:t xml:space="preserve">– rozwój edukacji przedszkolnej, ogólnej </w:t>
      </w:r>
      <w:r w:rsidR="0065402A" w:rsidRPr="00414DB4">
        <w:rPr>
          <w:rFonts w:ascii="Arial" w:hAnsi="Arial" w:cs="Arial"/>
          <w:sz w:val="22"/>
          <w:szCs w:val="22"/>
        </w:rPr>
        <w:br/>
      </w:r>
      <w:r w:rsidRPr="00414DB4">
        <w:rPr>
          <w:rFonts w:ascii="Arial" w:hAnsi="Arial" w:cs="Arial"/>
          <w:sz w:val="22"/>
          <w:szCs w:val="22"/>
        </w:rPr>
        <w:t>i zawodowej.</w:t>
      </w:r>
    </w:p>
    <w:p w14:paraId="571D5FB7" w14:textId="6ED10183"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Aktywna integracja oraz rozwój usług społecznych i zdrowotnych</w:t>
      </w:r>
      <w:r w:rsidR="0065402A" w:rsidRPr="00414DB4">
        <w:rPr>
          <w:rFonts w:ascii="Arial" w:hAnsi="Arial" w:cs="Arial"/>
          <w:sz w:val="22"/>
          <w:szCs w:val="22"/>
        </w:rPr>
        <w:t xml:space="preserve"> </w:t>
      </w:r>
      <w:r w:rsidRPr="00414DB4">
        <w:rPr>
          <w:rFonts w:ascii="Arial" w:hAnsi="Arial" w:cs="Arial"/>
          <w:sz w:val="22"/>
          <w:szCs w:val="22"/>
        </w:rPr>
        <w:t>– działania na rzecz integracji społecznej i zdrowia publicznego.</w:t>
      </w:r>
    </w:p>
    <w:p w14:paraId="1CEDE545" w14:textId="48086940" w:rsidR="00834385" w:rsidRPr="00414DB4" w:rsidRDefault="00834385" w:rsidP="00DD4C77">
      <w:pPr>
        <w:pStyle w:val="Akapitzlist"/>
        <w:numPr>
          <w:ilvl w:val="0"/>
          <w:numId w:val="2"/>
        </w:numPr>
        <w:spacing w:before="80" w:after="80"/>
        <w:ind w:left="709" w:hanging="283"/>
        <w:jc w:val="both"/>
        <w:rPr>
          <w:rFonts w:ascii="Arial" w:hAnsi="Arial" w:cs="Arial"/>
          <w:sz w:val="22"/>
          <w:szCs w:val="22"/>
        </w:rPr>
      </w:pPr>
      <w:r w:rsidRPr="00414DB4">
        <w:rPr>
          <w:rFonts w:ascii="Arial" w:hAnsi="Arial" w:cs="Arial"/>
          <w:sz w:val="22"/>
          <w:szCs w:val="22"/>
        </w:rPr>
        <w:t>Mazowsze bliższe obywatelom</w:t>
      </w:r>
      <w:r w:rsidR="00C90395" w:rsidRPr="00414DB4">
        <w:rPr>
          <w:rFonts w:ascii="Arial" w:hAnsi="Arial" w:cs="Arial"/>
          <w:sz w:val="22"/>
          <w:szCs w:val="22"/>
        </w:rPr>
        <w:t xml:space="preserve"> </w:t>
      </w:r>
      <w:r w:rsidRPr="00414DB4">
        <w:rPr>
          <w:rFonts w:ascii="Arial" w:hAnsi="Arial" w:cs="Arial"/>
          <w:sz w:val="22"/>
          <w:szCs w:val="22"/>
        </w:rPr>
        <w:t>– ochrona dziedzictwa kulturowego i rewitalizacja.</w:t>
      </w:r>
    </w:p>
    <w:p w14:paraId="6C6BD8D1" w14:textId="6612291E" w:rsidR="00906537" w:rsidRPr="00414DB4" w:rsidRDefault="00906537" w:rsidP="001B70AC">
      <w:pPr>
        <w:spacing w:before="80" w:after="80"/>
        <w:ind w:firstLine="709"/>
        <w:jc w:val="both"/>
        <w:rPr>
          <w:rFonts w:ascii="Arial" w:hAnsi="Arial" w:cs="Arial"/>
          <w:sz w:val="22"/>
          <w:szCs w:val="22"/>
        </w:rPr>
      </w:pPr>
      <w:r w:rsidRPr="00414DB4">
        <w:rPr>
          <w:rFonts w:ascii="Arial" w:hAnsi="Arial" w:cs="Arial"/>
          <w:sz w:val="22"/>
          <w:szCs w:val="22"/>
        </w:rPr>
        <w:t xml:space="preserve">Beneficjentami programu mogą być: jednostki samorządu terytorialnego i ich jednostki organizacyjne, administracja publiczna, przedsiębiorstwa, instytucje nauki </w:t>
      </w:r>
      <w:r w:rsidRPr="00414DB4">
        <w:rPr>
          <w:rFonts w:ascii="Arial" w:hAnsi="Arial" w:cs="Arial"/>
          <w:sz w:val="22"/>
          <w:szCs w:val="22"/>
        </w:rPr>
        <w:br/>
        <w:t>i edukacji, instytucje rynku pracy</w:t>
      </w:r>
      <w:r w:rsidR="008F6820" w:rsidRPr="00414DB4">
        <w:rPr>
          <w:rFonts w:ascii="Arial" w:hAnsi="Arial" w:cs="Arial"/>
          <w:sz w:val="22"/>
          <w:szCs w:val="22"/>
        </w:rPr>
        <w:t>,</w:t>
      </w:r>
      <w:r w:rsidRPr="00414DB4">
        <w:rPr>
          <w:rFonts w:ascii="Arial" w:hAnsi="Arial" w:cs="Arial"/>
          <w:sz w:val="22"/>
          <w:szCs w:val="22"/>
        </w:rPr>
        <w:t xml:space="preserve"> instytucje ochrony zdrowia,</w:t>
      </w:r>
      <w:r w:rsidR="008F6820" w:rsidRPr="00414DB4">
        <w:rPr>
          <w:rFonts w:ascii="Arial" w:hAnsi="Arial" w:cs="Arial"/>
          <w:sz w:val="22"/>
          <w:szCs w:val="22"/>
        </w:rPr>
        <w:t xml:space="preserve"> </w:t>
      </w:r>
      <w:r w:rsidRPr="00414DB4">
        <w:rPr>
          <w:rFonts w:ascii="Arial" w:hAnsi="Arial" w:cs="Arial"/>
          <w:sz w:val="22"/>
          <w:szCs w:val="22"/>
        </w:rPr>
        <w:t>organizacje pozarządowe, partnerstwa</w:t>
      </w:r>
      <w:r w:rsidR="00413F38" w:rsidRPr="00414DB4">
        <w:rPr>
          <w:rFonts w:ascii="Arial" w:hAnsi="Arial" w:cs="Arial"/>
          <w:sz w:val="22"/>
          <w:szCs w:val="22"/>
        </w:rPr>
        <w:t xml:space="preserve">. </w:t>
      </w:r>
    </w:p>
    <w:p w14:paraId="4C56E730" w14:textId="077F9C66" w:rsidR="00906537" w:rsidRPr="00414DB4" w:rsidRDefault="00413F38" w:rsidP="00DE2B00">
      <w:pPr>
        <w:spacing w:before="80" w:after="80"/>
        <w:ind w:firstLine="709"/>
        <w:jc w:val="both"/>
        <w:rPr>
          <w:rFonts w:ascii="Arial" w:hAnsi="Arial" w:cs="Arial"/>
          <w:sz w:val="22"/>
          <w:szCs w:val="22"/>
        </w:rPr>
      </w:pPr>
      <w:r w:rsidRPr="00414DB4">
        <w:rPr>
          <w:rFonts w:ascii="Arial" w:hAnsi="Arial" w:cs="Arial"/>
          <w:sz w:val="22"/>
          <w:szCs w:val="22"/>
        </w:rPr>
        <w:t xml:space="preserve">Maksymalny poziom dofinansowania wynosi do 85% kosztów kwalifikowanych dla projektów realizowanych w Regionie Mazowieckim regionalnym (obejmującym 32 powiaty </w:t>
      </w:r>
      <w:r w:rsidR="00B968ED" w:rsidRPr="00414DB4">
        <w:rPr>
          <w:rFonts w:ascii="Arial" w:hAnsi="Arial" w:cs="Arial"/>
          <w:sz w:val="22"/>
          <w:szCs w:val="22"/>
        </w:rPr>
        <w:br/>
      </w:r>
      <w:r w:rsidRPr="00414DB4">
        <w:rPr>
          <w:rFonts w:ascii="Arial" w:hAnsi="Arial" w:cs="Arial"/>
          <w:sz w:val="22"/>
          <w:szCs w:val="22"/>
        </w:rPr>
        <w:t>i 244 gminy słabiej rozwinięte) oraz do 50% dla Regionu Warszawskiego stołecznego, obejmującego m.st. Warszawę i 9 sąsiednich powiatów.</w:t>
      </w:r>
    </w:p>
    <w:p w14:paraId="52143327" w14:textId="77777777" w:rsidR="00DE2B00" w:rsidRPr="00AD7E80" w:rsidRDefault="00DE2B00" w:rsidP="00DE2B00">
      <w:pPr>
        <w:spacing w:before="120" w:after="120"/>
        <w:ind w:left="709"/>
        <w:rPr>
          <w:rFonts w:ascii="Arial" w:hAnsi="Arial" w:cs="Arial"/>
          <w:bCs/>
          <w:color w:val="8A0000"/>
          <w:sz w:val="22"/>
          <w:szCs w:val="22"/>
        </w:rPr>
      </w:pPr>
      <w:r w:rsidRPr="00AD7E80">
        <w:rPr>
          <w:rFonts w:ascii="Arial" w:hAnsi="Arial" w:cs="Arial"/>
          <w:bCs/>
          <w:color w:val="8A0000"/>
          <w:sz w:val="22"/>
          <w:szCs w:val="22"/>
        </w:rPr>
        <w:t xml:space="preserve">Programy krajowe w systemie pomocy społecznej Ministerstwa Rodziny, Pracy </w:t>
      </w:r>
      <w:r w:rsidRPr="00AD7E80">
        <w:rPr>
          <w:rFonts w:ascii="Arial" w:hAnsi="Arial" w:cs="Arial"/>
          <w:bCs/>
          <w:color w:val="8A0000"/>
          <w:sz w:val="22"/>
          <w:szCs w:val="22"/>
        </w:rPr>
        <w:br/>
        <w:t>i Polityki Społecznej</w:t>
      </w:r>
    </w:p>
    <w:p w14:paraId="6BFB4AEA" w14:textId="08A0A9E4"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Program „Opieka 75+, którego celem jest poprawa dostępności do usług opiekuńczych, w tym specjalistycznych usług opiekuńczych, zarówno dla osób samotnych, jak również pozostających w rodzinach, będących w wieku 75 lat i więcej; adresowany jest do gmin miejskich, wiejskich, miejsko-wiejskich do 60 tys. mieszkańców. Gminy, które przystępują do realizacji programu, uzyskują finansowe wsparcie do</w:t>
      </w:r>
      <w:r w:rsidR="004955E9" w:rsidRPr="00AD7E80">
        <w:rPr>
          <w:rFonts w:ascii="Arial" w:hAnsi="Arial" w:cs="Arial"/>
          <w:sz w:val="22"/>
          <w:szCs w:val="22"/>
        </w:rPr>
        <w:t xml:space="preserve"> </w:t>
      </w:r>
      <w:r w:rsidRPr="00AD7E80">
        <w:rPr>
          <w:rFonts w:ascii="Arial" w:hAnsi="Arial" w:cs="Arial"/>
          <w:sz w:val="22"/>
          <w:szCs w:val="22"/>
        </w:rPr>
        <w:t>60% przewidywanych kosztów realizacji zadania w zakresie realizacji usług opiekuńczych.</w:t>
      </w:r>
    </w:p>
    <w:p w14:paraId="2275D47E" w14:textId="77777777"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 xml:space="preserve">Program wsparcia rozwoju rodzinnych domów pomocy, którego celem jest poprawa dostępności do usług opiekuńczych świadczonych w rodzinnych domach pomocy oraz rozwój tej formy wsparcia. </w:t>
      </w:r>
    </w:p>
    <w:p w14:paraId="1D65A564" w14:textId="734784D8"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color w:val="595959"/>
        </w:rPr>
        <w:t>„</w:t>
      </w:r>
      <w:r w:rsidRPr="00AD7E80">
        <w:rPr>
          <w:rFonts w:ascii="Arial" w:hAnsi="Arial" w:cs="Arial"/>
          <w:sz w:val="22"/>
          <w:szCs w:val="22"/>
        </w:rPr>
        <w:t xml:space="preserve">Asystent osobisty osoby z niepełnosprawnością” dla </w:t>
      </w:r>
      <w:r w:rsidR="00BB69CE" w:rsidRPr="00AD7E80">
        <w:rPr>
          <w:rFonts w:ascii="Arial" w:hAnsi="Arial" w:cs="Arial"/>
          <w:sz w:val="22"/>
          <w:szCs w:val="22"/>
        </w:rPr>
        <w:t>j</w:t>
      </w:r>
      <w:r w:rsidRPr="00AD7E80">
        <w:rPr>
          <w:rFonts w:ascii="Arial" w:hAnsi="Arial" w:cs="Arial"/>
          <w:sz w:val="22"/>
          <w:szCs w:val="22"/>
        </w:rPr>
        <w:t xml:space="preserve">ednostek </w:t>
      </w:r>
      <w:r w:rsidR="001B1F04" w:rsidRPr="00AD7E80">
        <w:rPr>
          <w:rFonts w:ascii="Arial" w:hAnsi="Arial" w:cs="Arial"/>
          <w:sz w:val="22"/>
          <w:szCs w:val="22"/>
        </w:rPr>
        <w:t>s</w:t>
      </w:r>
      <w:r w:rsidRPr="00AD7E80">
        <w:rPr>
          <w:rFonts w:ascii="Arial" w:hAnsi="Arial" w:cs="Arial"/>
          <w:sz w:val="22"/>
          <w:szCs w:val="22"/>
        </w:rPr>
        <w:t xml:space="preserve">amorządu </w:t>
      </w:r>
      <w:r w:rsidR="001D32D6" w:rsidRPr="00AD7E80">
        <w:rPr>
          <w:rFonts w:ascii="Arial" w:hAnsi="Arial" w:cs="Arial"/>
          <w:sz w:val="22"/>
          <w:szCs w:val="22"/>
        </w:rPr>
        <w:t>t</w:t>
      </w:r>
      <w:r w:rsidRPr="00AD7E80">
        <w:rPr>
          <w:rFonts w:ascii="Arial" w:hAnsi="Arial" w:cs="Arial"/>
          <w:sz w:val="22"/>
          <w:szCs w:val="22"/>
        </w:rPr>
        <w:t xml:space="preserve">erytorialnego, którego celem jest zapewnienie dostępności do usług asystencji osobistej, tj. wsparcia w wykonywaniu codziennych czynności oraz funkcjonowaniu </w:t>
      </w:r>
      <w:r w:rsidRPr="00AD7E80">
        <w:rPr>
          <w:rFonts w:ascii="Arial" w:hAnsi="Arial" w:cs="Arial"/>
          <w:sz w:val="22"/>
          <w:szCs w:val="22"/>
        </w:rPr>
        <w:br/>
        <w:t>w życiu społecznym osób niepełnosprawnych, a także umożliwienie prowadzenia bardziej niezależnego, samodzielnego i aktywnego życia.</w:t>
      </w:r>
    </w:p>
    <w:p w14:paraId="5F86A8F8" w14:textId="7E553BDE"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 xml:space="preserve">„Opieka wytchnieniowa” dla </w:t>
      </w:r>
      <w:r w:rsidR="00C220CA" w:rsidRPr="00AD7E80">
        <w:rPr>
          <w:rFonts w:ascii="Arial" w:hAnsi="Arial" w:cs="Arial"/>
          <w:sz w:val="22"/>
          <w:szCs w:val="22"/>
        </w:rPr>
        <w:t>j</w:t>
      </w:r>
      <w:r w:rsidRPr="00AD7E80">
        <w:rPr>
          <w:rFonts w:ascii="Arial" w:hAnsi="Arial" w:cs="Arial"/>
          <w:sz w:val="22"/>
          <w:szCs w:val="22"/>
        </w:rPr>
        <w:t xml:space="preserve">ednostek </w:t>
      </w:r>
      <w:r w:rsidR="00C220CA" w:rsidRPr="00AD7E80">
        <w:rPr>
          <w:rFonts w:ascii="Arial" w:hAnsi="Arial" w:cs="Arial"/>
          <w:sz w:val="22"/>
          <w:szCs w:val="22"/>
        </w:rPr>
        <w:t>s</w:t>
      </w:r>
      <w:r w:rsidRPr="00AD7E80">
        <w:rPr>
          <w:rFonts w:ascii="Arial" w:hAnsi="Arial" w:cs="Arial"/>
          <w:sz w:val="22"/>
          <w:szCs w:val="22"/>
        </w:rPr>
        <w:t xml:space="preserve">amorządu </w:t>
      </w:r>
      <w:r w:rsidR="00C220CA" w:rsidRPr="00AD7E80">
        <w:rPr>
          <w:rFonts w:ascii="Arial" w:hAnsi="Arial" w:cs="Arial"/>
          <w:sz w:val="22"/>
          <w:szCs w:val="22"/>
        </w:rPr>
        <w:t>t</w:t>
      </w:r>
      <w:r w:rsidRPr="00AD7E80">
        <w:rPr>
          <w:rFonts w:ascii="Arial" w:hAnsi="Arial" w:cs="Arial"/>
          <w:sz w:val="22"/>
          <w:szCs w:val="22"/>
        </w:rPr>
        <w:t>erytorialnego; głównym celem Programu jest wsparcie członków rodzin lub opiekunów sprawujących bezpośrednią opiekę nad niepełnosprawnymi, dzięki czemu będą oni dysponować czasem, który mogą przeznaczyć na odpoczynek i regenerację, jak również na załatwienie niezbędnych spraw życiowych. Usługi opieki wytchnieniowej mogą służyć również okresowemu zabezpieczeniu potrzeb osoby z niepełnosprawnością w sytuacji, gdy członkowie rodzin lub opiekunowie z różnych powodów nie będą mogli wykonywać swoich obowiązków. Program zakłada wsparcie finansowe dla gmin w zakresie świadczenia usług opieki wytchnieniowej, w ramach pobytu dziennego i pobytu całodobowego.</w:t>
      </w:r>
    </w:p>
    <w:p w14:paraId="176BA463" w14:textId="2A808D7C" w:rsidR="000E1D12" w:rsidRPr="00AD7E80" w:rsidRDefault="000E1D12" w:rsidP="000E1D12">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Program Aktywni Seniorzy - ASY na lata 2026-2030, którego celem jest włączanie osób starszych w aktywne życie społeczne, kulturalne i edukacyjne oraz tworzenie warunków do godnego i aktywnego starzenia się. Program wspiera działania realizowane przez samorządy, organizacje pozarządowe, Uniwersytety Trzeciego Wieku i rady seniorów, umożliwiając osobom starszym korzystanie z różnorodnych form aktywności od edukacji i wolontariatu po uczestnictwo w życiu lokalnych wspólnot. Łączy perspektywy lokalne, najbliższe seniorowi, z myśleniem strategicznym z perspektywy ogólnokrajowej polityki senioralnej.</w:t>
      </w:r>
    </w:p>
    <w:p w14:paraId="56910D60" w14:textId="77777777" w:rsidR="0077670C" w:rsidRPr="000B705E" w:rsidRDefault="0077670C" w:rsidP="0077670C">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Program „Maluch+” 2022-2029, którego celem jest wzrost dostępności miejsc opieki, co umożliwi łączenie życia zawodowego z rodzinnym, a także aktywizację zawodową rodziców, którzy dotychczas nie mogli podjąć pracy ze względu na konieczność sprawowania bezpośredniej opieki nad dziećmi do lat 3.</w:t>
      </w:r>
    </w:p>
    <w:p w14:paraId="6B2C2C19" w14:textId="1725421F" w:rsidR="00DE2B00" w:rsidRPr="00AD7E80" w:rsidRDefault="00DE2B00" w:rsidP="00DE2B00">
      <w:pPr>
        <w:spacing w:before="120" w:after="120"/>
        <w:ind w:left="709"/>
        <w:rPr>
          <w:rFonts w:ascii="Arial" w:hAnsi="Arial" w:cs="Arial"/>
          <w:bCs/>
          <w:color w:val="8A0000"/>
          <w:sz w:val="22"/>
          <w:szCs w:val="22"/>
        </w:rPr>
      </w:pPr>
      <w:r w:rsidRPr="00AD7E80">
        <w:rPr>
          <w:rFonts w:ascii="Arial" w:hAnsi="Arial" w:cs="Arial"/>
          <w:bCs/>
          <w:color w:val="8A0000"/>
          <w:sz w:val="22"/>
          <w:szCs w:val="22"/>
        </w:rPr>
        <w:lastRenderedPageBreak/>
        <w:t>Inne programy krajowe</w:t>
      </w:r>
    </w:p>
    <w:p w14:paraId="18A49885" w14:textId="459F975F"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Krajowy Plan Odbudowy i Zwiększania Odporności</w:t>
      </w:r>
      <w:r w:rsidRPr="00AD7E80">
        <w:rPr>
          <w:rFonts w:ascii="Arial" w:hAnsi="Arial" w:cs="Arial"/>
          <w:sz w:val="22"/>
          <w:szCs w:val="22"/>
          <w:vertAlign w:val="superscript"/>
        </w:rPr>
        <w:footnoteReference w:id="23"/>
      </w:r>
      <w:r w:rsidRPr="00AD7E80">
        <w:rPr>
          <w:rFonts w:ascii="Arial" w:hAnsi="Arial" w:cs="Arial"/>
          <w:sz w:val="22"/>
          <w:szCs w:val="22"/>
        </w:rPr>
        <w:t xml:space="preserve">, którego celem strategicznym jest odbudowa potencjału rozwojowego gospodarki utraconego w wyniku pandemii oraz wsparcie budowy trwałej konkurencyjności gospodarki i wzrost poziomu życia społeczeństwa w dłuższym horyzoncie czasowym, co będzie odbywać się </w:t>
      </w:r>
      <w:r w:rsidRPr="00AD7E80">
        <w:rPr>
          <w:rFonts w:ascii="Arial" w:hAnsi="Arial" w:cs="Arial"/>
          <w:sz w:val="22"/>
          <w:szCs w:val="22"/>
        </w:rPr>
        <w:br/>
        <w:t xml:space="preserve">w szczególności poprzez przyspieszenie rozwoju niskoemisyjnej gospodarki o obiegu zamkniętym, która w sposób odpowiedzialny wykorzystuje zasoby środowiska, </w:t>
      </w:r>
      <w:r w:rsidR="00B968ED" w:rsidRPr="00AD7E80">
        <w:rPr>
          <w:rFonts w:ascii="Arial" w:hAnsi="Arial" w:cs="Arial"/>
          <w:sz w:val="22"/>
          <w:szCs w:val="22"/>
        </w:rPr>
        <w:br/>
      </w:r>
      <w:r w:rsidRPr="00AD7E80">
        <w:rPr>
          <w:rFonts w:ascii="Arial" w:hAnsi="Arial" w:cs="Arial"/>
          <w:sz w:val="22"/>
          <w:szCs w:val="22"/>
        </w:rPr>
        <w:t>a także rozwój oparty na wykorzystaniu rozwiązań cyfrowych.</w:t>
      </w:r>
    </w:p>
    <w:p w14:paraId="7D7BED45" w14:textId="77777777"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Agencja Restrukturyzacji i Modernizacji Rolnictwa</w:t>
      </w:r>
      <w:r w:rsidRPr="00AD7E80">
        <w:rPr>
          <w:rFonts w:ascii="Arial" w:hAnsi="Arial" w:cs="Arial"/>
          <w:sz w:val="22"/>
          <w:szCs w:val="22"/>
          <w:vertAlign w:val="superscript"/>
        </w:rPr>
        <w:footnoteReference w:id="24"/>
      </w:r>
      <w:r w:rsidRPr="00AD7E80">
        <w:rPr>
          <w:rFonts w:ascii="Arial" w:hAnsi="Arial" w:cs="Arial"/>
          <w:sz w:val="22"/>
          <w:szCs w:val="22"/>
        </w:rPr>
        <w:t xml:space="preserve"> w ramach m.in. działań związanych z premiami dla młodych rolników, inicjatywą LEADER oraz wsparciem modernizacyjnym gospodarstw rolnych, ze szczególnym uwzględnieniem inwestycji na rzecz środowiska i klimatu, dobrostanu zwierząt, czy też produkcji opartej </w:t>
      </w:r>
      <w:r w:rsidRPr="00AD7E80">
        <w:rPr>
          <w:rFonts w:ascii="Arial" w:hAnsi="Arial" w:cs="Arial"/>
          <w:sz w:val="22"/>
          <w:szCs w:val="22"/>
        </w:rPr>
        <w:br/>
        <w:t xml:space="preserve">o najwyższe standardy, a także działań wynikających z Krajowego Planu Odbudowy. </w:t>
      </w:r>
    </w:p>
    <w:p w14:paraId="164A70CC" w14:textId="77777777"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Narodowy Fundusz Ochrony Środowiska i Gospodarki Wodnej</w:t>
      </w:r>
      <w:r w:rsidRPr="00AD7E80">
        <w:rPr>
          <w:rFonts w:ascii="Arial" w:hAnsi="Arial" w:cs="Arial"/>
          <w:sz w:val="22"/>
          <w:szCs w:val="22"/>
          <w:vertAlign w:val="superscript"/>
        </w:rPr>
        <w:footnoteReference w:id="25"/>
      </w:r>
      <w:r w:rsidRPr="00AD7E80">
        <w:rPr>
          <w:rFonts w:ascii="Arial" w:hAnsi="Arial" w:cs="Arial"/>
          <w:sz w:val="22"/>
          <w:szCs w:val="22"/>
        </w:rPr>
        <w:t xml:space="preserve"> w ramach realizacji zadań związanych z transformacją energetyczną gospodarki, poprawą jakości powietrza, adaptacją do zmian klimatu, przejściem na gospodarkę o obiegu zamkniętym, w tym gospodarowanie odpadami, poprawą gospodarki wodno-ściekowej oraz działania na rzecz ochrony przyrody.</w:t>
      </w:r>
    </w:p>
    <w:p w14:paraId="40D5F7D5" w14:textId="167EF8B2"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Programy Państwowego Funduszu Rehabilitacji Osób Niepełnosprawnych (PFRON)</w:t>
      </w:r>
      <w:r w:rsidRPr="00AD7E80">
        <w:rPr>
          <w:rFonts w:ascii="Arial" w:hAnsi="Arial" w:cs="Arial"/>
          <w:sz w:val="22"/>
          <w:szCs w:val="22"/>
          <w:vertAlign w:val="superscript"/>
        </w:rPr>
        <w:footnoteReference w:id="26"/>
      </w:r>
      <w:r w:rsidRPr="00AD7E80">
        <w:rPr>
          <w:rFonts w:ascii="Arial" w:hAnsi="Arial" w:cs="Arial"/>
          <w:sz w:val="22"/>
          <w:szCs w:val="22"/>
        </w:rPr>
        <w:t>, w tym: dostępna publiczna przestrzeń w zakresie likwidacji barier architektonicznych i informacyjno-komunikacyjnych, dostępne mieszkanie, gdzie dofinansowanie dotyczy zmiany mieszkania na pozbawione barier architektonicznych, znajdujące się w lokalizacji umożliwiającej samodzielne opuszczenie budynku, aż do poziomu zero przed budynkiem</w:t>
      </w:r>
      <w:r w:rsidR="00D458EF" w:rsidRPr="00AD7E80">
        <w:rPr>
          <w:rFonts w:ascii="Arial" w:hAnsi="Arial" w:cs="Arial"/>
          <w:sz w:val="22"/>
          <w:szCs w:val="22"/>
        </w:rPr>
        <w:t xml:space="preserve">. </w:t>
      </w:r>
      <w:r w:rsidRPr="00AD7E80">
        <w:rPr>
          <w:rFonts w:ascii="Arial" w:hAnsi="Arial" w:cs="Arial"/>
          <w:sz w:val="22"/>
          <w:szCs w:val="22"/>
        </w:rPr>
        <w:t xml:space="preserve">Mobilność osób </w:t>
      </w:r>
      <w:r w:rsidR="00B968ED" w:rsidRPr="00AD7E80">
        <w:rPr>
          <w:rFonts w:ascii="Arial" w:hAnsi="Arial" w:cs="Arial"/>
          <w:sz w:val="22"/>
          <w:szCs w:val="22"/>
        </w:rPr>
        <w:br/>
      </w:r>
      <w:r w:rsidRPr="00AD7E80">
        <w:rPr>
          <w:rFonts w:ascii="Arial" w:hAnsi="Arial" w:cs="Arial"/>
          <w:sz w:val="22"/>
          <w:szCs w:val="22"/>
        </w:rPr>
        <w:t>z niepełnosprawnością, gdzie dofinansowanie dotyczy części kosztów zakupu dostosowanego samochodu osobowego.</w:t>
      </w:r>
    </w:p>
    <w:p w14:paraId="6B918948" w14:textId="77777777" w:rsidR="00DE2B00" w:rsidRPr="00AD7E80" w:rsidRDefault="00DE2B00" w:rsidP="00DE2B00">
      <w:pPr>
        <w:pStyle w:val="Akapitzlist"/>
        <w:numPr>
          <w:ilvl w:val="0"/>
          <w:numId w:val="2"/>
        </w:numPr>
        <w:spacing w:before="80" w:after="80"/>
        <w:ind w:left="709" w:hanging="142"/>
        <w:jc w:val="both"/>
        <w:rPr>
          <w:rFonts w:ascii="Arial" w:hAnsi="Arial" w:cs="Arial"/>
          <w:sz w:val="22"/>
          <w:szCs w:val="22"/>
        </w:rPr>
      </w:pPr>
      <w:r w:rsidRPr="00AD7E80">
        <w:rPr>
          <w:rFonts w:ascii="Arial" w:hAnsi="Arial" w:cs="Arial"/>
          <w:sz w:val="22"/>
          <w:szCs w:val="22"/>
        </w:rPr>
        <w:t>Program w ramach Funduszu Dostępności</w:t>
      </w:r>
      <w:r w:rsidRPr="00AD7E80">
        <w:rPr>
          <w:rFonts w:ascii="Arial" w:hAnsi="Arial" w:cs="Arial"/>
          <w:sz w:val="22"/>
          <w:szCs w:val="22"/>
          <w:vertAlign w:val="superscript"/>
        </w:rPr>
        <w:footnoteReference w:id="27"/>
      </w:r>
      <w:r w:rsidRPr="00AD7E80">
        <w:rPr>
          <w:rFonts w:ascii="Arial" w:hAnsi="Arial" w:cs="Arial"/>
          <w:sz w:val="22"/>
          <w:szCs w:val="22"/>
        </w:rPr>
        <w:t xml:space="preserve"> realizowany przez Bank Gospodarstwa Krajowego, gdzie pożyczka przeznaczona jest na realizację inwestycji, która dostosowuje wielorodzinny budynek mieszkalny, budynek użyteczności publicznej lub budynek zamieszkania zbiorowego do potrzeb osób, które mają ograniczenia </w:t>
      </w:r>
      <w:r w:rsidRPr="00AD7E80">
        <w:rPr>
          <w:rFonts w:ascii="Arial" w:hAnsi="Arial" w:cs="Arial"/>
          <w:sz w:val="22"/>
          <w:szCs w:val="22"/>
        </w:rPr>
        <w:br/>
        <w:t>w mobilności lub percepcji.</w:t>
      </w:r>
    </w:p>
    <w:p w14:paraId="269E4EC3" w14:textId="77777777" w:rsidR="000E1D12" w:rsidRPr="000B705E" w:rsidRDefault="000E1D12" w:rsidP="000E1D12">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 xml:space="preserve">Narodowy Program Rozwoju Czytelnictwa 3.0 (NPRCz 3.0) na lata 2026-2030, który jest obecnie w fazie przygotowań. Kontynuowane będą działania z zakresu wspierania i promocji czytelnictwa oraz rozwoju infrastruktury bibliotek publicznych, dzięki któremu będą one mogły stać się ważnymi ośrodkami życia społecznego </w:t>
      </w:r>
      <w:r>
        <w:rPr>
          <w:rFonts w:ascii="Arial" w:hAnsi="Arial" w:cs="Arial"/>
          <w:sz w:val="22"/>
          <w:szCs w:val="22"/>
        </w:rPr>
        <w:br/>
      </w:r>
      <w:r w:rsidRPr="000B705E">
        <w:rPr>
          <w:rFonts w:ascii="Arial" w:hAnsi="Arial" w:cs="Arial"/>
          <w:sz w:val="22"/>
          <w:szCs w:val="22"/>
        </w:rPr>
        <w:t>i lokalnymi centrami dostępu do kultury.</w:t>
      </w:r>
    </w:p>
    <w:p w14:paraId="0358A531" w14:textId="77777777" w:rsidR="000E1D12" w:rsidRPr="000B705E" w:rsidRDefault="000E1D12" w:rsidP="000E1D12">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Rządowy Fundusz Inwestycji Lokalnych (RFIL) to program, w ramach którego rządowe środki trafiają do gmin, powiatów i miast w całej Polsce na inwestycje bliskie ludziom. Wsparcie jest bezzwrotne i pochodzi z Funduszu Przeciwdziałania COVID-19.</w:t>
      </w:r>
    </w:p>
    <w:p w14:paraId="0D067676" w14:textId="7A33B2EE" w:rsidR="000E1D12" w:rsidRDefault="000E1D12" w:rsidP="00AD7E80">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Rządowy Program Fundusz Inicjatyw Obywatelskich NOWEFIO na lata 2021-2030 jest kontynuacją programów rządowych skierowanej do sektora organizacji pozarządowych. Podstawowym celem programu jest promocja działalności społecznej, aktywizacja i formowanie postaw obywatelskich.</w:t>
      </w:r>
    </w:p>
    <w:p w14:paraId="03439A3E" w14:textId="77777777" w:rsidR="00CE49D9" w:rsidRPr="000B705E" w:rsidRDefault="00CE49D9" w:rsidP="00CE49D9">
      <w:pPr>
        <w:spacing w:before="120" w:after="120"/>
        <w:ind w:firstLine="708"/>
        <w:rPr>
          <w:rFonts w:ascii="Arial" w:hAnsi="Arial" w:cs="Arial"/>
          <w:bCs/>
          <w:color w:val="8A0000"/>
          <w:sz w:val="22"/>
          <w:szCs w:val="22"/>
        </w:rPr>
      </w:pPr>
      <w:r w:rsidRPr="000B705E">
        <w:rPr>
          <w:rFonts w:ascii="Arial" w:hAnsi="Arial" w:cs="Arial"/>
          <w:bCs/>
          <w:color w:val="8A0000"/>
          <w:sz w:val="22"/>
          <w:szCs w:val="22"/>
        </w:rPr>
        <w:t>Programy Narodowego Centrum Kultury</w:t>
      </w:r>
    </w:p>
    <w:p w14:paraId="5380E44F" w14:textId="70340BC6" w:rsidR="00CE49D9" w:rsidRPr="000B705E" w:rsidRDefault="00CE49D9" w:rsidP="00CE49D9">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 xml:space="preserve">Program Bardzo Młoda Kultura, który zakłada wykorzystywanie metod edukacji kulturowej do animowania zmian społecznych przyczyniając się do kreatywnego, </w:t>
      </w:r>
      <w:r w:rsidRPr="000B705E">
        <w:rPr>
          <w:rFonts w:ascii="Arial" w:hAnsi="Arial" w:cs="Arial"/>
          <w:sz w:val="22"/>
          <w:szCs w:val="22"/>
        </w:rPr>
        <w:lastRenderedPageBreak/>
        <w:t>sprawczego i innowacyjnego działania młodzieży, a także kształtowania u niej postaw oraz umiejętności: współpracy, zaufania społecznego i odpowiedzialności. Celem programu jest rozwój podmiotowego uczestnictwa młodzieży w kulturze poprzez rozwój umiejętności w zakresie krytycznego i twórczego myślenia, wspieranie podmiotowości i umacnianie tożsamości społeczności lokalnych w perspektywie nasilonego procesu interakcji kultur, wspieranie twórczego i wrażliwego na lokalne konteksty społeczne wykorzystania wartości dziedzictwa kulturowego wspólnot lokalnych.</w:t>
      </w:r>
    </w:p>
    <w:p w14:paraId="12C395DA" w14:textId="5B73B679" w:rsidR="00CE49D9" w:rsidRPr="000B705E" w:rsidRDefault="00CE49D9" w:rsidP="00CE49D9">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Program EtnoPolska odpowiada na potrzeby społeczności lokalnych i regionalnych, dla których ważne jest dziedzictwo kulturowe. Celem programu jest tworzenie</w:t>
      </w:r>
      <w:r w:rsidRPr="000B705E">
        <w:rPr>
          <w:rFonts w:ascii="Arial" w:hAnsi="Arial" w:cs="Arial"/>
          <w:i/>
          <w:iCs/>
          <w:sz w:val="22"/>
          <w:szCs w:val="22"/>
        </w:rPr>
        <w:t xml:space="preserve"> </w:t>
      </w:r>
      <w:r w:rsidRPr="000B705E">
        <w:rPr>
          <w:rFonts w:ascii="Arial" w:hAnsi="Arial" w:cs="Arial"/>
          <w:sz w:val="22"/>
          <w:szCs w:val="22"/>
        </w:rPr>
        <w:t>warunków dla wzmacniania tożsamości kulturowej i uczestnictwa w kulturze na poziomie lokalnym i regionalnym. W ramach programu dofinansowane będą przedsięwzięcia popularyzujące dziedzictwo kulturowe</w:t>
      </w:r>
      <w:r w:rsidR="00E36343">
        <w:rPr>
          <w:rFonts w:ascii="Arial" w:hAnsi="Arial" w:cs="Arial"/>
          <w:sz w:val="22"/>
          <w:szCs w:val="22"/>
        </w:rPr>
        <w:t>.</w:t>
      </w:r>
    </w:p>
    <w:p w14:paraId="74588CEE" w14:textId="77777777" w:rsidR="00CE49D9" w:rsidRPr="000B705E" w:rsidRDefault="00CE49D9" w:rsidP="00CE49D9">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Program Dom Kultury+, którego celem jest inicjowanie działań służących wzmocnieniu zaangażowania domów kultury w życie społeczności lokalnej, odkrywaniu i rozwijaniu potencjału i kapitału kulturowego jej członków oraz kulturotwórczych zasobów społeczności.</w:t>
      </w:r>
    </w:p>
    <w:p w14:paraId="04238445" w14:textId="77777777" w:rsidR="00CE49D9" w:rsidRPr="000B705E" w:rsidRDefault="00CE49D9" w:rsidP="00CE49D9">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 xml:space="preserve">Program Kultura – Interwencje, którego celem jest wspieranie projektów wymagających interwencji, skupionych na: inicjatywach opartych na partnerstwach wspólnie realizujących przedsięwzięcia kulturalne wzmacniające uczestnictwo w kulturze na poziomie lokalnym, regionalnym i krajowym, rozwijaniu kompetencji kadr kultury i nauczycieli w obszarze animacji i edukacji kulturalnej, umożliwieniu prowadzenia badań i analiz dotyczących praktyk kulturalnych. Program jest </w:t>
      </w:r>
      <w:r w:rsidRPr="00F81C67">
        <w:rPr>
          <w:rFonts w:ascii="Arial" w:hAnsi="Arial" w:cs="Arial"/>
          <w:sz w:val="22"/>
          <w:szCs w:val="22"/>
        </w:rPr>
        <w:t>elementem działań strategicznych na rzecz systemowego wsparcia animacji i edukacji kulturowej realizowanych przez Narodowe Centrum Kultury pn. </w:t>
      </w:r>
      <w:hyperlink r:id="rId11" w:history="1">
        <w:r w:rsidRPr="00F81C67">
          <w:rPr>
            <w:rFonts w:ascii="Arial" w:hAnsi="Arial" w:cs="Arial"/>
            <w:sz w:val="22"/>
            <w:szCs w:val="22"/>
          </w:rPr>
          <w:t>Wspólna kultura</w:t>
        </w:r>
      </w:hyperlink>
      <w:r w:rsidRPr="00F81C67">
        <w:rPr>
          <w:rFonts w:ascii="Arial" w:hAnsi="Arial" w:cs="Arial"/>
          <w:sz w:val="22"/>
          <w:szCs w:val="22"/>
        </w:rPr>
        <w:t>.</w:t>
      </w:r>
    </w:p>
    <w:p w14:paraId="711D11DF" w14:textId="5ABB5611" w:rsidR="00CE49D9" w:rsidRPr="00CE49D9" w:rsidRDefault="00CE49D9" w:rsidP="00CE49D9">
      <w:pPr>
        <w:pStyle w:val="Akapitzlist"/>
        <w:numPr>
          <w:ilvl w:val="0"/>
          <w:numId w:val="2"/>
        </w:numPr>
        <w:spacing w:before="80" w:after="80"/>
        <w:ind w:left="709" w:hanging="142"/>
        <w:jc w:val="both"/>
        <w:rPr>
          <w:rFonts w:ascii="Arial" w:hAnsi="Arial" w:cs="Arial"/>
          <w:sz w:val="22"/>
          <w:szCs w:val="22"/>
        </w:rPr>
      </w:pPr>
      <w:r w:rsidRPr="000B705E">
        <w:rPr>
          <w:rFonts w:ascii="Arial" w:hAnsi="Arial" w:cs="Arial"/>
          <w:sz w:val="22"/>
          <w:szCs w:val="22"/>
        </w:rPr>
        <w:t>Program Synergie, którego celem jest wspieranie społeczności lokalnych w procesie budowania wspólnoty poprzez działania kulturalno-edukacyjno-animacyjne w przestrzeniach wspólnych. Tym samym program stwarza warunki do aktywizacji i włączania w życie społeczno-kulturalne wszystkich grup wiekowych i społecznych, w myśl jednej z naczelnych idei UNESCO: nikt nie pozostaje w tyle (Leave no one behind, LNOB). Program zakłada wsparcie projektów kulturalnych o wymiarze lokalnym, uwzględniających udział zagranicznych partnerów wywodzących się z państw europejskich, którzy wzbogacą przedsięwzięcia swoją perspektywą.</w:t>
      </w:r>
    </w:p>
    <w:p w14:paraId="796D4519" w14:textId="77777777" w:rsidR="00DE2B00" w:rsidRPr="00CE49D9" w:rsidRDefault="00DE2B00" w:rsidP="00DE2B00">
      <w:pPr>
        <w:spacing w:before="120" w:after="120"/>
        <w:ind w:firstLine="708"/>
        <w:rPr>
          <w:rFonts w:ascii="Arial" w:hAnsi="Arial" w:cs="Arial"/>
          <w:bCs/>
          <w:color w:val="8A0000"/>
          <w:sz w:val="22"/>
          <w:szCs w:val="22"/>
        </w:rPr>
      </w:pPr>
      <w:r w:rsidRPr="00CE49D9">
        <w:rPr>
          <w:rFonts w:ascii="Arial" w:hAnsi="Arial" w:cs="Arial"/>
          <w:bCs/>
          <w:color w:val="8A0000"/>
          <w:sz w:val="22"/>
          <w:szCs w:val="22"/>
        </w:rPr>
        <w:t>Inne programy wojewódzkie</w:t>
      </w:r>
    </w:p>
    <w:p w14:paraId="66EAB8CE" w14:textId="5EADDD73"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 xml:space="preserve">Wojewódzki Fundusz Ochrony Środowiska i Gospodarki Wodnej w Warszawie </w:t>
      </w:r>
      <w:r w:rsidRPr="00CE49D9">
        <w:rPr>
          <w:rFonts w:ascii="Arial" w:hAnsi="Arial" w:cs="Arial"/>
          <w:sz w:val="22"/>
          <w:szCs w:val="22"/>
        </w:rPr>
        <w:br/>
        <w:t xml:space="preserve">w zakresie wsparcia ochrony wód i gospodarki wodnej, ochrony powierzchni ziemi </w:t>
      </w:r>
      <w:r w:rsidR="00156E66" w:rsidRPr="00CE49D9">
        <w:rPr>
          <w:rFonts w:ascii="Arial" w:hAnsi="Arial" w:cs="Arial"/>
          <w:sz w:val="22"/>
          <w:szCs w:val="22"/>
        </w:rPr>
        <w:br/>
      </w:r>
      <w:r w:rsidRPr="00CE49D9">
        <w:rPr>
          <w:rFonts w:ascii="Arial" w:hAnsi="Arial" w:cs="Arial"/>
          <w:sz w:val="22"/>
          <w:szCs w:val="22"/>
        </w:rPr>
        <w:t>i gospodarki odpadami, ochrony atmosfery, ochrony przyrody i krajobrazu, monitoringu środowiska, zapobiegania i likwidacji nadzwyczajnych zagrożeń środowiska, wspomagania wykorzystania lokalnych źródeł energii odnawialnej, edukacji ekologicznej.</w:t>
      </w:r>
    </w:p>
    <w:p w14:paraId="55C097B8" w14:textId="358B483F" w:rsidR="00DE2B00" w:rsidRPr="00CE49D9" w:rsidRDefault="00DE2B00" w:rsidP="00DE2778">
      <w:pPr>
        <w:spacing w:before="120" w:after="120"/>
        <w:ind w:firstLine="708"/>
        <w:rPr>
          <w:rFonts w:ascii="Arial" w:hAnsi="Arial" w:cs="Arial"/>
          <w:bCs/>
          <w:color w:val="8A0000"/>
          <w:sz w:val="22"/>
          <w:szCs w:val="22"/>
        </w:rPr>
      </w:pPr>
      <w:r w:rsidRPr="00CE49D9">
        <w:rPr>
          <w:rFonts w:ascii="Arial" w:hAnsi="Arial" w:cs="Arial"/>
          <w:bCs/>
          <w:color w:val="8A0000"/>
          <w:sz w:val="22"/>
          <w:szCs w:val="22"/>
        </w:rPr>
        <w:t>Programy realizowane przez Samorząd Województwa Mazowieckiego</w:t>
      </w:r>
    </w:p>
    <w:p w14:paraId="5889425D" w14:textId="77777777"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Mazowsze dla równomiernego rozwoju - celem instrumentu jest wsparcie jednostek samorządu terytorialnego z województwa mazowieckiego nieposiadających wystarczającego potencjału infrastruktury technicznej oraz mających ograniczone szanse pozyskania środków na realizację pilnych potrzeb mieszkańców z innych programów pomocowych służących równomiernemu rozwojowi województwa mazowieckiego.</w:t>
      </w:r>
    </w:p>
    <w:p w14:paraId="24C3BF6E" w14:textId="34473BBE"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Autobusy dla mazowieckich szkół - celem programu jest pomoc finansowa dla jednostek samorządu terytorialnego województwa mazowieckiego w</w:t>
      </w:r>
      <w:r w:rsidR="0018476D" w:rsidRPr="00CE49D9">
        <w:rPr>
          <w:rFonts w:ascii="Arial" w:hAnsi="Arial" w:cs="Arial"/>
          <w:sz w:val="22"/>
          <w:szCs w:val="22"/>
        </w:rPr>
        <w:t xml:space="preserve"> </w:t>
      </w:r>
      <w:r w:rsidRPr="00CE49D9">
        <w:rPr>
          <w:rFonts w:ascii="Arial" w:hAnsi="Arial" w:cs="Arial"/>
          <w:sz w:val="22"/>
          <w:szCs w:val="22"/>
        </w:rPr>
        <w:t>zakresie realizacji ustawowego obowiązku dowozu dzieci/młodzieży do</w:t>
      </w:r>
      <w:r w:rsidR="0018476D" w:rsidRPr="00CE49D9">
        <w:rPr>
          <w:rFonts w:ascii="Arial" w:hAnsi="Arial" w:cs="Arial"/>
          <w:sz w:val="22"/>
          <w:szCs w:val="22"/>
        </w:rPr>
        <w:t xml:space="preserve"> </w:t>
      </w:r>
      <w:r w:rsidRPr="00CE49D9">
        <w:rPr>
          <w:rFonts w:ascii="Arial" w:hAnsi="Arial" w:cs="Arial"/>
          <w:sz w:val="22"/>
          <w:szCs w:val="22"/>
        </w:rPr>
        <w:t>szkół poprzez udzieleni</w:t>
      </w:r>
      <w:r w:rsidR="00CC4BAD">
        <w:rPr>
          <w:rFonts w:ascii="Arial" w:hAnsi="Arial" w:cs="Arial"/>
          <w:sz w:val="22"/>
          <w:szCs w:val="22"/>
        </w:rPr>
        <w:t>e</w:t>
      </w:r>
      <w:r w:rsidRPr="00CE49D9">
        <w:rPr>
          <w:rFonts w:ascii="Arial" w:hAnsi="Arial" w:cs="Arial"/>
          <w:sz w:val="22"/>
          <w:szCs w:val="22"/>
        </w:rPr>
        <w:t xml:space="preserve"> dotacji celowej na</w:t>
      </w:r>
      <w:r w:rsidR="002B23E4" w:rsidRPr="00CE49D9">
        <w:rPr>
          <w:rFonts w:ascii="Arial" w:hAnsi="Arial" w:cs="Arial"/>
          <w:sz w:val="22"/>
          <w:szCs w:val="22"/>
        </w:rPr>
        <w:t xml:space="preserve"> </w:t>
      </w:r>
      <w:r w:rsidRPr="00CE49D9">
        <w:rPr>
          <w:rFonts w:ascii="Arial" w:hAnsi="Arial" w:cs="Arial"/>
          <w:sz w:val="22"/>
          <w:szCs w:val="22"/>
        </w:rPr>
        <w:t>zakup nowych autobusów szkolnych przeznaczonych do</w:t>
      </w:r>
      <w:r w:rsidR="00B968ED" w:rsidRPr="00CE49D9">
        <w:rPr>
          <w:rFonts w:ascii="Arial" w:hAnsi="Arial" w:cs="Arial"/>
          <w:sz w:val="22"/>
          <w:szCs w:val="22"/>
        </w:rPr>
        <w:t xml:space="preserve"> </w:t>
      </w:r>
      <w:r w:rsidRPr="00CE49D9">
        <w:rPr>
          <w:rFonts w:ascii="Arial" w:hAnsi="Arial" w:cs="Arial"/>
          <w:sz w:val="22"/>
          <w:szCs w:val="22"/>
        </w:rPr>
        <w:t xml:space="preserve">realizacji ww. obowiązku. </w:t>
      </w:r>
    </w:p>
    <w:p w14:paraId="0493AA0B" w14:textId="42CA07D3"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lastRenderedPageBreak/>
        <w:t>Mazowsze dla działkowców – program umożliwia pozyskanie środków na</w:t>
      </w:r>
      <w:r w:rsidR="00B968ED" w:rsidRPr="00CE49D9">
        <w:rPr>
          <w:rFonts w:ascii="Arial" w:hAnsi="Arial" w:cs="Arial"/>
          <w:sz w:val="22"/>
          <w:szCs w:val="22"/>
        </w:rPr>
        <w:t xml:space="preserve"> </w:t>
      </w:r>
      <w:r w:rsidRPr="00CE49D9">
        <w:rPr>
          <w:rFonts w:ascii="Arial" w:hAnsi="Arial" w:cs="Arial"/>
          <w:sz w:val="22"/>
          <w:szCs w:val="22"/>
        </w:rPr>
        <w:t>budowę, odbudowę, modernizację i</w:t>
      </w:r>
      <w:r w:rsidR="009E665C" w:rsidRPr="00CE49D9">
        <w:rPr>
          <w:rFonts w:ascii="Arial" w:hAnsi="Arial" w:cs="Arial"/>
          <w:sz w:val="22"/>
          <w:szCs w:val="22"/>
        </w:rPr>
        <w:t xml:space="preserve"> r</w:t>
      </w:r>
      <w:r w:rsidRPr="00CE49D9">
        <w:rPr>
          <w:rFonts w:ascii="Arial" w:hAnsi="Arial" w:cs="Arial"/>
          <w:sz w:val="22"/>
          <w:szCs w:val="22"/>
        </w:rPr>
        <w:t>emonty</w:t>
      </w:r>
      <w:r w:rsidR="009E665C" w:rsidRPr="00CE49D9">
        <w:rPr>
          <w:rFonts w:ascii="Arial" w:hAnsi="Arial" w:cs="Arial"/>
          <w:sz w:val="22"/>
          <w:szCs w:val="22"/>
        </w:rPr>
        <w:t xml:space="preserve"> </w:t>
      </w:r>
      <w:r w:rsidRPr="00CE49D9">
        <w:rPr>
          <w:rFonts w:ascii="Arial" w:hAnsi="Arial" w:cs="Arial"/>
          <w:sz w:val="22"/>
          <w:szCs w:val="22"/>
        </w:rPr>
        <w:t>infrastruktury ogrodowej, m.in. sieci wodociągowej i</w:t>
      </w:r>
      <w:r w:rsidR="009E665C" w:rsidRPr="00CE49D9">
        <w:rPr>
          <w:rFonts w:ascii="Arial" w:hAnsi="Arial" w:cs="Arial"/>
          <w:sz w:val="22"/>
          <w:szCs w:val="22"/>
        </w:rPr>
        <w:t xml:space="preserve"> </w:t>
      </w:r>
      <w:r w:rsidRPr="00CE49D9">
        <w:rPr>
          <w:rFonts w:ascii="Arial" w:hAnsi="Arial" w:cs="Arial"/>
          <w:sz w:val="22"/>
          <w:szCs w:val="22"/>
        </w:rPr>
        <w:t>elektrycznej, monitoringu, parkingów, ścieżek rowerowych, oświetlenia czy ogrodzeń. Na</w:t>
      </w:r>
      <w:r w:rsidR="009E665C" w:rsidRPr="00CE49D9">
        <w:rPr>
          <w:rFonts w:ascii="Arial" w:hAnsi="Arial" w:cs="Arial"/>
          <w:sz w:val="22"/>
          <w:szCs w:val="22"/>
        </w:rPr>
        <w:t xml:space="preserve"> </w:t>
      </w:r>
      <w:r w:rsidRPr="00CE49D9">
        <w:rPr>
          <w:rFonts w:ascii="Arial" w:hAnsi="Arial" w:cs="Arial"/>
          <w:sz w:val="22"/>
          <w:szCs w:val="22"/>
        </w:rPr>
        <w:t>dofinansowanie mają szansę również projekty dotyczące</w:t>
      </w:r>
      <w:r w:rsidR="005972DF" w:rsidRPr="00CE49D9">
        <w:rPr>
          <w:rFonts w:ascii="Arial" w:hAnsi="Arial" w:cs="Arial"/>
          <w:sz w:val="22"/>
          <w:szCs w:val="22"/>
        </w:rPr>
        <w:t xml:space="preserve"> </w:t>
      </w:r>
      <w:r w:rsidRPr="00CE49D9">
        <w:rPr>
          <w:rFonts w:ascii="Arial" w:hAnsi="Arial" w:cs="Arial"/>
          <w:sz w:val="22"/>
          <w:szCs w:val="22"/>
        </w:rPr>
        <w:t>aranżacji terenów zielonych,</w:t>
      </w:r>
      <w:r w:rsidR="0018476D" w:rsidRPr="00CE49D9">
        <w:rPr>
          <w:rFonts w:ascii="Arial" w:hAnsi="Arial" w:cs="Arial"/>
          <w:sz w:val="22"/>
          <w:szCs w:val="22"/>
        </w:rPr>
        <w:t xml:space="preserve"> </w:t>
      </w:r>
      <w:r w:rsidRPr="00CE49D9">
        <w:rPr>
          <w:rFonts w:ascii="Arial" w:hAnsi="Arial" w:cs="Arial"/>
          <w:sz w:val="22"/>
          <w:szCs w:val="22"/>
        </w:rPr>
        <w:t xml:space="preserve">nowych nasadzeń, tworzenia oczek wodnych, stawów czy trawników. </w:t>
      </w:r>
    </w:p>
    <w:p w14:paraId="2FEF1B9F" w14:textId="7385C38C"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Mazowsze dla klimatu - celem programu jest podniesienie poziomu ochrony przed skutkami zmian klimatu i</w:t>
      </w:r>
      <w:r w:rsidR="004F24AC" w:rsidRPr="00CE49D9">
        <w:rPr>
          <w:rFonts w:ascii="Arial" w:hAnsi="Arial" w:cs="Arial"/>
          <w:sz w:val="22"/>
          <w:szCs w:val="22"/>
        </w:rPr>
        <w:t xml:space="preserve"> </w:t>
      </w:r>
      <w:r w:rsidRPr="00CE49D9">
        <w:rPr>
          <w:rFonts w:ascii="Arial" w:hAnsi="Arial" w:cs="Arial"/>
          <w:sz w:val="22"/>
          <w:szCs w:val="22"/>
        </w:rPr>
        <w:t>zagrożeń naturalnych poprzez finansowanie działań związanych z</w:t>
      </w:r>
      <w:r w:rsidR="004F24AC" w:rsidRPr="00CE49D9">
        <w:rPr>
          <w:rFonts w:ascii="Arial" w:hAnsi="Arial" w:cs="Arial"/>
          <w:sz w:val="22"/>
          <w:szCs w:val="22"/>
        </w:rPr>
        <w:t xml:space="preserve"> </w:t>
      </w:r>
      <w:r w:rsidRPr="00CE49D9">
        <w:rPr>
          <w:rFonts w:ascii="Arial" w:hAnsi="Arial" w:cs="Arial"/>
          <w:sz w:val="22"/>
          <w:szCs w:val="22"/>
        </w:rPr>
        <w:t>adaptacją do</w:t>
      </w:r>
      <w:r w:rsidR="004F24AC" w:rsidRPr="00CE49D9">
        <w:rPr>
          <w:rFonts w:ascii="Arial" w:hAnsi="Arial" w:cs="Arial"/>
          <w:sz w:val="22"/>
          <w:szCs w:val="22"/>
        </w:rPr>
        <w:t xml:space="preserve"> </w:t>
      </w:r>
      <w:r w:rsidRPr="00CE49D9">
        <w:rPr>
          <w:rFonts w:ascii="Arial" w:hAnsi="Arial" w:cs="Arial"/>
          <w:sz w:val="22"/>
          <w:szCs w:val="22"/>
        </w:rPr>
        <w:t>zmian klimatu, w</w:t>
      </w:r>
      <w:r w:rsidR="004F24AC" w:rsidRPr="00CE49D9">
        <w:rPr>
          <w:rFonts w:ascii="Arial" w:hAnsi="Arial" w:cs="Arial"/>
          <w:sz w:val="22"/>
          <w:szCs w:val="22"/>
        </w:rPr>
        <w:t xml:space="preserve"> </w:t>
      </w:r>
      <w:r w:rsidRPr="00CE49D9">
        <w:rPr>
          <w:rFonts w:ascii="Arial" w:hAnsi="Arial" w:cs="Arial"/>
          <w:sz w:val="22"/>
          <w:szCs w:val="22"/>
        </w:rPr>
        <w:t>tym w</w:t>
      </w:r>
      <w:r w:rsidR="004F24AC" w:rsidRPr="00CE49D9">
        <w:rPr>
          <w:rFonts w:ascii="Arial" w:hAnsi="Arial" w:cs="Arial"/>
          <w:sz w:val="22"/>
          <w:szCs w:val="22"/>
        </w:rPr>
        <w:t xml:space="preserve"> </w:t>
      </w:r>
      <w:r w:rsidRPr="00CE49D9">
        <w:rPr>
          <w:rFonts w:ascii="Arial" w:hAnsi="Arial" w:cs="Arial"/>
          <w:sz w:val="22"/>
          <w:szCs w:val="22"/>
        </w:rPr>
        <w:t>szczególności z</w:t>
      </w:r>
      <w:r w:rsidR="004F24AC" w:rsidRPr="00CE49D9">
        <w:rPr>
          <w:rFonts w:ascii="Arial" w:hAnsi="Arial" w:cs="Arial"/>
          <w:sz w:val="22"/>
          <w:szCs w:val="22"/>
        </w:rPr>
        <w:t xml:space="preserve"> </w:t>
      </w:r>
      <w:r w:rsidRPr="00CE49D9">
        <w:rPr>
          <w:rFonts w:ascii="Arial" w:hAnsi="Arial" w:cs="Arial"/>
          <w:sz w:val="22"/>
          <w:szCs w:val="22"/>
        </w:rPr>
        <w:t>błękitno-zieloną infrastrukturą, nasadzeniem zieleni oraz energooszczędnością.</w:t>
      </w:r>
    </w:p>
    <w:p w14:paraId="03038260" w14:textId="584450ED"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 xml:space="preserve">Mazowsze dla kół </w:t>
      </w:r>
      <w:r w:rsidR="009E665C" w:rsidRPr="00CE49D9">
        <w:rPr>
          <w:rFonts w:ascii="Arial" w:hAnsi="Arial" w:cs="Arial"/>
          <w:sz w:val="22"/>
          <w:szCs w:val="22"/>
        </w:rPr>
        <w:t>gospodyń</w:t>
      </w:r>
      <w:r w:rsidRPr="00CE49D9">
        <w:rPr>
          <w:rFonts w:ascii="Arial" w:hAnsi="Arial" w:cs="Arial"/>
          <w:sz w:val="22"/>
          <w:szCs w:val="22"/>
        </w:rPr>
        <w:t xml:space="preserve"> wiejskich - program służy aktywizacji i</w:t>
      </w:r>
      <w:r w:rsidR="004F24AC" w:rsidRPr="00CE49D9">
        <w:rPr>
          <w:rFonts w:ascii="Arial" w:hAnsi="Arial" w:cs="Arial"/>
          <w:sz w:val="22"/>
          <w:szCs w:val="22"/>
        </w:rPr>
        <w:t xml:space="preserve"> </w:t>
      </w:r>
      <w:r w:rsidRPr="00CE49D9">
        <w:rPr>
          <w:rFonts w:ascii="Arial" w:hAnsi="Arial" w:cs="Arial"/>
          <w:sz w:val="22"/>
          <w:szCs w:val="22"/>
        </w:rPr>
        <w:t>rozwojowi społeczności w</w:t>
      </w:r>
      <w:r w:rsidR="004F24AC" w:rsidRPr="00CE49D9">
        <w:rPr>
          <w:rFonts w:ascii="Arial" w:hAnsi="Arial" w:cs="Arial"/>
          <w:sz w:val="22"/>
          <w:szCs w:val="22"/>
        </w:rPr>
        <w:t xml:space="preserve"> </w:t>
      </w:r>
      <w:r w:rsidRPr="00CE49D9">
        <w:rPr>
          <w:rFonts w:ascii="Arial" w:hAnsi="Arial" w:cs="Arial"/>
          <w:sz w:val="22"/>
          <w:szCs w:val="22"/>
        </w:rPr>
        <w:t>środowisku wiejskim na</w:t>
      </w:r>
      <w:r w:rsidR="004F24AC" w:rsidRPr="00CE49D9">
        <w:rPr>
          <w:rFonts w:ascii="Arial" w:hAnsi="Arial" w:cs="Arial"/>
          <w:sz w:val="22"/>
          <w:szCs w:val="22"/>
        </w:rPr>
        <w:t xml:space="preserve"> </w:t>
      </w:r>
      <w:r w:rsidRPr="00CE49D9">
        <w:rPr>
          <w:rFonts w:ascii="Arial" w:hAnsi="Arial" w:cs="Arial"/>
          <w:sz w:val="22"/>
          <w:szCs w:val="22"/>
        </w:rPr>
        <w:t>Mazowszu poprzez doposażenie organizacji pozarządowych, w</w:t>
      </w:r>
      <w:r w:rsidR="004F24AC" w:rsidRPr="00CE49D9">
        <w:rPr>
          <w:rFonts w:ascii="Arial" w:hAnsi="Arial" w:cs="Arial"/>
          <w:sz w:val="22"/>
          <w:szCs w:val="22"/>
        </w:rPr>
        <w:t xml:space="preserve"> </w:t>
      </w:r>
      <w:r w:rsidRPr="00CE49D9">
        <w:rPr>
          <w:rFonts w:ascii="Arial" w:hAnsi="Arial" w:cs="Arial"/>
          <w:sz w:val="22"/>
          <w:szCs w:val="22"/>
        </w:rPr>
        <w:t>których działają gospodynie aktywne społecznie, w</w:t>
      </w:r>
      <w:r w:rsidR="004F24AC" w:rsidRPr="00CE49D9">
        <w:rPr>
          <w:rFonts w:ascii="Arial" w:hAnsi="Arial" w:cs="Arial"/>
          <w:sz w:val="22"/>
          <w:szCs w:val="22"/>
        </w:rPr>
        <w:t xml:space="preserve"> </w:t>
      </w:r>
      <w:r w:rsidRPr="00CE49D9">
        <w:rPr>
          <w:rFonts w:ascii="Arial" w:hAnsi="Arial" w:cs="Arial"/>
          <w:sz w:val="22"/>
          <w:szCs w:val="22"/>
        </w:rPr>
        <w:t>niezbędny sprzęt.</w:t>
      </w:r>
    </w:p>
    <w:p w14:paraId="38AD47A9" w14:textId="06711A29"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Mazowsze dla melioracji – program umożliwia pozyskanie środków przez spółki wodne działające na</w:t>
      </w:r>
      <w:r w:rsidR="004F24AC" w:rsidRPr="00CE49D9">
        <w:rPr>
          <w:rFonts w:ascii="Arial" w:hAnsi="Arial" w:cs="Arial"/>
          <w:sz w:val="22"/>
          <w:szCs w:val="22"/>
        </w:rPr>
        <w:t xml:space="preserve"> </w:t>
      </w:r>
      <w:r w:rsidRPr="00CE49D9">
        <w:rPr>
          <w:rFonts w:ascii="Arial" w:hAnsi="Arial" w:cs="Arial"/>
          <w:sz w:val="22"/>
          <w:szCs w:val="22"/>
        </w:rPr>
        <w:t>terenie województwa mazowieckiego na bieżące utrzymanie</w:t>
      </w:r>
      <w:r w:rsidR="009E665C" w:rsidRPr="00CE49D9">
        <w:rPr>
          <w:rFonts w:ascii="Arial" w:hAnsi="Arial" w:cs="Arial"/>
          <w:sz w:val="22"/>
          <w:szCs w:val="22"/>
        </w:rPr>
        <w:t xml:space="preserve"> </w:t>
      </w:r>
      <w:r w:rsidRPr="00CE49D9">
        <w:rPr>
          <w:rFonts w:ascii="Arial" w:hAnsi="Arial" w:cs="Arial"/>
          <w:sz w:val="22"/>
          <w:szCs w:val="22"/>
        </w:rPr>
        <w:t>wód i</w:t>
      </w:r>
      <w:r w:rsidR="009E665C" w:rsidRPr="00CE49D9">
        <w:rPr>
          <w:rFonts w:ascii="Arial" w:hAnsi="Arial" w:cs="Arial"/>
          <w:sz w:val="22"/>
          <w:szCs w:val="22"/>
        </w:rPr>
        <w:t xml:space="preserve"> </w:t>
      </w:r>
      <w:r w:rsidRPr="00CE49D9">
        <w:rPr>
          <w:rFonts w:ascii="Arial" w:hAnsi="Arial" w:cs="Arial"/>
          <w:sz w:val="22"/>
          <w:szCs w:val="22"/>
        </w:rPr>
        <w:t>urządzeń wodnych rozumiane jako eksploatacja, konserwacja, remont w</w:t>
      </w:r>
      <w:r w:rsidR="009E665C" w:rsidRPr="00CE49D9">
        <w:rPr>
          <w:rFonts w:ascii="Arial" w:hAnsi="Arial" w:cs="Arial"/>
          <w:sz w:val="22"/>
          <w:szCs w:val="22"/>
        </w:rPr>
        <w:t xml:space="preserve"> </w:t>
      </w:r>
      <w:r w:rsidRPr="00CE49D9">
        <w:rPr>
          <w:rFonts w:ascii="Arial" w:hAnsi="Arial" w:cs="Arial"/>
          <w:sz w:val="22"/>
          <w:szCs w:val="22"/>
        </w:rPr>
        <w:t>celu zachowania funkcji urządzeń, polegające na</w:t>
      </w:r>
      <w:r w:rsidR="004F24AC" w:rsidRPr="00CE49D9">
        <w:rPr>
          <w:rFonts w:ascii="Arial" w:hAnsi="Arial" w:cs="Arial"/>
          <w:sz w:val="22"/>
          <w:szCs w:val="22"/>
        </w:rPr>
        <w:t xml:space="preserve"> </w:t>
      </w:r>
      <w:r w:rsidRPr="00CE49D9">
        <w:rPr>
          <w:rFonts w:ascii="Arial" w:hAnsi="Arial" w:cs="Arial"/>
          <w:sz w:val="22"/>
          <w:szCs w:val="22"/>
        </w:rPr>
        <w:t>mechanicznym lub ręcznym: odmuleniu rowów, wykaszaniu dna i</w:t>
      </w:r>
      <w:r w:rsidR="004F24AC" w:rsidRPr="00CE49D9">
        <w:rPr>
          <w:rFonts w:ascii="Arial" w:hAnsi="Arial" w:cs="Arial"/>
          <w:sz w:val="22"/>
          <w:szCs w:val="22"/>
        </w:rPr>
        <w:t xml:space="preserve"> </w:t>
      </w:r>
      <w:r w:rsidRPr="00CE49D9">
        <w:rPr>
          <w:rFonts w:ascii="Arial" w:hAnsi="Arial" w:cs="Arial"/>
          <w:sz w:val="22"/>
          <w:szCs w:val="22"/>
        </w:rPr>
        <w:t>skarp rowu oraz wygrabianiu porostów ze</w:t>
      </w:r>
      <w:r w:rsidR="004F24AC" w:rsidRPr="00CE49D9">
        <w:rPr>
          <w:rFonts w:ascii="Arial" w:hAnsi="Arial" w:cs="Arial"/>
          <w:sz w:val="22"/>
          <w:szCs w:val="22"/>
        </w:rPr>
        <w:t xml:space="preserve"> </w:t>
      </w:r>
      <w:r w:rsidRPr="00CE49D9">
        <w:rPr>
          <w:rFonts w:ascii="Arial" w:hAnsi="Arial" w:cs="Arial"/>
          <w:sz w:val="22"/>
          <w:szCs w:val="22"/>
        </w:rPr>
        <w:t>skarp i</w:t>
      </w:r>
      <w:r w:rsidR="004F24AC" w:rsidRPr="00CE49D9">
        <w:rPr>
          <w:rFonts w:ascii="Arial" w:hAnsi="Arial" w:cs="Arial"/>
          <w:sz w:val="22"/>
          <w:szCs w:val="22"/>
        </w:rPr>
        <w:t xml:space="preserve"> </w:t>
      </w:r>
      <w:r w:rsidRPr="00CE49D9">
        <w:rPr>
          <w:rFonts w:ascii="Arial" w:hAnsi="Arial" w:cs="Arial"/>
          <w:sz w:val="22"/>
          <w:szCs w:val="22"/>
        </w:rPr>
        <w:t>dna rowów, karczowaniu i</w:t>
      </w:r>
      <w:r w:rsidR="004F24AC" w:rsidRPr="00CE49D9">
        <w:rPr>
          <w:rFonts w:ascii="Arial" w:hAnsi="Arial" w:cs="Arial"/>
          <w:sz w:val="22"/>
          <w:szCs w:val="22"/>
        </w:rPr>
        <w:t xml:space="preserve"> </w:t>
      </w:r>
      <w:r w:rsidRPr="00CE49D9">
        <w:rPr>
          <w:rFonts w:ascii="Arial" w:hAnsi="Arial" w:cs="Arial"/>
          <w:sz w:val="22"/>
          <w:szCs w:val="22"/>
        </w:rPr>
        <w:t>wycinaniu drzew i</w:t>
      </w:r>
      <w:r w:rsidR="004F24AC" w:rsidRPr="00CE49D9">
        <w:rPr>
          <w:rFonts w:ascii="Arial" w:hAnsi="Arial" w:cs="Arial"/>
          <w:sz w:val="22"/>
          <w:szCs w:val="22"/>
        </w:rPr>
        <w:t xml:space="preserve"> </w:t>
      </w:r>
      <w:r w:rsidRPr="00CE49D9">
        <w:rPr>
          <w:rFonts w:ascii="Arial" w:hAnsi="Arial" w:cs="Arial"/>
          <w:sz w:val="22"/>
          <w:szCs w:val="22"/>
        </w:rPr>
        <w:t>zakrzaczeń ze</w:t>
      </w:r>
      <w:r w:rsidR="004F24AC" w:rsidRPr="00CE49D9">
        <w:rPr>
          <w:rFonts w:ascii="Arial" w:hAnsi="Arial" w:cs="Arial"/>
          <w:sz w:val="22"/>
          <w:szCs w:val="22"/>
        </w:rPr>
        <w:t xml:space="preserve"> </w:t>
      </w:r>
      <w:r w:rsidRPr="00CE49D9">
        <w:rPr>
          <w:rFonts w:ascii="Arial" w:hAnsi="Arial" w:cs="Arial"/>
          <w:sz w:val="22"/>
          <w:szCs w:val="22"/>
        </w:rPr>
        <w:t>skarp oraz dna rowu, czyszczeniu i</w:t>
      </w:r>
      <w:r w:rsidR="004F24AC" w:rsidRPr="00CE49D9">
        <w:rPr>
          <w:rFonts w:ascii="Arial" w:hAnsi="Arial" w:cs="Arial"/>
          <w:sz w:val="22"/>
          <w:szCs w:val="22"/>
        </w:rPr>
        <w:t xml:space="preserve"> </w:t>
      </w:r>
      <w:r w:rsidRPr="00CE49D9">
        <w:rPr>
          <w:rFonts w:ascii="Arial" w:hAnsi="Arial" w:cs="Arial"/>
          <w:sz w:val="22"/>
          <w:szCs w:val="22"/>
        </w:rPr>
        <w:t>naprawie budowli na rowach oraz naprawie skarp rowów.</w:t>
      </w:r>
    </w:p>
    <w:p w14:paraId="6AA2ED5E" w14:textId="7EBEC90A"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Mazowsze dla młodzieży, który umożliwia wparcie działania młodzieżowych rad gmin i</w:t>
      </w:r>
      <w:r w:rsidR="004F24AC" w:rsidRPr="00CE49D9">
        <w:rPr>
          <w:rFonts w:ascii="Arial" w:hAnsi="Arial" w:cs="Arial"/>
          <w:sz w:val="22"/>
          <w:szCs w:val="22"/>
        </w:rPr>
        <w:t xml:space="preserve"> </w:t>
      </w:r>
      <w:r w:rsidRPr="00CE49D9">
        <w:rPr>
          <w:rFonts w:ascii="Arial" w:hAnsi="Arial" w:cs="Arial"/>
          <w:sz w:val="22"/>
          <w:szCs w:val="22"/>
        </w:rPr>
        <w:t>powiatów z</w:t>
      </w:r>
      <w:r w:rsidR="004F24AC" w:rsidRPr="00CE49D9">
        <w:rPr>
          <w:rFonts w:ascii="Arial" w:hAnsi="Arial" w:cs="Arial"/>
          <w:sz w:val="22"/>
          <w:szCs w:val="22"/>
        </w:rPr>
        <w:t xml:space="preserve"> </w:t>
      </w:r>
      <w:r w:rsidRPr="00CE49D9">
        <w:rPr>
          <w:rFonts w:ascii="Arial" w:hAnsi="Arial" w:cs="Arial"/>
          <w:sz w:val="22"/>
          <w:szCs w:val="22"/>
        </w:rPr>
        <w:t>terenu województwa mazowieckiego.</w:t>
      </w:r>
    </w:p>
    <w:p w14:paraId="0779313A" w14:textId="0362937C" w:rsidR="00DE2B00"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sz w:val="22"/>
          <w:szCs w:val="22"/>
        </w:rPr>
        <w:t xml:space="preserve">Mazowsze dla czystego ciepła umożliwia pozyskanie dodatku do zakupu nośników </w:t>
      </w:r>
      <w:r w:rsidR="00156E66" w:rsidRPr="00CE49D9">
        <w:rPr>
          <w:rFonts w:ascii="Arial" w:hAnsi="Arial" w:cs="Arial"/>
          <w:sz w:val="22"/>
          <w:szCs w:val="22"/>
        </w:rPr>
        <w:t>energii</w:t>
      </w:r>
      <w:r w:rsidRPr="00CE49D9">
        <w:rPr>
          <w:rFonts w:ascii="Arial" w:hAnsi="Arial" w:cs="Arial"/>
          <w:sz w:val="22"/>
          <w:szCs w:val="22"/>
        </w:rPr>
        <w:t xml:space="preserve"> lub dotacji do wymiany źródeł ciepła lub termomodernizacji budynków mieszkalnych. </w:t>
      </w:r>
    </w:p>
    <w:p w14:paraId="4F623E22" w14:textId="6096F726"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sz w:val="22"/>
          <w:szCs w:val="22"/>
        </w:rPr>
        <w:t>Mazowsze dla czystego powietrza, który umożliwia pozyskanie środków na kontrolę przestrzegania przepisów uchwały antysmogowej</w:t>
      </w:r>
      <w:r w:rsidRPr="00CE49D9">
        <w:rPr>
          <w:rFonts w:ascii="Arial" w:hAnsi="Arial" w:cs="Arial"/>
          <w:bCs/>
          <w:sz w:val="22"/>
          <w:szCs w:val="22"/>
        </w:rPr>
        <w:t>, przeprowadzenie minimum jednej akcji edukacyjno-informacyjnej, wsparcie organizacyjno-techniczne realizacji planu działań krótkoterminowych, zakup, montaż i</w:t>
      </w:r>
      <w:r w:rsidR="00F476C0" w:rsidRPr="00CE49D9">
        <w:rPr>
          <w:rFonts w:ascii="Arial" w:hAnsi="Arial" w:cs="Arial"/>
          <w:bCs/>
          <w:sz w:val="22"/>
          <w:szCs w:val="22"/>
        </w:rPr>
        <w:t xml:space="preserve"> </w:t>
      </w:r>
      <w:r w:rsidRPr="00CE49D9">
        <w:rPr>
          <w:rFonts w:ascii="Arial" w:hAnsi="Arial" w:cs="Arial"/>
          <w:bCs/>
          <w:sz w:val="22"/>
          <w:szCs w:val="22"/>
        </w:rPr>
        <w:t>uruchomienie ogólnodostępnej stacjonarnej stacji ładowania pojazdów elektrycznych, zwiększenie potencjału inwestycyjnego gminy w zakresie ograniczania niskiej emisji, czyszczenie/mycie ulic na</w:t>
      </w:r>
      <w:r w:rsidR="00F476C0" w:rsidRPr="00CE49D9">
        <w:rPr>
          <w:rFonts w:ascii="Arial" w:hAnsi="Arial" w:cs="Arial"/>
          <w:bCs/>
          <w:sz w:val="22"/>
          <w:szCs w:val="22"/>
        </w:rPr>
        <w:t xml:space="preserve"> </w:t>
      </w:r>
      <w:r w:rsidRPr="00CE49D9">
        <w:rPr>
          <w:rFonts w:ascii="Arial" w:hAnsi="Arial" w:cs="Arial"/>
          <w:bCs/>
          <w:sz w:val="22"/>
          <w:szCs w:val="22"/>
        </w:rPr>
        <w:t>mokro. </w:t>
      </w:r>
    </w:p>
    <w:p w14:paraId="06F683CF" w14:textId="77777777"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bCs/>
          <w:sz w:val="22"/>
          <w:szCs w:val="22"/>
        </w:rPr>
        <w:t xml:space="preserve">Mazowsze dla lokalnych centrów integracyjnych - celem programu jest rozwój tzw. centrów integracyjno-kulturalnych, np. świetlic wiejskich, gminnych/osiedlowych ośrodków kultury, domów kultury itp. </w:t>
      </w:r>
    </w:p>
    <w:p w14:paraId="3A2B4D6E" w14:textId="2FE9E436"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bCs/>
          <w:sz w:val="22"/>
          <w:szCs w:val="22"/>
        </w:rPr>
        <w:t>Mazowsze dla miejsc pamięci - umożliwia pozyskanie środków na</w:t>
      </w:r>
      <w:r w:rsidR="00B968ED" w:rsidRPr="00CE49D9">
        <w:rPr>
          <w:rFonts w:ascii="Arial" w:hAnsi="Arial" w:cs="Arial"/>
          <w:bCs/>
          <w:sz w:val="22"/>
          <w:szCs w:val="22"/>
        </w:rPr>
        <w:t xml:space="preserve"> </w:t>
      </w:r>
      <w:r w:rsidRPr="00CE49D9">
        <w:rPr>
          <w:rFonts w:ascii="Arial" w:hAnsi="Arial" w:cs="Arial"/>
          <w:bCs/>
          <w:sz w:val="22"/>
          <w:szCs w:val="22"/>
        </w:rPr>
        <w:t>rewitalizację, modernizację, konserwację, a</w:t>
      </w:r>
      <w:r w:rsidR="006437FB" w:rsidRPr="00CE49D9">
        <w:rPr>
          <w:rFonts w:ascii="Arial" w:hAnsi="Arial" w:cs="Arial"/>
          <w:bCs/>
          <w:sz w:val="22"/>
          <w:szCs w:val="22"/>
        </w:rPr>
        <w:t xml:space="preserve"> </w:t>
      </w:r>
      <w:r w:rsidRPr="00CE49D9">
        <w:rPr>
          <w:rFonts w:ascii="Arial" w:hAnsi="Arial" w:cs="Arial"/>
          <w:bCs/>
          <w:sz w:val="22"/>
          <w:szCs w:val="22"/>
        </w:rPr>
        <w:t>także tworzenie nowych miejsc pamięci</w:t>
      </w:r>
      <w:r w:rsidR="00B968ED" w:rsidRPr="00CE49D9">
        <w:rPr>
          <w:rFonts w:ascii="Arial" w:hAnsi="Arial" w:cs="Arial"/>
          <w:bCs/>
          <w:sz w:val="22"/>
          <w:szCs w:val="22"/>
        </w:rPr>
        <w:t xml:space="preserve"> </w:t>
      </w:r>
      <w:r w:rsidRPr="00CE49D9">
        <w:rPr>
          <w:rFonts w:ascii="Arial" w:hAnsi="Arial" w:cs="Arial"/>
          <w:bCs/>
          <w:sz w:val="22"/>
          <w:szCs w:val="22"/>
        </w:rPr>
        <w:t>będących świadectwem wydarzeń o</w:t>
      </w:r>
      <w:r w:rsidR="006437FB" w:rsidRPr="00CE49D9">
        <w:rPr>
          <w:rFonts w:ascii="Arial" w:hAnsi="Arial" w:cs="Arial"/>
          <w:bCs/>
          <w:sz w:val="22"/>
          <w:szCs w:val="22"/>
        </w:rPr>
        <w:t xml:space="preserve"> </w:t>
      </w:r>
      <w:r w:rsidRPr="00CE49D9">
        <w:rPr>
          <w:rFonts w:ascii="Arial" w:hAnsi="Arial" w:cs="Arial"/>
          <w:bCs/>
          <w:sz w:val="22"/>
          <w:szCs w:val="22"/>
        </w:rPr>
        <w:t>szczególnym znaczeniu dla kształtowania się tożsamości narodowej Polaków, takich jak:</w:t>
      </w:r>
      <w:r w:rsidR="006437FB" w:rsidRPr="00CE49D9">
        <w:rPr>
          <w:rFonts w:ascii="Arial" w:hAnsi="Arial" w:cs="Arial"/>
          <w:bCs/>
          <w:sz w:val="22"/>
          <w:szCs w:val="22"/>
        </w:rPr>
        <w:t xml:space="preserve"> </w:t>
      </w:r>
      <w:r w:rsidRPr="00CE49D9">
        <w:rPr>
          <w:rFonts w:ascii="Arial" w:hAnsi="Arial" w:cs="Arial"/>
          <w:bCs/>
          <w:sz w:val="22"/>
          <w:szCs w:val="22"/>
        </w:rPr>
        <w:t>pomniki, kapliczki, krzyże przydrożne, nagrobki czy tablice upamiętniające</w:t>
      </w:r>
      <w:r w:rsidR="00F476C0" w:rsidRPr="00CE49D9">
        <w:rPr>
          <w:rFonts w:ascii="Arial" w:hAnsi="Arial" w:cs="Arial"/>
          <w:bCs/>
          <w:sz w:val="22"/>
          <w:szCs w:val="22"/>
        </w:rPr>
        <w:t xml:space="preserve"> </w:t>
      </w:r>
      <w:r w:rsidRPr="00CE49D9">
        <w:rPr>
          <w:rFonts w:ascii="Arial" w:hAnsi="Arial" w:cs="Arial"/>
          <w:bCs/>
          <w:sz w:val="22"/>
          <w:szCs w:val="22"/>
        </w:rPr>
        <w:t xml:space="preserve">wydarzenia lub postacie historyczne. </w:t>
      </w:r>
    </w:p>
    <w:p w14:paraId="2A463567" w14:textId="1DD7C982"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bCs/>
          <w:sz w:val="22"/>
          <w:szCs w:val="22"/>
        </w:rPr>
        <w:t>Mazowsze dla seniorów - celem programu jest</w:t>
      </w:r>
      <w:r w:rsidR="00B968ED" w:rsidRPr="00CE49D9">
        <w:rPr>
          <w:rFonts w:ascii="Arial" w:hAnsi="Arial" w:cs="Arial"/>
          <w:bCs/>
          <w:sz w:val="22"/>
          <w:szCs w:val="22"/>
        </w:rPr>
        <w:t xml:space="preserve"> </w:t>
      </w:r>
      <w:r w:rsidRPr="00CE49D9">
        <w:rPr>
          <w:rFonts w:ascii="Arial" w:hAnsi="Arial" w:cs="Arial"/>
          <w:bCs/>
          <w:sz w:val="22"/>
          <w:szCs w:val="22"/>
        </w:rPr>
        <w:t>aktywizacja osób starszych,</w:t>
      </w:r>
      <w:r w:rsidR="00156E66" w:rsidRPr="00CE49D9">
        <w:rPr>
          <w:rFonts w:ascii="Arial" w:hAnsi="Arial" w:cs="Arial"/>
          <w:bCs/>
          <w:sz w:val="22"/>
          <w:szCs w:val="22"/>
        </w:rPr>
        <w:t xml:space="preserve"> </w:t>
      </w:r>
      <w:r w:rsidRPr="00CE49D9">
        <w:rPr>
          <w:rFonts w:ascii="Arial" w:hAnsi="Arial" w:cs="Arial"/>
          <w:bCs/>
          <w:sz w:val="22"/>
          <w:szCs w:val="22"/>
        </w:rPr>
        <w:t>zapobieganie ich wykluczeniu i</w:t>
      </w:r>
      <w:r w:rsidR="006437FB" w:rsidRPr="00CE49D9">
        <w:rPr>
          <w:rFonts w:ascii="Arial" w:hAnsi="Arial" w:cs="Arial"/>
          <w:bCs/>
          <w:sz w:val="22"/>
          <w:szCs w:val="22"/>
        </w:rPr>
        <w:t xml:space="preserve"> </w:t>
      </w:r>
      <w:r w:rsidRPr="00CE49D9">
        <w:rPr>
          <w:rFonts w:ascii="Arial" w:hAnsi="Arial" w:cs="Arial"/>
          <w:bCs/>
          <w:sz w:val="22"/>
          <w:szCs w:val="22"/>
        </w:rPr>
        <w:t>utracie samodzielności oraz polepszenie jakości życia mieszkańców regionu w</w:t>
      </w:r>
      <w:r w:rsidR="00F476C0" w:rsidRPr="00CE49D9">
        <w:rPr>
          <w:rFonts w:ascii="Arial" w:hAnsi="Arial" w:cs="Arial"/>
          <w:bCs/>
          <w:sz w:val="22"/>
          <w:szCs w:val="22"/>
        </w:rPr>
        <w:t xml:space="preserve"> </w:t>
      </w:r>
      <w:r w:rsidRPr="00CE49D9">
        <w:rPr>
          <w:rFonts w:ascii="Arial" w:hAnsi="Arial" w:cs="Arial"/>
          <w:bCs/>
          <w:sz w:val="22"/>
          <w:szCs w:val="22"/>
        </w:rPr>
        <w:t>wieku senioralnym poprzez</w:t>
      </w:r>
      <w:r w:rsidR="00156E66" w:rsidRPr="00CE49D9">
        <w:rPr>
          <w:rFonts w:ascii="Arial" w:hAnsi="Arial" w:cs="Arial"/>
          <w:bCs/>
          <w:sz w:val="22"/>
          <w:szCs w:val="22"/>
        </w:rPr>
        <w:t xml:space="preserve"> </w:t>
      </w:r>
      <w:r w:rsidRPr="00CE49D9">
        <w:rPr>
          <w:rFonts w:ascii="Arial" w:hAnsi="Arial" w:cs="Arial"/>
          <w:bCs/>
          <w:sz w:val="22"/>
          <w:szCs w:val="22"/>
        </w:rPr>
        <w:t>udzielenie</w:t>
      </w:r>
      <w:r w:rsidR="00156E66" w:rsidRPr="00CE49D9">
        <w:rPr>
          <w:rFonts w:ascii="Arial" w:hAnsi="Arial" w:cs="Arial"/>
          <w:bCs/>
          <w:sz w:val="22"/>
          <w:szCs w:val="22"/>
        </w:rPr>
        <w:t xml:space="preserve"> </w:t>
      </w:r>
      <w:r w:rsidRPr="00CE49D9">
        <w:rPr>
          <w:rFonts w:ascii="Arial" w:hAnsi="Arial" w:cs="Arial"/>
          <w:bCs/>
          <w:sz w:val="22"/>
          <w:szCs w:val="22"/>
        </w:rPr>
        <w:t>pomocy finansowej</w:t>
      </w:r>
      <w:r w:rsidR="00B968ED" w:rsidRPr="00CE49D9">
        <w:rPr>
          <w:rFonts w:ascii="Arial" w:hAnsi="Arial" w:cs="Arial"/>
          <w:bCs/>
          <w:sz w:val="22"/>
          <w:szCs w:val="22"/>
        </w:rPr>
        <w:t xml:space="preserve"> </w:t>
      </w:r>
      <w:r w:rsidRPr="00CE49D9">
        <w:rPr>
          <w:rFonts w:ascii="Arial" w:hAnsi="Arial" w:cs="Arial"/>
          <w:bCs/>
          <w:sz w:val="22"/>
          <w:szCs w:val="22"/>
        </w:rPr>
        <w:t>na realizację własnych zadań</w:t>
      </w:r>
      <w:r w:rsidR="00F476C0" w:rsidRPr="00CE49D9">
        <w:rPr>
          <w:rFonts w:ascii="Arial" w:hAnsi="Arial" w:cs="Arial"/>
          <w:bCs/>
          <w:sz w:val="22"/>
          <w:szCs w:val="22"/>
        </w:rPr>
        <w:t xml:space="preserve"> </w:t>
      </w:r>
      <w:r w:rsidRPr="00CE49D9">
        <w:rPr>
          <w:rFonts w:ascii="Arial" w:hAnsi="Arial" w:cs="Arial"/>
          <w:bCs/>
          <w:sz w:val="22"/>
          <w:szCs w:val="22"/>
        </w:rPr>
        <w:t>bieżących jst,</w:t>
      </w:r>
      <w:r w:rsidR="00F476C0" w:rsidRPr="00CE49D9">
        <w:rPr>
          <w:rFonts w:ascii="Arial" w:hAnsi="Arial" w:cs="Arial"/>
          <w:bCs/>
          <w:sz w:val="22"/>
          <w:szCs w:val="22"/>
        </w:rPr>
        <w:t xml:space="preserve"> </w:t>
      </w:r>
      <w:r w:rsidRPr="00CE49D9">
        <w:rPr>
          <w:rFonts w:ascii="Arial" w:hAnsi="Arial" w:cs="Arial"/>
          <w:bCs/>
          <w:sz w:val="22"/>
          <w:szCs w:val="22"/>
        </w:rPr>
        <w:t xml:space="preserve">będących inicjatywą rad seniorów. </w:t>
      </w:r>
    </w:p>
    <w:p w14:paraId="627B6BFC" w14:textId="1E90C62F"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bCs/>
          <w:sz w:val="22"/>
          <w:szCs w:val="22"/>
        </w:rPr>
        <w:t xml:space="preserve">Mazowsze dla sołectw umożliwia pozyskanie środków </w:t>
      </w:r>
      <w:r w:rsidR="00156E66" w:rsidRPr="00CE49D9">
        <w:rPr>
          <w:rFonts w:ascii="Arial" w:hAnsi="Arial" w:cs="Arial"/>
          <w:bCs/>
          <w:sz w:val="22"/>
          <w:szCs w:val="22"/>
        </w:rPr>
        <w:t>na zadania</w:t>
      </w:r>
      <w:r w:rsidRPr="00CE49D9">
        <w:rPr>
          <w:rFonts w:ascii="Arial" w:hAnsi="Arial" w:cs="Arial"/>
          <w:bCs/>
          <w:sz w:val="22"/>
          <w:szCs w:val="22"/>
        </w:rPr>
        <w:t xml:space="preserve"> wskazane przez sołectwa.</w:t>
      </w:r>
      <w:r w:rsidR="00B968ED" w:rsidRPr="00CE49D9">
        <w:rPr>
          <w:rFonts w:ascii="Arial" w:hAnsi="Arial" w:cs="Arial"/>
          <w:bCs/>
          <w:sz w:val="22"/>
          <w:szCs w:val="22"/>
        </w:rPr>
        <w:t xml:space="preserve"> </w:t>
      </w:r>
      <w:r w:rsidRPr="00CE49D9">
        <w:rPr>
          <w:rFonts w:ascii="Arial" w:hAnsi="Arial" w:cs="Arial"/>
          <w:bCs/>
          <w:sz w:val="22"/>
          <w:szCs w:val="22"/>
        </w:rPr>
        <w:t>Wnioski mogą dotyczyć sołectw, które zostały wskazane jako partycypujące w</w:t>
      </w:r>
      <w:r w:rsidR="00B968ED" w:rsidRPr="00CE49D9">
        <w:rPr>
          <w:rFonts w:ascii="Arial" w:hAnsi="Arial" w:cs="Arial"/>
          <w:bCs/>
          <w:sz w:val="22"/>
          <w:szCs w:val="22"/>
        </w:rPr>
        <w:t xml:space="preserve"> </w:t>
      </w:r>
      <w:r w:rsidRPr="00CE49D9">
        <w:rPr>
          <w:rFonts w:ascii="Arial" w:hAnsi="Arial" w:cs="Arial"/>
          <w:bCs/>
          <w:sz w:val="22"/>
          <w:szCs w:val="22"/>
        </w:rPr>
        <w:t>zadaniach zrealizowanych w</w:t>
      </w:r>
      <w:r w:rsidR="00B968ED" w:rsidRPr="00CE49D9">
        <w:rPr>
          <w:rFonts w:ascii="Arial" w:hAnsi="Arial" w:cs="Arial"/>
          <w:bCs/>
          <w:sz w:val="22"/>
          <w:szCs w:val="22"/>
        </w:rPr>
        <w:t xml:space="preserve"> </w:t>
      </w:r>
      <w:r w:rsidRPr="00CE49D9">
        <w:rPr>
          <w:rFonts w:ascii="Arial" w:hAnsi="Arial" w:cs="Arial"/>
          <w:bCs/>
          <w:sz w:val="22"/>
          <w:szCs w:val="22"/>
        </w:rPr>
        <w:t>ramach edycji „Mazowieckiego Instrumentu Aktywizacji Sołectw” z</w:t>
      </w:r>
      <w:r w:rsidR="00B968ED" w:rsidRPr="00CE49D9">
        <w:rPr>
          <w:rFonts w:ascii="Arial" w:hAnsi="Arial" w:cs="Arial"/>
          <w:bCs/>
          <w:sz w:val="22"/>
          <w:szCs w:val="22"/>
        </w:rPr>
        <w:t xml:space="preserve"> </w:t>
      </w:r>
      <w:r w:rsidRPr="00CE49D9">
        <w:rPr>
          <w:rFonts w:ascii="Arial" w:hAnsi="Arial" w:cs="Arial"/>
          <w:bCs/>
          <w:sz w:val="22"/>
          <w:szCs w:val="22"/>
        </w:rPr>
        <w:t>lat 2018</w:t>
      </w:r>
      <w:r w:rsidR="00B968ED" w:rsidRPr="00CE49D9">
        <w:rPr>
          <w:rFonts w:ascii="Arial" w:hAnsi="Arial" w:cs="Arial"/>
          <w:bCs/>
          <w:sz w:val="22"/>
          <w:szCs w:val="22"/>
        </w:rPr>
        <w:t>-</w:t>
      </w:r>
      <w:r w:rsidRPr="00CE49D9">
        <w:rPr>
          <w:rFonts w:ascii="Arial" w:hAnsi="Arial" w:cs="Arial"/>
          <w:bCs/>
          <w:sz w:val="22"/>
          <w:szCs w:val="22"/>
        </w:rPr>
        <w:t>2023. </w:t>
      </w:r>
    </w:p>
    <w:p w14:paraId="33EA8BE6" w14:textId="3F934343" w:rsidR="00DE2B00" w:rsidRPr="00CE49D9" w:rsidRDefault="00DE2B00" w:rsidP="00DE2B00">
      <w:pPr>
        <w:pStyle w:val="Akapitzlist"/>
        <w:numPr>
          <w:ilvl w:val="0"/>
          <w:numId w:val="2"/>
        </w:numPr>
        <w:spacing w:before="80" w:after="80"/>
        <w:ind w:left="709" w:hanging="142"/>
        <w:jc w:val="both"/>
        <w:rPr>
          <w:rFonts w:ascii="Arial" w:hAnsi="Arial" w:cs="Arial"/>
          <w:bCs/>
          <w:sz w:val="22"/>
          <w:szCs w:val="22"/>
        </w:rPr>
      </w:pPr>
      <w:r w:rsidRPr="00CE49D9">
        <w:rPr>
          <w:rFonts w:ascii="Arial" w:hAnsi="Arial" w:cs="Arial"/>
          <w:bCs/>
          <w:sz w:val="22"/>
          <w:szCs w:val="22"/>
        </w:rPr>
        <w:t xml:space="preserve">Mazowsze dla sportu </w:t>
      </w:r>
      <w:r w:rsidR="00156E66" w:rsidRPr="00CE49D9">
        <w:rPr>
          <w:rFonts w:ascii="Arial" w:hAnsi="Arial" w:cs="Arial"/>
          <w:bCs/>
          <w:sz w:val="22"/>
          <w:szCs w:val="22"/>
        </w:rPr>
        <w:t>- program</w:t>
      </w:r>
      <w:r w:rsidRPr="00CE49D9">
        <w:rPr>
          <w:rFonts w:ascii="Arial" w:hAnsi="Arial" w:cs="Arial"/>
          <w:bCs/>
          <w:sz w:val="22"/>
          <w:szCs w:val="22"/>
        </w:rPr>
        <w:t xml:space="preserve"> umożliwia pozyskanie środków na budowę, przebudowę, modernizację i</w:t>
      </w:r>
      <w:r w:rsidR="00B968ED" w:rsidRPr="00CE49D9">
        <w:rPr>
          <w:rFonts w:ascii="Arial" w:hAnsi="Arial" w:cs="Arial"/>
          <w:bCs/>
          <w:sz w:val="22"/>
          <w:szCs w:val="22"/>
        </w:rPr>
        <w:t xml:space="preserve"> </w:t>
      </w:r>
      <w:r w:rsidRPr="00CE49D9">
        <w:rPr>
          <w:rFonts w:ascii="Arial" w:hAnsi="Arial" w:cs="Arial"/>
          <w:bCs/>
          <w:sz w:val="22"/>
          <w:szCs w:val="22"/>
        </w:rPr>
        <w:t>remont obiektów sportowych, w</w:t>
      </w:r>
      <w:r w:rsidR="00B968ED" w:rsidRPr="00CE49D9">
        <w:rPr>
          <w:rFonts w:ascii="Arial" w:hAnsi="Arial" w:cs="Arial"/>
          <w:bCs/>
          <w:sz w:val="22"/>
          <w:szCs w:val="22"/>
        </w:rPr>
        <w:t xml:space="preserve"> </w:t>
      </w:r>
      <w:r w:rsidRPr="00CE49D9">
        <w:rPr>
          <w:rFonts w:ascii="Arial" w:hAnsi="Arial" w:cs="Arial"/>
          <w:bCs/>
          <w:sz w:val="22"/>
          <w:szCs w:val="22"/>
        </w:rPr>
        <w:t xml:space="preserve">tym m.in. hal </w:t>
      </w:r>
      <w:r w:rsidR="00B968ED" w:rsidRPr="00CE49D9">
        <w:rPr>
          <w:rFonts w:ascii="Arial" w:hAnsi="Arial" w:cs="Arial"/>
          <w:bCs/>
          <w:sz w:val="22"/>
          <w:szCs w:val="22"/>
        </w:rPr>
        <w:br/>
      </w:r>
      <w:r w:rsidRPr="00CE49D9">
        <w:rPr>
          <w:rFonts w:ascii="Arial" w:hAnsi="Arial" w:cs="Arial"/>
          <w:bCs/>
          <w:sz w:val="22"/>
          <w:szCs w:val="22"/>
        </w:rPr>
        <w:t>i</w:t>
      </w:r>
      <w:r w:rsidR="00B968ED" w:rsidRPr="00CE49D9">
        <w:rPr>
          <w:rFonts w:ascii="Arial" w:hAnsi="Arial" w:cs="Arial"/>
          <w:bCs/>
          <w:sz w:val="22"/>
          <w:szCs w:val="22"/>
        </w:rPr>
        <w:t xml:space="preserve"> </w:t>
      </w:r>
      <w:r w:rsidRPr="00CE49D9">
        <w:rPr>
          <w:rFonts w:ascii="Arial" w:hAnsi="Arial" w:cs="Arial"/>
          <w:bCs/>
          <w:sz w:val="22"/>
          <w:szCs w:val="22"/>
        </w:rPr>
        <w:t>wielofunkcyjnych boisk sportowych, kortów tenisowych, skateparków, lodowisk, obiektów do</w:t>
      </w:r>
      <w:r w:rsidR="00B968ED" w:rsidRPr="00CE49D9">
        <w:rPr>
          <w:rFonts w:ascii="Arial" w:hAnsi="Arial" w:cs="Arial"/>
          <w:bCs/>
          <w:sz w:val="22"/>
          <w:szCs w:val="22"/>
        </w:rPr>
        <w:t xml:space="preserve"> </w:t>
      </w:r>
      <w:r w:rsidRPr="00CE49D9">
        <w:rPr>
          <w:rFonts w:ascii="Arial" w:hAnsi="Arial" w:cs="Arial"/>
          <w:bCs/>
          <w:sz w:val="22"/>
          <w:szCs w:val="22"/>
        </w:rPr>
        <w:t>uprawiania sportów wodnych i</w:t>
      </w:r>
      <w:r w:rsidR="00424872" w:rsidRPr="00CE49D9">
        <w:rPr>
          <w:rFonts w:ascii="Arial" w:hAnsi="Arial" w:cs="Arial"/>
          <w:bCs/>
          <w:sz w:val="22"/>
          <w:szCs w:val="22"/>
        </w:rPr>
        <w:t xml:space="preserve"> </w:t>
      </w:r>
      <w:r w:rsidRPr="00CE49D9">
        <w:rPr>
          <w:rFonts w:ascii="Arial" w:hAnsi="Arial" w:cs="Arial"/>
          <w:bCs/>
          <w:sz w:val="22"/>
          <w:szCs w:val="22"/>
        </w:rPr>
        <w:t>sportów miejskich (siłownie plenerowe, pumptracki, street workout, placów sportowo-rekreacyjnych). Katalog inwestycji nie ma</w:t>
      </w:r>
      <w:r w:rsidR="0012100F" w:rsidRPr="00CE49D9">
        <w:rPr>
          <w:rFonts w:ascii="Arial" w:hAnsi="Arial" w:cs="Arial"/>
          <w:bCs/>
          <w:sz w:val="22"/>
          <w:szCs w:val="22"/>
        </w:rPr>
        <w:t xml:space="preserve"> </w:t>
      </w:r>
      <w:r w:rsidRPr="00CE49D9">
        <w:rPr>
          <w:rFonts w:ascii="Arial" w:hAnsi="Arial" w:cs="Arial"/>
          <w:bCs/>
          <w:sz w:val="22"/>
          <w:szCs w:val="22"/>
        </w:rPr>
        <w:t>charakteru zamkniętego.</w:t>
      </w:r>
    </w:p>
    <w:p w14:paraId="167EFD09" w14:textId="2DC750A2" w:rsidR="000B62FC" w:rsidRPr="00CE49D9" w:rsidRDefault="00DE2B00" w:rsidP="00DE2B00">
      <w:pPr>
        <w:pStyle w:val="Akapitzlist"/>
        <w:numPr>
          <w:ilvl w:val="0"/>
          <w:numId w:val="2"/>
        </w:numPr>
        <w:spacing w:before="80" w:after="80"/>
        <w:ind w:left="709" w:hanging="142"/>
        <w:jc w:val="both"/>
        <w:rPr>
          <w:rFonts w:ascii="Arial" w:hAnsi="Arial" w:cs="Arial"/>
          <w:sz w:val="22"/>
          <w:szCs w:val="22"/>
        </w:rPr>
      </w:pPr>
      <w:r w:rsidRPr="00CE49D9">
        <w:rPr>
          <w:rFonts w:ascii="Arial" w:hAnsi="Arial" w:cs="Arial"/>
          <w:bCs/>
          <w:sz w:val="22"/>
          <w:szCs w:val="22"/>
        </w:rPr>
        <w:lastRenderedPageBreak/>
        <w:t>Mazowsze dla straży pożarnych</w:t>
      </w:r>
      <w:r w:rsidRPr="00CE49D9">
        <w:rPr>
          <w:rFonts w:ascii="Arial" w:hAnsi="Arial" w:cs="Arial"/>
          <w:sz w:val="22"/>
          <w:szCs w:val="22"/>
        </w:rPr>
        <w:t xml:space="preserve"> umożliwia dofinansowanie remontu lub modernizacji jednej strażnicy OSP z</w:t>
      </w:r>
      <w:r w:rsidR="00424872" w:rsidRPr="00CE49D9">
        <w:rPr>
          <w:rFonts w:ascii="Arial" w:hAnsi="Arial" w:cs="Arial"/>
          <w:sz w:val="22"/>
          <w:szCs w:val="22"/>
        </w:rPr>
        <w:t xml:space="preserve"> </w:t>
      </w:r>
      <w:r w:rsidRPr="00CE49D9">
        <w:rPr>
          <w:rFonts w:ascii="Arial" w:hAnsi="Arial" w:cs="Arial"/>
          <w:sz w:val="22"/>
          <w:szCs w:val="22"/>
        </w:rPr>
        <w:t>terenu gminy,</w:t>
      </w:r>
      <w:r w:rsidR="00424872" w:rsidRPr="00CE49D9">
        <w:rPr>
          <w:rFonts w:ascii="Arial" w:hAnsi="Arial" w:cs="Arial"/>
          <w:sz w:val="22"/>
          <w:szCs w:val="22"/>
        </w:rPr>
        <w:t xml:space="preserve"> </w:t>
      </w:r>
      <w:r w:rsidRPr="00CE49D9">
        <w:rPr>
          <w:rFonts w:ascii="Arial" w:hAnsi="Arial" w:cs="Arial"/>
          <w:sz w:val="22"/>
          <w:szCs w:val="22"/>
        </w:rPr>
        <w:t>a także</w:t>
      </w:r>
      <w:r w:rsidR="00424872" w:rsidRPr="00CE49D9">
        <w:rPr>
          <w:rFonts w:ascii="Arial" w:hAnsi="Arial" w:cs="Arial"/>
          <w:sz w:val="22"/>
          <w:szCs w:val="22"/>
        </w:rPr>
        <w:t xml:space="preserve"> </w:t>
      </w:r>
      <w:r w:rsidRPr="00CE49D9">
        <w:rPr>
          <w:rFonts w:ascii="Arial" w:hAnsi="Arial" w:cs="Arial"/>
          <w:sz w:val="22"/>
          <w:szCs w:val="22"/>
        </w:rPr>
        <w:t>zakup</w:t>
      </w:r>
      <w:r w:rsidR="00424872" w:rsidRPr="00CE49D9">
        <w:rPr>
          <w:rFonts w:ascii="Arial" w:hAnsi="Arial" w:cs="Arial"/>
          <w:sz w:val="22"/>
          <w:szCs w:val="22"/>
        </w:rPr>
        <w:t xml:space="preserve"> </w:t>
      </w:r>
      <w:r w:rsidRPr="00CE49D9">
        <w:rPr>
          <w:rFonts w:ascii="Arial" w:hAnsi="Arial" w:cs="Arial"/>
          <w:sz w:val="22"/>
          <w:szCs w:val="22"/>
        </w:rPr>
        <w:t>nowego lekkiego, średniego lub ciężkiego samochodu ratowniczo-gaśniczego, jak również zakup</w:t>
      </w:r>
      <w:r w:rsidR="00923A56" w:rsidRPr="00CE49D9">
        <w:rPr>
          <w:rFonts w:ascii="Arial" w:hAnsi="Arial" w:cs="Arial"/>
          <w:sz w:val="22"/>
          <w:szCs w:val="22"/>
        </w:rPr>
        <w:t xml:space="preserve"> </w:t>
      </w:r>
      <w:r w:rsidRPr="00CE49D9">
        <w:rPr>
          <w:rFonts w:ascii="Arial" w:hAnsi="Arial" w:cs="Arial"/>
          <w:sz w:val="22"/>
          <w:szCs w:val="22"/>
        </w:rPr>
        <w:t>specjalistycznego</w:t>
      </w:r>
      <w:r w:rsidR="00271C83" w:rsidRPr="00CE49D9">
        <w:rPr>
          <w:rFonts w:ascii="Arial" w:hAnsi="Arial" w:cs="Arial"/>
          <w:sz w:val="22"/>
          <w:szCs w:val="22"/>
        </w:rPr>
        <w:t xml:space="preserve"> </w:t>
      </w:r>
      <w:r w:rsidRPr="00CE49D9">
        <w:rPr>
          <w:rFonts w:ascii="Arial" w:hAnsi="Arial" w:cs="Arial"/>
          <w:sz w:val="22"/>
          <w:szCs w:val="22"/>
        </w:rPr>
        <w:t>sprzętu ratowniczego, środków ochrony osobistej</w:t>
      </w:r>
      <w:r w:rsidR="00271C83" w:rsidRPr="00CE49D9">
        <w:rPr>
          <w:rFonts w:ascii="Arial" w:hAnsi="Arial" w:cs="Arial"/>
          <w:sz w:val="22"/>
          <w:szCs w:val="22"/>
        </w:rPr>
        <w:t xml:space="preserve"> </w:t>
      </w:r>
      <w:r w:rsidRPr="00CE49D9">
        <w:rPr>
          <w:rFonts w:ascii="Arial" w:hAnsi="Arial" w:cs="Arial"/>
          <w:sz w:val="22"/>
          <w:szCs w:val="22"/>
        </w:rPr>
        <w:t>czy</w:t>
      </w:r>
      <w:r w:rsidR="00271C83" w:rsidRPr="00CE49D9">
        <w:rPr>
          <w:rFonts w:ascii="Arial" w:hAnsi="Arial" w:cs="Arial"/>
          <w:sz w:val="22"/>
          <w:szCs w:val="22"/>
        </w:rPr>
        <w:t xml:space="preserve"> </w:t>
      </w:r>
      <w:r w:rsidRPr="00CE49D9">
        <w:rPr>
          <w:rFonts w:ascii="Arial" w:hAnsi="Arial" w:cs="Arial"/>
          <w:sz w:val="22"/>
          <w:szCs w:val="22"/>
        </w:rPr>
        <w:t>umundurowania bojowego</w:t>
      </w:r>
      <w:r w:rsidRPr="00CE49D9">
        <w:rPr>
          <w:rFonts w:ascii="Arial" w:hAnsi="Arial" w:cs="Arial"/>
          <w:b/>
          <w:sz w:val="22"/>
          <w:szCs w:val="22"/>
        </w:rPr>
        <w:t>. </w:t>
      </w:r>
    </w:p>
    <w:p w14:paraId="39775D97" w14:textId="12F0A514" w:rsidR="00D30148" w:rsidRPr="009B3435" w:rsidRDefault="00D30148" w:rsidP="00E5467E">
      <w:pPr>
        <w:pStyle w:val="Nagwek1"/>
        <w:numPr>
          <w:ilvl w:val="0"/>
          <w:numId w:val="1"/>
        </w:numPr>
        <w:spacing w:after="240"/>
        <w:ind w:left="714" w:hanging="357"/>
        <w:rPr>
          <w:rFonts w:ascii="Arial" w:hAnsi="Arial" w:cs="Arial"/>
          <w:b/>
          <w:bCs/>
          <w:color w:val="8A0000"/>
          <w:sz w:val="24"/>
          <w:szCs w:val="24"/>
        </w:rPr>
      </w:pPr>
      <w:bookmarkStart w:id="38" w:name="_Toc224807136"/>
      <w:r w:rsidRPr="009B3435">
        <w:rPr>
          <w:rFonts w:ascii="Arial" w:hAnsi="Arial" w:cs="Arial"/>
          <w:b/>
          <w:bCs/>
          <w:color w:val="8A0000"/>
          <w:sz w:val="24"/>
          <w:szCs w:val="24"/>
        </w:rPr>
        <w:t xml:space="preserve">Mechanizmy integracji działań i </w:t>
      </w:r>
      <w:r w:rsidR="00EA4B9E" w:rsidRPr="009B3435">
        <w:rPr>
          <w:rFonts w:ascii="Arial" w:hAnsi="Arial" w:cs="Arial"/>
          <w:b/>
          <w:bCs/>
          <w:color w:val="8A0000"/>
          <w:sz w:val="24"/>
          <w:szCs w:val="24"/>
        </w:rPr>
        <w:t>przedsięwzięć</w:t>
      </w:r>
      <w:r w:rsidRPr="009B3435">
        <w:rPr>
          <w:rFonts w:ascii="Arial" w:hAnsi="Arial" w:cs="Arial"/>
          <w:b/>
          <w:bCs/>
          <w:color w:val="8A0000"/>
          <w:sz w:val="24"/>
          <w:szCs w:val="24"/>
        </w:rPr>
        <w:t xml:space="preserve"> rewitalizacyjnych</w:t>
      </w:r>
      <w:bookmarkEnd w:id="38"/>
      <w:r w:rsidRPr="009B3435">
        <w:rPr>
          <w:rFonts w:ascii="Arial" w:hAnsi="Arial" w:cs="Arial"/>
          <w:b/>
          <w:bCs/>
          <w:color w:val="8A0000"/>
          <w:sz w:val="24"/>
          <w:szCs w:val="24"/>
        </w:rPr>
        <w:t xml:space="preserve"> </w:t>
      </w:r>
    </w:p>
    <w:p w14:paraId="7C67D36D" w14:textId="0AB3EF2E" w:rsidR="00484F4B" w:rsidRPr="009B3435" w:rsidRDefault="00484F4B" w:rsidP="00484F4B">
      <w:pPr>
        <w:spacing w:before="80" w:after="80"/>
        <w:ind w:firstLine="709"/>
        <w:jc w:val="both"/>
        <w:rPr>
          <w:rFonts w:ascii="Arial" w:hAnsi="Arial" w:cs="Arial"/>
          <w:sz w:val="22"/>
          <w:szCs w:val="22"/>
        </w:rPr>
      </w:pPr>
      <w:r w:rsidRPr="009B3435">
        <w:rPr>
          <w:rFonts w:ascii="Arial" w:hAnsi="Arial" w:cs="Arial"/>
          <w:sz w:val="22"/>
          <w:szCs w:val="22"/>
        </w:rPr>
        <w:t xml:space="preserve">Przedsięwzięcia zaplanowane w Programie są kompleksowe, zintegrowane, skoncentrowane i komplementarne. </w:t>
      </w:r>
    </w:p>
    <w:p w14:paraId="50E8EA2F" w14:textId="7ABBE713" w:rsidR="00F85BE1" w:rsidRPr="004C3B75" w:rsidRDefault="00796BEB" w:rsidP="00796BEB">
      <w:pPr>
        <w:spacing w:before="120" w:after="120"/>
        <w:ind w:left="709"/>
        <w:rPr>
          <w:rFonts w:ascii="Arial" w:hAnsi="Arial" w:cs="Arial"/>
          <w:bCs/>
          <w:color w:val="8A0000"/>
          <w:sz w:val="22"/>
          <w:szCs w:val="22"/>
        </w:rPr>
      </w:pPr>
      <w:r w:rsidRPr="004C3B75">
        <w:rPr>
          <w:rFonts w:ascii="Arial" w:hAnsi="Arial" w:cs="Arial"/>
          <w:bCs/>
          <w:color w:val="8A0000"/>
          <w:sz w:val="22"/>
          <w:szCs w:val="22"/>
        </w:rPr>
        <w:t>Kompleksowość i podejście zintegrowane</w:t>
      </w:r>
    </w:p>
    <w:p w14:paraId="18D48B83" w14:textId="745B9A6B" w:rsidR="001B3D6B" w:rsidRPr="004C3B75" w:rsidRDefault="00304885" w:rsidP="001B3D6B">
      <w:pPr>
        <w:spacing w:before="80" w:after="80"/>
        <w:ind w:firstLine="709"/>
        <w:jc w:val="both"/>
        <w:rPr>
          <w:rFonts w:ascii="Arial" w:hAnsi="Arial" w:cs="Arial"/>
          <w:sz w:val="22"/>
          <w:szCs w:val="22"/>
        </w:rPr>
      </w:pPr>
      <w:r w:rsidRPr="004C3B75">
        <w:rPr>
          <w:rFonts w:ascii="Arial" w:hAnsi="Arial" w:cs="Arial"/>
          <w:sz w:val="22"/>
          <w:szCs w:val="22"/>
        </w:rPr>
        <w:t xml:space="preserve">Program został opracowany na bazie pogłębionej diagnozy stanu obszaru rewitalizacji. </w:t>
      </w:r>
      <w:r w:rsidR="00440D30" w:rsidRPr="004C3B75">
        <w:rPr>
          <w:rFonts w:ascii="Arial" w:hAnsi="Arial" w:cs="Arial"/>
          <w:sz w:val="22"/>
          <w:szCs w:val="22"/>
        </w:rPr>
        <w:t>W każdej z analizowanych sfer, tj. społecznej, gospodarczej, środowiskowej, przestrzenno-funkcjonalnej i technicznej</w:t>
      </w:r>
      <w:r w:rsidR="00225133" w:rsidRPr="004C3B75">
        <w:rPr>
          <w:rFonts w:ascii="Arial" w:hAnsi="Arial" w:cs="Arial"/>
          <w:sz w:val="22"/>
          <w:szCs w:val="22"/>
        </w:rPr>
        <w:t>, z</w:t>
      </w:r>
      <w:r w:rsidR="00BA3615" w:rsidRPr="004C3B75">
        <w:rPr>
          <w:rFonts w:ascii="Arial" w:hAnsi="Arial" w:cs="Arial"/>
          <w:sz w:val="22"/>
          <w:szCs w:val="22"/>
        </w:rPr>
        <w:t>identyfikowan</w:t>
      </w:r>
      <w:r w:rsidR="00225133" w:rsidRPr="004C3B75">
        <w:rPr>
          <w:rFonts w:ascii="Arial" w:hAnsi="Arial" w:cs="Arial"/>
          <w:sz w:val="22"/>
          <w:szCs w:val="22"/>
        </w:rPr>
        <w:t>e zostały</w:t>
      </w:r>
      <w:r w:rsidR="00BA3615" w:rsidRPr="004C3B75">
        <w:rPr>
          <w:rFonts w:ascii="Arial" w:hAnsi="Arial" w:cs="Arial"/>
          <w:sz w:val="22"/>
          <w:szCs w:val="22"/>
        </w:rPr>
        <w:t xml:space="preserve"> zjawiska kryzysowe</w:t>
      </w:r>
      <w:r w:rsidR="006A79B4" w:rsidRPr="004C3B75">
        <w:rPr>
          <w:rFonts w:ascii="Arial" w:hAnsi="Arial" w:cs="Arial"/>
          <w:sz w:val="22"/>
          <w:szCs w:val="22"/>
        </w:rPr>
        <w:t>, potrzeby interesariuszy</w:t>
      </w:r>
      <w:r w:rsidR="00225133" w:rsidRPr="004C3B75">
        <w:rPr>
          <w:rFonts w:ascii="Arial" w:hAnsi="Arial" w:cs="Arial"/>
          <w:sz w:val="22"/>
          <w:szCs w:val="22"/>
        </w:rPr>
        <w:t xml:space="preserve"> </w:t>
      </w:r>
      <w:r w:rsidR="005D0B9F" w:rsidRPr="004C3B75">
        <w:rPr>
          <w:rFonts w:ascii="Arial" w:hAnsi="Arial" w:cs="Arial"/>
          <w:sz w:val="22"/>
          <w:szCs w:val="22"/>
        </w:rPr>
        <w:t>oraz</w:t>
      </w:r>
      <w:r w:rsidR="00225133" w:rsidRPr="004C3B75">
        <w:rPr>
          <w:rFonts w:ascii="Arial" w:hAnsi="Arial" w:cs="Arial"/>
          <w:sz w:val="22"/>
          <w:szCs w:val="22"/>
        </w:rPr>
        <w:t xml:space="preserve"> lokalne potencjały rozwojowe, </w:t>
      </w:r>
      <w:r w:rsidR="006A79B4" w:rsidRPr="004C3B75">
        <w:rPr>
          <w:rFonts w:ascii="Arial" w:hAnsi="Arial" w:cs="Arial"/>
          <w:sz w:val="22"/>
          <w:szCs w:val="22"/>
        </w:rPr>
        <w:t>wskazujące na możliwości niwelacji zaistniałych zjawisk problemowych. Na tej podstawie z</w:t>
      </w:r>
      <w:r w:rsidR="00BA3615" w:rsidRPr="004C3B75">
        <w:rPr>
          <w:rFonts w:ascii="Arial" w:hAnsi="Arial" w:cs="Arial"/>
          <w:sz w:val="22"/>
          <w:szCs w:val="22"/>
        </w:rPr>
        <w:t xml:space="preserve">aplanowane zostały </w:t>
      </w:r>
      <w:r w:rsidR="007E0709" w:rsidRPr="004C3B75">
        <w:rPr>
          <w:rFonts w:ascii="Arial" w:hAnsi="Arial" w:cs="Arial"/>
          <w:sz w:val="22"/>
          <w:szCs w:val="22"/>
        </w:rPr>
        <w:t xml:space="preserve">kompleksowe </w:t>
      </w:r>
      <w:r w:rsidR="00BA3615" w:rsidRPr="004C3B75">
        <w:rPr>
          <w:rFonts w:ascii="Arial" w:hAnsi="Arial" w:cs="Arial"/>
          <w:sz w:val="22"/>
          <w:szCs w:val="22"/>
        </w:rPr>
        <w:t>przedsięwzięcia</w:t>
      </w:r>
      <w:r w:rsidR="007E0709" w:rsidRPr="004C3B75">
        <w:rPr>
          <w:rFonts w:ascii="Arial" w:hAnsi="Arial" w:cs="Arial"/>
          <w:sz w:val="22"/>
          <w:szCs w:val="22"/>
        </w:rPr>
        <w:t xml:space="preserve"> podstawowe </w:t>
      </w:r>
      <w:r w:rsidR="009E6194" w:rsidRPr="004C3B75">
        <w:rPr>
          <w:rFonts w:ascii="Arial" w:hAnsi="Arial" w:cs="Arial"/>
          <w:sz w:val="22"/>
          <w:szCs w:val="22"/>
        </w:rPr>
        <w:t xml:space="preserve">i towarzyszące im przedsięwzięcia </w:t>
      </w:r>
      <w:r w:rsidR="007E0709" w:rsidRPr="004C3B75">
        <w:rPr>
          <w:rFonts w:ascii="Arial" w:hAnsi="Arial" w:cs="Arial"/>
          <w:sz w:val="22"/>
          <w:szCs w:val="22"/>
        </w:rPr>
        <w:t>uzupełniające</w:t>
      </w:r>
      <w:r w:rsidR="006A79B4" w:rsidRPr="004C3B75">
        <w:rPr>
          <w:rFonts w:ascii="Arial" w:hAnsi="Arial" w:cs="Arial"/>
          <w:sz w:val="22"/>
          <w:szCs w:val="22"/>
        </w:rPr>
        <w:t xml:space="preserve">. </w:t>
      </w:r>
      <w:r w:rsidR="00AC6720" w:rsidRPr="004C3B75">
        <w:rPr>
          <w:rFonts w:ascii="Arial" w:hAnsi="Arial" w:cs="Arial"/>
          <w:sz w:val="22"/>
          <w:szCs w:val="22"/>
        </w:rPr>
        <w:t>Kompleksowe p</w:t>
      </w:r>
      <w:r w:rsidR="005A13E4" w:rsidRPr="004C3B75">
        <w:rPr>
          <w:rFonts w:ascii="Arial" w:hAnsi="Arial" w:cs="Arial"/>
          <w:sz w:val="22"/>
          <w:szCs w:val="22"/>
        </w:rPr>
        <w:t xml:space="preserve">rzedsięwzięcia </w:t>
      </w:r>
      <w:r w:rsidR="008624CC" w:rsidRPr="004C3B75">
        <w:rPr>
          <w:rFonts w:ascii="Arial" w:hAnsi="Arial" w:cs="Arial"/>
          <w:sz w:val="22"/>
          <w:szCs w:val="22"/>
        </w:rPr>
        <w:t xml:space="preserve">koncentrują się na aspektach społecznych, </w:t>
      </w:r>
      <w:r w:rsidR="0036098D" w:rsidRPr="004C3B75">
        <w:rPr>
          <w:rFonts w:ascii="Arial" w:hAnsi="Arial" w:cs="Arial"/>
          <w:sz w:val="22"/>
          <w:szCs w:val="22"/>
        </w:rPr>
        <w:br/>
      </w:r>
      <w:r w:rsidR="008624CC" w:rsidRPr="004C3B75">
        <w:rPr>
          <w:rFonts w:ascii="Arial" w:hAnsi="Arial" w:cs="Arial"/>
          <w:sz w:val="22"/>
          <w:szCs w:val="22"/>
        </w:rPr>
        <w:t xml:space="preserve">a ich zakres jest dopełniany przez elementy </w:t>
      </w:r>
      <w:r w:rsidR="00F006C7" w:rsidRPr="004C3B75">
        <w:rPr>
          <w:rFonts w:ascii="Arial" w:hAnsi="Arial" w:cs="Arial"/>
          <w:sz w:val="22"/>
          <w:szCs w:val="22"/>
        </w:rPr>
        <w:t xml:space="preserve">ze sfer: gospodarczej, środowiskowej, przestrzenno-funkcjonalnej i technicznej. </w:t>
      </w:r>
      <w:r w:rsidR="001B3D6B" w:rsidRPr="004C3B75">
        <w:rPr>
          <w:rFonts w:ascii="Arial" w:hAnsi="Arial" w:cs="Arial"/>
          <w:sz w:val="22"/>
          <w:szCs w:val="22"/>
        </w:rPr>
        <w:t xml:space="preserve">Takie podejście zapewnia niezbędne </w:t>
      </w:r>
      <w:r w:rsidR="007E0709" w:rsidRPr="004C3B75">
        <w:rPr>
          <w:rFonts w:ascii="Arial" w:hAnsi="Arial" w:cs="Arial"/>
          <w:sz w:val="22"/>
          <w:szCs w:val="22"/>
        </w:rPr>
        <w:t xml:space="preserve">wsparcie dla działań społecznych, które mają na celu </w:t>
      </w:r>
      <w:r w:rsidR="00676AD4" w:rsidRPr="004C3B75">
        <w:rPr>
          <w:rFonts w:ascii="Arial" w:hAnsi="Arial" w:cs="Arial"/>
          <w:sz w:val="22"/>
          <w:szCs w:val="22"/>
        </w:rPr>
        <w:t xml:space="preserve">zapewnienie spójności społecznej </w:t>
      </w:r>
      <w:r w:rsidR="00DE7F59" w:rsidRPr="004C3B75">
        <w:rPr>
          <w:rFonts w:ascii="Arial" w:hAnsi="Arial" w:cs="Arial"/>
          <w:sz w:val="22"/>
          <w:szCs w:val="22"/>
        </w:rPr>
        <w:t>obszaru rewitalizacji</w:t>
      </w:r>
      <w:r w:rsidR="00AF1D24" w:rsidRPr="004C3B75">
        <w:rPr>
          <w:rFonts w:ascii="Arial" w:hAnsi="Arial" w:cs="Arial"/>
          <w:sz w:val="22"/>
          <w:szCs w:val="22"/>
        </w:rPr>
        <w:t xml:space="preserve"> i </w:t>
      </w:r>
      <w:r w:rsidR="00AF1D24" w:rsidRPr="004C3B75">
        <w:rPr>
          <w:rFonts w:ascii="Arial" w:hAnsi="Arial" w:cs="Arial"/>
          <w:color w:val="000000"/>
          <w:sz w:val="22"/>
          <w:szCs w:val="22"/>
        </w:rPr>
        <w:t>polepszenia jakości życia mieszkańców</w:t>
      </w:r>
      <w:r w:rsidR="002B3A70" w:rsidRPr="004C3B75">
        <w:rPr>
          <w:rFonts w:ascii="Arial" w:hAnsi="Arial" w:cs="Arial"/>
          <w:color w:val="000000"/>
          <w:sz w:val="22"/>
          <w:szCs w:val="22"/>
        </w:rPr>
        <w:t xml:space="preserve">. </w:t>
      </w:r>
    </w:p>
    <w:p w14:paraId="559F3A15" w14:textId="28331C21" w:rsidR="00B43BD8" w:rsidRPr="0077670C" w:rsidRDefault="00B95DEE" w:rsidP="00B43BD8">
      <w:pPr>
        <w:spacing w:before="80" w:after="80"/>
        <w:ind w:firstLine="709"/>
        <w:jc w:val="both"/>
        <w:rPr>
          <w:rFonts w:ascii="Arial" w:hAnsi="Arial" w:cs="Arial"/>
          <w:sz w:val="22"/>
          <w:szCs w:val="22"/>
        </w:rPr>
      </w:pPr>
      <w:r w:rsidRPr="004C3B75">
        <w:rPr>
          <w:rFonts w:ascii="Arial" w:hAnsi="Arial" w:cs="Arial"/>
          <w:sz w:val="22"/>
          <w:szCs w:val="22"/>
        </w:rPr>
        <w:t>Integralność podejścia została osiągnięta poprzez zdefiniowanie c</w:t>
      </w:r>
      <w:r w:rsidR="00A90A47" w:rsidRPr="004C3B75">
        <w:rPr>
          <w:rFonts w:ascii="Arial" w:hAnsi="Arial" w:cs="Arial"/>
          <w:sz w:val="22"/>
          <w:szCs w:val="22"/>
        </w:rPr>
        <w:t>el</w:t>
      </w:r>
      <w:r w:rsidRPr="004C3B75">
        <w:rPr>
          <w:rFonts w:ascii="Arial" w:hAnsi="Arial" w:cs="Arial"/>
          <w:sz w:val="22"/>
          <w:szCs w:val="22"/>
        </w:rPr>
        <w:t>ów</w:t>
      </w:r>
      <w:r w:rsidR="00A90A47" w:rsidRPr="004C3B75">
        <w:rPr>
          <w:rFonts w:ascii="Arial" w:hAnsi="Arial" w:cs="Arial"/>
          <w:sz w:val="22"/>
          <w:szCs w:val="22"/>
        </w:rPr>
        <w:t>, kierunk</w:t>
      </w:r>
      <w:r w:rsidRPr="004C3B75">
        <w:rPr>
          <w:rFonts w:ascii="Arial" w:hAnsi="Arial" w:cs="Arial"/>
          <w:sz w:val="22"/>
          <w:szCs w:val="22"/>
        </w:rPr>
        <w:t>ów</w:t>
      </w:r>
      <w:r w:rsidR="00A90A47" w:rsidRPr="004C3B75">
        <w:rPr>
          <w:rFonts w:ascii="Arial" w:hAnsi="Arial" w:cs="Arial"/>
          <w:sz w:val="22"/>
          <w:szCs w:val="22"/>
        </w:rPr>
        <w:t xml:space="preserve"> działań i przedsięwzię</w:t>
      </w:r>
      <w:r w:rsidRPr="004C3B75">
        <w:rPr>
          <w:rFonts w:ascii="Arial" w:hAnsi="Arial" w:cs="Arial"/>
          <w:sz w:val="22"/>
          <w:szCs w:val="22"/>
        </w:rPr>
        <w:t xml:space="preserve">ć, które </w:t>
      </w:r>
      <w:r w:rsidR="009A4D93" w:rsidRPr="004C3B75">
        <w:rPr>
          <w:rFonts w:ascii="Arial" w:hAnsi="Arial" w:cs="Arial"/>
          <w:sz w:val="22"/>
          <w:szCs w:val="22"/>
        </w:rPr>
        <w:t xml:space="preserve">odpowiadają na potrzeby interesariuszy obszaru rewitalizacji. Cele </w:t>
      </w:r>
      <w:r w:rsidR="00DF73E2" w:rsidRPr="004C3B75">
        <w:rPr>
          <w:rFonts w:ascii="Arial" w:hAnsi="Arial" w:cs="Arial"/>
          <w:sz w:val="22"/>
          <w:szCs w:val="22"/>
        </w:rPr>
        <w:t xml:space="preserve">i kierunki </w:t>
      </w:r>
      <w:r w:rsidR="00D17A29" w:rsidRPr="004C3B75">
        <w:rPr>
          <w:rFonts w:ascii="Arial" w:hAnsi="Arial" w:cs="Arial"/>
          <w:sz w:val="22"/>
          <w:szCs w:val="22"/>
        </w:rPr>
        <w:t xml:space="preserve">rewitalizacji </w:t>
      </w:r>
      <w:r w:rsidR="009A4D93" w:rsidRPr="004C3B75">
        <w:rPr>
          <w:rFonts w:ascii="Arial" w:hAnsi="Arial" w:cs="Arial"/>
          <w:sz w:val="22"/>
          <w:szCs w:val="22"/>
        </w:rPr>
        <w:t xml:space="preserve">określone </w:t>
      </w:r>
      <w:r w:rsidR="00531AC2" w:rsidRPr="004C3B75">
        <w:rPr>
          <w:rFonts w:ascii="Arial" w:hAnsi="Arial" w:cs="Arial"/>
          <w:sz w:val="22"/>
          <w:szCs w:val="22"/>
        </w:rPr>
        <w:t xml:space="preserve">zostały </w:t>
      </w:r>
      <w:r w:rsidR="009F58A9" w:rsidRPr="004C3B75">
        <w:rPr>
          <w:rFonts w:ascii="Arial" w:hAnsi="Arial" w:cs="Arial"/>
          <w:sz w:val="22"/>
          <w:szCs w:val="22"/>
        </w:rPr>
        <w:t>w oparciu o analizę potrzeb i lokalnych potencjałów rozwojowych obszaru</w:t>
      </w:r>
      <w:r w:rsidR="00B0017C" w:rsidRPr="004C3B75">
        <w:rPr>
          <w:rFonts w:ascii="Arial" w:hAnsi="Arial" w:cs="Arial"/>
          <w:sz w:val="22"/>
          <w:szCs w:val="22"/>
        </w:rPr>
        <w:t>, uwzględniając aspekt społeczny, gospodarczy, środowiskowy, przestrzenno-funkcjonalny</w:t>
      </w:r>
      <w:r w:rsidR="00DF5D87" w:rsidRPr="004C3B75">
        <w:rPr>
          <w:rFonts w:ascii="Arial" w:hAnsi="Arial" w:cs="Arial"/>
          <w:sz w:val="22"/>
          <w:szCs w:val="22"/>
        </w:rPr>
        <w:t xml:space="preserve"> oraz</w:t>
      </w:r>
      <w:r w:rsidR="00B0017C" w:rsidRPr="004C3B75">
        <w:rPr>
          <w:rFonts w:ascii="Arial" w:hAnsi="Arial" w:cs="Arial"/>
          <w:sz w:val="22"/>
          <w:szCs w:val="22"/>
        </w:rPr>
        <w:t xml:space="preserve"> techniczny obszaru rewitalizacji zgodnie </w:t>
      </w:r>
      <w:r w:rsidR="0099764A" w:rsidRPr="004C3B75">
        <w:rPr>
          <w:rFonts w:ascii="Arial" w:hAnsi="Arial" w:cs="Arial"/>
          <w:sz w:val="22"/>
          <w:szCs w:val="22"/>
        </w:rPr>
        <w:br/>
      </w:r>
      <w:r w:rsidR="00B0017C" w:rsidRPr="004C3B75">
        <w:rPr>
          <w:rFonts w:ascii="Arial" w:hAnsi="Arial" w:cs="Arial"/>
          <w:sz w:val="22"/>
          <w:szCs w:val="22"/>
        </w:rPr>
        <w:t>z</w:t>
      </w:r>
      <w:r w:rsidR="00DF5D87" w:rsidRPr="004C3B75">
        <w:rPr>
          <w:rFonts w:ascii="Arial" w:hAnsi="Arial" w:cs="Arial"/>
          <w:sz w:val="22"/>
          <w:szCs w:val="22"/>
        </w:rPr>
        <w:t xml:space="preserve"> wynikami</w:t>
      </w:r>
      <w:r w:rsidR="00B0017C" w:rsidRPr="004C3B75">
        <w:rPr>
          <w:rFonts w:ascii="Arial" w:hAnsi="Arial" w:cs="Arial"/>
          <w:sz w:val="22"/>
          <w:szCs w:val="22"/>
        </w:rPr>
        <w:t xml:space="preserve"> </w:t>
      </w:r>
      <w:r w:rsidR="00EF608D" w:rsidRPr="004C3B75">
        <w:rPr>
          <w:rFonts w:ascii="Arial" w:hAnsi="Arial" w:cs="Arial"/>
          <w:sz w:val="22"/>
          <w:szCs w:val="22"/>
        </w:rPr>
        <w:t>diagnozy</w:t>
      </w:r>
      <w:r w:rsidR="00DF5D87" w:rsidRPr="004C3B75">
        <w:rPr>
          <w:rFonts w:ascii="Arial" w:hAnsi="Arial" w:cs="Arial"/>
          <w:sz w:val="22"/>
          <w:szCs w:val="22"/>
        </w:rPr>
        <w:t xml:space="preserve"> </w:t>
      </w:r>
      <w:r w:rsidR="00830A17" w:rsidRPr="004C3B75">
        <w:rPr>
          <w:rFonts w:ascii="Arial" w:hAnsi="Arial" w:cs="Arial"/>
          <w:sz w:val="22"/>
          <w:szCs w:val="22"/>
        </w:rPr>
        <w:t>służącej wyznaczeniu obszaru zdegradowanego</w:t>
      </w:r>
      <w:r w:rsidR="004868A7" w:rsidRPr="004C3B75">
        <w:rPr>
          <w:rFonts w:ascii="Arial" w:hAnsi="Arial" w:cs="Arial"/>
          <w:sz w:val="22"/>
          <w:szCs w:val="22"/>
        </w:rPr>
        <w:t xml:space="preserve"> </w:t>
      </w:r>
      <w:r w:rsidR="00830A17" w:rsidRPr="004C3B75">
        <w:rPr>
          <w:rFonts w:ascii="Arial" w:hAnsi="Arial" w:cs="Arial"/>
          <w:sz w:val="22"/>
          <w:szCs w:val="22"/>
        </w:rPr>
        <w:t>i obszaru rewitalizacji</w:t>
      </w:r>
      <w:r w:rsidR="000B38CE" w:rsidRPr="004C3B75">
        <w:rPr>
          <w:rFonts w:ascii="Arial" w:hAnsi="Arial" w:cs="Arial"/>
          <w:sz w:val="22"/>
          <w:szCs w:val="22"/>
        </w:rPr>
        <w:t xml:space="preserve"> </w:t>
      </w:r>
      <w:r w:rsidR="00830A17" w:rsidRPr="00FB31FC">
        <w:rPr>
          <w:rFonts w:ascii="Arial" w:hAnsi="Arial" w:cs="Arial"/>
          <w:sz w:val="22"/>
          <w:szCs w:val="22"/>
        </w:rPr>
        <w:t xml:space="preserve">Gminy </w:t>
      </w:r>
      <w:r w:rsidR="000C3774" w:rsidRPr="00FB31FC">
        <w:rPr>
          <w:rFonts w:ascii="Arial" w:hAnsi="Arial" w:cs="Arial"/>
          <w:sz w:val="22"/>
          <w:szCs w:val="22"/>
        </w:rPr>
        <w:t>Rusinów</w:t>
      </w:r>
      <w:r w:rsidR="00ED1D84" w:rsidRPr="00FB31FC">
        <w:rPr>
          <w:rFonts w:ascii="Arial" w:hAnsi="Arial" w:cs="Arial"/>
          <w:sz w:val="22"/>
          <w:szCs w:val="22"/>
          <w:vertAlign w:val="superscript"/>
        </w:rPr>
        <w:footnoteReference w:id="28"/>
      </w:r>
      <w:r w:rsidR="006A3596" w:rsidRPr="00FB31FC">
        <w:rPr>
          <w:rFonts w:ascii="Arial" w:hAnsi="Arial" w:cs="Arial"/>
          <w:sz w:val="22"/>
          <w:szCs w:val="22"/>
        </w:rPr>
        <w:t>.</w:t>
      </w:r>
      <w:r w:rsidR="00ED1D84" w:rsidRPr="00FB31FC">
        <w:rPr>
          <w:rFonts w:ascii="Arial" w:hAnsi="Arial" w:cs="Arial"/>
          <w:sz w:val="22"/>
          <w:szCs w:val="22"/>
        </w:rPr>
        <w:t xml:space="preserve"> </w:t>
      </w:r>
      <w:r w:rsidR="00B43BD8" w:rsidRPr="00FB31FC">
        <w:rPr>
          <w:rFonts w:ascii="Arial" w:hAnsi="Arial" w:cs="Arial"/>
          <w:sz w:val="22"/>
          <w:szCs w:val="22"/>
        </w:rPr>
        <w:t xml:space="preserve">Zaplanowane przedsięwzięcia są kompleksowe i uzupełniają się wzajemnie, mając różnorodne powiązania, co przyczynia się do zwiększenia ich skuteczności i wpływu na obszar rewitalizacji. Kompleksowy charakter interwencji, który stanowi odpowiedź na zidentyfikowane zjawiska kryzysowe, pozwala wpływać na zmiany zachodzące w obszarze rewitalizacji. Zastosowane podejście umożliwiło zaplanowanie spójnej i kompleksowej interwencji w ramach przedsięwzięć kluczowych i uzupełniających, </w:t>
      </w:r>
      <w:r w:rsidR="00B43BD8" w:rsidRPr="0077670C">
        <w:rPr>
          <w:rFonts w:ascii="Arial" w:hAnsi="Arial" w:cs="Arial"/>
          <w:sz w:val="22"/>
          <w:szCs w:val="22"/>
        </w:rPr>
        <w:t xml:space="preserve">stanowiąc synchronizację efektów ich oddziaływania na sytuację kryzysową. </w:t>
      </w:r>
    </w:p>
    <w:p w14:paraId="7B825B78" w14:textId="544F3E57" w:rsidR="00744A95" w:rsidRPr="0077670C" w:rsidRDefault="00744A95" w:rsidP="00B43BD8">
      <w:pPr>
        <w:spacing w:before="80" w:after="80"/>
        <w:ind w:firstLine="709"/>
        <w:jc w:val="both"/>
        <w:rPr>
          <w:rFonts w:ascii="Arial" w:hAnsi="Arial" w:cs="Arial"/>
          <w:sz w:val="22"/>
          <w:szCs w:val="22"/>
        </w:rPr>
      </w:pPr>
      <w:r w:rsidRPr="0077670C">
        <w:rPr>
          <w:rFonts w:ascii="Arial" w:hAnsi="Arial" w:cs="Arial"/>
          <w:sz w:val="22"/>
          <w:szCs w:val="22"/>
        </w:rPr>
        <w:t xml:space="preserve">Jednocześnie, zaplanowane przedsięwzięcia są zgodne z celami strategicznymi </w:t>
      </w:r>
      <w:r w:rsidR="00F64DC2" w:rsidRPr="0077670C">
        <w:rPr>
          <w:rFonts w:ascii="Arial" w:hAnsi="Arial" w:cs="Arial"/>
          <w:sz w:val="22"/>
          <w:szCs w:val="22"/>
        </w:rPr>
        <w:t>g</w:t>
      </w:r>
      <w:r w:rsidRPr="0077670C">
        <w:rPr>
          <w:rFonts w:ascii="Arial" w:hAnsi="Arial" w:cs="Arial"/>
          <w:sz w:val="22"/>
          <w:szCs w:val="22"/>
        </w:rPr>
        <w:t xml:space="preserve">miny </w:t>
      </w:r>
      <w:r w:rsidR="000C3774" w:rsidRPr="0077670C">
        <w:rPr>
          <w:rFonts w:ascii="Arial" w:hAnsi="Arial" w:cs="Arial"/>
          <w:sz w:val="22"/>
          <w:szCs w:val="22"/>
        </w:rPr>
        <w:t>Rusinów</w:t>
      </w:r>
      <w:r w:rsidRPr="0077670C">
        <w:rPr>
          <w:rFonts w:ascii="Arial" w:hAnsi="Arial" w:cs="Arial"/>
          <w:sz w:val="22"/>
          <w:szCs w:val="22"/>
        </w:rPr>
        <w:t xml:space="preserve"> oraz wpisują się w kierunki rozwoju wskazane w</w:t>
      </w:r>
      <w:r w:rsidR="005C73C6">
        <w:rPr>
          <w:rFonts w:ascii="Arial" w:hAnsi="Arial" w:cs="Arial"/>
          <w:sz w:val="22"/>
          <w:szCs w:val="22"/>
        </w:rPr>
        <w:t xml:space="preserve"> </w:t>
      </w:r>
      <w:r w:rsidRPr="0077670C">
        <w:rPr>
          <w:rFonts w:ascii="Arial" w:hAnsi="Arial" w:cs="Arial"/>
          <w:sz w:val="22"/>
          <w:szCs w:val="22"/>
        </w:rPr>
        <w:t>dokument</w:t>
      </w:r>
      <w:r w:rsidR="005C73C6">
        <w:rPr>
          <w:rFonts w:ascii="Arial" w:hAnsi="Arial" w:cs="Arial"/>
          <w:sz w:val="22"/>
          <w:szCs w:val="22"/>
        </w:rPr>
        <w:t>ach</w:t>
      </w:r>
      <w:r w:rsidRPr="0077670C">
        <w:rPr>
          <w:rFonts w:ascii="Arial" w:hAnsi="Arial" w:cs="Arial"/>
          <w:sz w:val="22"/>
          <w:szCs w:val="22"/>
        </w:rPr>
        <w:t xml:space="preserve"> szczebla wojewódzkiego</w:t>
      </w:r>
      <w:r w:rsidR="00A0291F" w:rsidRPr="0077670C">
        <w:rPr>
          <w:rFonts w:ascii="Arial" w:hAnsi="Arial" w:cs="Arial"/>
          <w:sz w:val="22"/>
          <w:szCs w:val="22"/>
        </w:rPr>
        <w:t>,</w:t>
      </w:r>
      <w:r w:rsidR="0077670C" w:rsidRPr="0077670C">
        <w:rPr>
          <w:rFonts w:ascii="Arial" w:hAnsi="Arial" w:cs="Arial"/>
          <w:sz w:val="22"/>
          <w:szCs w:val="22"/>
        </w:rPr>
        <w:t xml:space="preserve"> </w:t>
      </w:r>
      <w:r w:rsidRPr="0077670C">
        <w:rPr>
          <w:rFonts w:ascii="Arial" w:hAnsi="Arial" w:cs="Arial"/>
          <w:sz w:val="22"/>
          <w:szCs w:val="22"/>
        </w:rPr>
        <w:t>w szczególności</w:t>
      </w:r>
      <w:r w:rsidR="005C73C6">
        <w:rPr>
          <w:rFonts w:ascii="Arial" w:hAnsi="Arial" w:cs="Arial"/>
          <w:sz w:val="22"/>
          <w:szCs w:val="22"/>
        </w:rPr>
        <w:t xml:space="preserve"> w:</w:t>
      </w:r>
      <w:r w:rsidR="00A0291F" w:rsidRPr="0077670C">
        <w:rPr>
          <w:rFonts w:ascii="Arial" w:hAnsi="Arial" w:cs="Arial"/>
          <w:sz w:val="22"/>
          <w:szCs w:val="22"/>
        </w:rPr>
        <w:t xml:space="preserve"> </w:t>
      </w:r>
      <w:r w:rsidRPr="0077670C">
        <w:rPr>
          <w:rFonts w:ascii="Arial" w:hAnsi="Arial" w:cs="Arial"/>
          <w:sz w:val="22"/>
          <w:szCs w:val="22"/>
        </w:rPr>
        <w:t>Strategi</w:t>
      </w:r>
      <w:r w:rsidR="005C73C6">
        <w:rPr>
          <w:rFonts w:ascii="Arial" w:hAnsi="Arial" w:cs="Arial"/>
          <w:sz w:val="22"/>
          <w:szCs w:val="22"/>
        </w:rPr>
        <w:t>i</w:t>
      </w:r>
      <w:r w:rsidRPr="0077670C">
        <w:rPr>
          <w:rFonts w:ascii="Arial" w:hAnsi="Arial" w:cs="Arial"/>
          <w:sz w:val="22"/>
          <w:szCs w:val="22"/>
        </w:rPr>
        <w:t xml:space="preserve"> Rozwoju Województwa Mazowieckiego 2030+</w:t>
      </w:r>
      <w:r w:rsidR="007F197C" w:rsidRPr="0077670C">
        <w:rPr>
          <w:rFonts w:ascii="Arial" w:hAnsi="Arial" w:cs="Arial"/>
          <w:sz w:val="22"/>
          <w:szCs w:val="22"/>
        </w:rPr>
        <w:t xml:space="preserve"> </w:t>
      </w:r>
      <w:r w:rsidR="005C73C6">
        <w:rPr>
          <w:rFonts w:ascii="Arial" w:hAnsi="Arial" w:cs="Arial"/>
          <w:sz w:val="22"/>
          <w:szCs w:val="22"/>
        </w:rPr>
        <w:t xml:space="preserve">i </w:t>
      </w:r>
      <w:r w:rsidRPr="0077670C">
        <w:rPr>
          <w:rFonts w:ascii="Arial" w:hAnsi="Arial" w:cs="Arial"/>
          <w:sz w:val="22"/>
          <w:szCs w:val="22"/>
        </w:rPr>
        <w:t>Plan</w:t>
      </w:r>
      <w:r w:rsidR="005C73C6">
        <w:rPr>
          <w:rFonts w:ascii="Arial" w:hAnsi="Arial" w:cs="Arial"/>
          <w:sz w:val="22"/>
          <w:szCs w:val="22"/>
        </w:rPr>
        <w:t>ie</w:t>
      </w:r>
      <w:r w:rsidRPr="0077670C">
        <w:rPr>
          <w:rFonts w:ascii="Arial" w:hAnsi="Arial" w:cs="Arial"/>
          <w:sz w:val="22"/>
          <w:szCs w:val="22"/>
        </w:rPr>
        <w:t xml:space="preserve"> zagospodarowania przestrzennego województwa mazowieckiego. Zastosowane podejście umożliwia zatem nie tylko skuteczne przeciwdziałanie zdiagnozowanym zjawiskom kryzysowym na poziomie lokalnym, lecz także synchronizację działań rewitalizacyjnych</w:t>
      </w:r>
      <w:r w:rsidR="0077670C" w:rsidRPr="0077670C">
        <w:rPr>
          <w:rFonts w:ascii="Arial" w:hAnsi="Arial" w:cs="Arial"/>
          <w:sz w:val="22"/>
          <w:szCs w:val="22"/>
        </w:rPr>
        <w:t xml:space="preserve"> </w:t>
      </w:r>
      <w:r w:rsidRPr="0077670C">
        <w:rPr>
          <w:rFonts w:ascii="Arial" w:hAnsi="Arial" w:cs="Arial"/>
          <w:sz w:val="22"/>
          <w:szCs w:val="22"/>
        </w:rPr>
        <w:t>z</w:t>
      </w:r>
      <w:r w:rsidR="006D6687">
        <w:rPr>
          <w:rFonts w:ascii="Arial" w:hAnsi="Arial" w:cs="Arial"/>
          <w:sz w:val="22"/>
          <w:szCs w:val="22"/>
        </w:rPr>
        <w:t> </w:t>
      </w:r>
      <w:r w:rsidRPr="0077670C">
        <w:rPr>
          <w:rFonts w:ascii="Arial" w:hAnsi="Arial" w:cs="Arial"/>
          <w:sz w:val="22"/>
          <w:szCs w:val="22"/>
        </w:rPr>
        <w:t>polityką rozwojową i przestrzenną prowadzoną na poziomie powiatowym i wojewódzkim.</w:t>
      </w:r>
    </w:p>
    <w:p w14:paraId="154C1463" w14:textId="4C06245B" w:rsidR="008F36A3" w:rsidRPr="007E49D2" w:rsidRDefault="00F85BE1" w:rsidP="00B43BD8">
      <w:pPr>
        <w:spacing w:before="120" w:after="120"/>
        <w:ind w:left="709"/>
        <w:rPr>
          <w:rFonts w:ascii="Arial" w:hAnsi="Arial" w:cs="Arial"/>
          <w:bCs/>
          <w:color w:val="8A0000"/>
          <w:sz w:val="22"/>
          <w:szCs w:val="22"/>
        </w:rPr>
      </w:pPr>
      <w:r w:rsidRPr="007E49D2">
        <w:rPr>
          <w:rFonts w:ascii="Arial" w:hAnsi="Arial" w:cs="Arial"/>
          <w:bCs/>
          <w:color w:val="8A0000"/>
          <w:sz w:val="22"/>
          <w:szCs w:val="22"/>
        </w:rPr>
        <w:t>Koncentracja</w:t>
      </w:r>
    </w:p>
    <w:p w14:paraId="15467E86" w14:textId="06CBC720" w:rsidR="009712C8" w:rsidRPr="007E49D2" w:rsidRDefault="001B341D" w:rsidP="001B341D">
      <w:pPr>
        <w:spacing w:before="80" w:after="80"/>
        <w:ind w:firstLine="709"/>
        <w:jc w:val="both"/>
        <w:rPr>
          <w:rFonts w:ascii="Arial" w:hAnsi="Arial" w:cs="Arial"/>
          <w:sz w:val="22"/>
          <w:szCs w:val="22"/>
        </w:rPr>
      </w:pPr>
      <w:r w:rsidRPr="007E49D2">
        <w:rPr>
          <w:rFonts w:ascii="Arial" w:hAnsi="Arial" w:cs="Arial"/>
          <w:sz w:val="22"/>
          <w:szCs w:val="22"/>
        </w:rPr>
        <w:t xml:space="preserve">Zgodnie z zasadą koncentracji </w:t>
      </w:r>
      <w:r w:rsidR="009712C8" w:rsidRPr="007E49D2">
        <w:rPr>
          <w:rFonts w:ascii="Arial" w:hAnsi="Arial" w:cs="Arial"/>
          <w:sz w:val="22"/>
          <w:szCs w:val="22"/>
        </w:rPr>
        <w:t>proces</w:t>
      </w:r>
      <w:r w:rsidRPr="007E49D2">
        <w:rPr>
          <w:rFonts w:ascii="Arial" w:hAnsi="Arial" w:cs="Arial"/>
          <w:sz w:val="22"/>
          <w:szCs w:val="22"/>
        </w:rPr>
        <w:t xml:space="preserve"> rewitalizac</w:t>
      </w:r>
      <w:r w:rsidR="009712C8" w:rsidRPr="007E49D2">
        <w:rPr>
          <w:rFonts w:ascii="Arial" w:hAnsi="Arial" w:cs="Arial"/>
          <w:sz w:val="22"/>
          <w:szCs w:val="22"/>
        </w:rPr>
        <w:t>ji</w:t>
      </w:r>
      <w:r w:rsidRPr="007E49D2">
        <w:rPr>
          <w:rFonts w:ascii="Arial" w:hAnsi="Arial" w:cs="Arial"/>
          <w:sz w:val="22"/>
          <w:szCs w:val="22"/>
        </w:rPr>
        <w:t xml:space="preserve"> </w:t>
      </w:r>
      <w:r w:rsidR="009712C8" w:rsidRPr="007E49D2">
        <w:rPr>
          <w:rFonts w:ascii="Arial" w:hAnsi="Arial" w:cs="Arial"/>
          <w:sz w:val="22"/>
          <w:szCs w:val="22"/>
        </w:rPr>
        <w:t xml:space="preserve">jest formalnie ograniczony do obszaru o istotnym znaczeniu dla gminy, obejmującego część obszaru zdegradowanego </w:t>
      </w:r>
      <w:r w:rsidR="0099764A" w:rsidRPr="007E49D2">
        <w:rPr>
          <w:rFonts w:ascii="Arial" w:hAnsi="Arial" w:cs="Arial"/>
          <w:sz w:val="22"/>
          <w:szCs w:val="22"/>
        </w:rPr>
        <w:br/>
      </w:r>
      <w:r w:rsidR="009712C8" w:rsidRPr="007E49D2">
        <w:rPr>
          <w:rFonts w:ascii="Arial" w:hAnsi="Arial" w:cs="Arial"/>
          <w:sz w:val="22"/>
          <w:szCs w:val="22"/>
        </w:rPr>
        <w:t>i dotkniętego szczególną koncentracją problemów i negatywnych zjawisk kryzysowych. Przedsięwzięcia rewitalizacyjne ukierunkowane są na obszar rewitalizacji, a lokalne potencjały rozwojowe mogą stanowić przyczynek do procesów odnowy gminy. Przedsięwzięcia rewitalizacyjne zostały zaplanowane do r</w:t>
      </w:r>
      <w:r w:rsidR="00961AED" w:rsidRPr="007E49D2">
        <w:rPr>
          <w:rFonts w:ascii="Arial" w:hAnsi="Arial" w:cs="Arial"/>
          <w:sz w:val="22"/>
          <w:szCs w:val="22"/>
        </w:rPr>
        <w:t>e</w:t>
      </w:r>
      <w:r w:rsidR="009712C8" w:rsidRPr="007E49D2">
        <w:rPr>
          <w:rFonts w:ascii="Arial" w:hAnsi="Arial" w:cs="Arial"/>
          <w:sz w:val="22"/>
          <w:szCs w:val="22"/>
        </w:rPr>
        <w:t xml:space="preserve">alizacji w obszarze rewitalizacji, </w:t>
      </w:r>
      <w:r w:rsidR="00961AED" w:rsidRPr="007E49D2">
        <w:rPr>
          <w:rFonts w:ascii="Arial" w:hAnsi="Arial" w:cs="Arial"/>
          <w:sz w:val="22"/>
          <w:szCs w:val="22"/>
        </w:rPr>
        <w:t xml:space="preserve">niemniej jednak wszelkie działania, które mogą się przyczynić do osiągnięcia zakładanych </w:t>
      </w:r>
      <w:r w:rsidR="00961AED" w:rsidRPr="007E49D2">
        <w:rPr>
          <w:rFonts w:ascii="Arial" w:hAnsi="Arial" w:cs="Arial"/>
          <w:sz w:val="22"/>
          <w:szCs w:val="22"/>
        </w:rPr>
        <w:lastRenderedPageBreak/>
        <w:t xml:space="preserve">celów i kierunków rewitalizacji, zlokalizowanych także poza obszarem rewitalizacji, </w:t>
      </w:r>
      <w:r w:rsidR="0099764A" w:rsidRPr="007E49D2">
        <w:rPr>
          <w:rFonts w:ascii="Arial" w:hAnsi="Arial" w:cs="Arial"/>
          <w:sz w:val="22"/>
          <w:szCs w:val="22"/>
        </w:rPr>
        <w:br/>
      </w:r>
      <w:r w:rsidR="00961AED" w:rsidRPr="007E49D2">
        <w:rPr>
          <w:rFonts w:ascii="Arial" w:hAnsi="Arial" w:cs="Arial"/>
          <w:sz w:val="22"/>
          <w:szCs w:val="22"/>
        </w:rPr>
        <w:t xml:space="preserve">w przyszłości będą dopuszczalne. </w:t>
      </w:r>
    </w:p>
    <w:p w14:paraId="0FF66D3B" w14:textId="13F57811" w:rsidR="00F85BE1" w:rsidRPr="007E49D2" w:rsidRDefault="00B1539B" w:rsidP="00B1539B">
      <w:pPr>
        <w:spacing w:before="120" w:after="120"/>
        <w:ind w:left="709"/>
        <w:rPr>
          <w:rFonts w:ascii="Arial" w:hAnsi="Arial" w:cs="Arial"/>
          <w:bCs/>
          <w:color w:val="8A0000"/>
          <w:sz w:val="22"/>
          <w:szCs w:val="22"/>
        </w:rPr>
      </w:pPr>
      <w:r w:rsidRPr="007E49D2">
        <w:rPr>
          <w:rFonts w:ascii="Arial" w:hAnsi="Arial" w:cs="Arial"/>
          <w:bCs/>
          <w:color w:val="8A0000"/>
          <w:sz w:val="22"/>
          <w:szCs w:val="22"/>
        </w:rPr>
        <w:t>Komplementarność</w:t>
      </w:r>
      <w:r w:rsidR="00F85BE1" w:rsidRPr="007E49D2">
        <w:rPr>
          <w:rFonts w:ascii="Arial" w:hAnsi="Arial" w:cs="Arial"/>
          <w:bCs/>
          <w:color w:val="8A0000"/>
          <w:sz w:val="22"/>
          <w:szCs w:val="22"/>
        </w:rPr>
        <w:t xml:space="preserve"> </w:t>
      </w:r>
      <w:r w:rsidRPr="007E49D2">
        <w:rPr>
          <w:rFonts w:ascii="Arial" w:hAnsi="Arial" w:cs="Arial"/>
          <w:bCs/>
          <w:color w:val="8A0000"/>
          <w:sz w:val="22"/>
          <w:szCs w:val="22"/>
        </w:rPr>
        <w:t>przedsięwzięć</w:t>
      </w:r>
      <w:r w:rsidR="00F85BE1" w:rsidRPr="007E49D2">
        <w:rPr>
          <w:rFonts w:ascii="Arial" w:hAnsi="Arial" w:cs="Arial"/>
          <w:bCs/>
          <w:color w:val="8A0000"/>
          <w:sz w:val="22"/>
          <w:szCs w:val="22"/>
        </w:rPr>
        <w:t xml:space="preserve"> rewitalizacyjnych</w:t>
      </w:r>
    </w:p>
    <w:p w14:paraId="7BC93B5C" w14:textId="3D20E1BE" w:rsidR="00F85BE1" w:rsidRPr="007E49D2" w:rsidRDefault="00B1539B" w:rsidP="00B1539B">
      <w:pPr>
        <w:spacing w:before="80" w:after="80"/>
        <w:ind w:firstLine="709"/>
        <w:jc w:val="both"/>
        <w:rPr>
          <w:rFonts w:ascii="Arial" w:hAnsi="Arial" w:cs="Arial"/>
          <w:sz w:val="22"/>
          <w:szCs w:val="22"/>
        </w:rPr>
      </w:pPr>
      <w:r w:rsidRPr="007E49D2">
        <w:rPr>
          <w:rFonts w:ascii="Arial" w:hAnsi="Arial" w:cs="Arial"/>
          <w:sz w:val="22"/>
          <w:szCs w:val="22"/>
        </w:rPr>
        <w:t>Wymogiem koniecznym dla wspierania projektów rewitalizacyjnych jest zapewnienie ich komplementarności w rożnych wymiarach, w</w:t>
      </w:r>
      <w:r w:rsidR="00F85BE1" w:rsidRPr="007E49D2">
        <w:rPr>
          <w:rFonts w:ascii="Arial" w:hAnsi="Arial" w:cs="Arial"/>
          <w:sz w:val="22"/>
          <w:szCs w:val="22"/>
        </w:rPr>
        <w:t xml:space="preserve"> </w:t>
      </w:r>
      <w:r w:rsidR="00234AF8" w:rsidRPr="007E49D2">
        <w:rPr>
          <w:rFonts w:ascii="Arial" w:hAnsi="Arial" w:cs="Arial"/>
          <w:sz w:val="22"/>
          <w:szCs w:val="22"/>
        </w:rPr>
        <w:t>szczególności</w:t>
      </w:r>
      <w:r w:rsidR="00F85BE1" w:rsidRPr="007E49D2">
        <w:rPr>
          <w:rFonts w:ascii="Arial" w:hAnsi="Arial" w:cs="Arial"/>
          <w:sz w:val="22"/>
          <w:szCs w:val="22"/>
        </w:rPr>
        <w:t xml:space="preserve"> przestrzennej, problemowej, proceduralno-instytucjonalnej, </w:t>
      </w:r>
      <w:r w:rsidR="00234AF8" w:rsidRPr="007E49D2">
        <w:rPr>
          <w:rFonts w:ascii="Arial" w:hAnsi="Arial" w:cs="Arial"/>
          <w:sz w:val="22"/>
          <w:szCs w:val="22"/>
        </w:rPr>
        <w:t>międzyokresowej</w:t>
      </w:r>
      <w:r w:rsidR="00F85BE1" w:rsidRPr="007E49D2">
        <w:rPr>
          <w:rFonts w:ascii="Arial" w:hAnsi="Arial" w:cs="Arial"/>
          <w:sz w:val="22"/>
          <w:szCs w:val="22"/>
        </w:rPr>
        <w:t xml:space="preserve"> oraz </w:t>
      </w:r>
      <w:r w:rsidR="00234AF8" w:rsidRPr="007E49D2">
        <w:rPr>
          <w:rFonts w:ascii="Arial" w:hAnsi="Arial" w:cs="Arial"/>
          <w:sz w:val="22"/>
          <w:szCs w:val="22"/>
        </w:rPr>
        <w:t>źródeł</w:t>
      </w:r>
      <w:r w:rsidR="00F85BE1" w:rsidRPr="007E49D2">
        <w:rPr>
          <w:rFonts w:ascii="Arial" w:hAnsi="Arial" w:cs="Arial"/>
          <w:sz w:val="22"/>
          <w:szCs w:val="22"/>
        </w:rPr>
        <w:t xml:space="preserve"> finansowania. </w:t>
      </w:r>
    </w:p>
    <w:p w14:paraId="22F9550A" w14:textId="5DB3A016" w:rsidR="00786568" w:rsidRPr="002A0A70" w:rsidRDefault="00E07788" w:rsidP="001A551E">
      <w:pPr>
        <w:spacing w:before="80" w:after="80"/>
        <w:ind w:firstLine="709"/>
        <w:jc w:val="both"/>
        <w:rPr>
          <w:rFonts w:ascii="Arial" w:hAnsi="Arial" w:cs="Arial"/>
          <w:sz w:val="22"/>
          <w:szCs w:val="22"/>
          <w:highlight w:val="yellow"/>
        </w:rPr>
      </w:pPr>
      <w:r w:rsidRPr="007E49D2">
        <w:rPr>
          <w:rFonts w:ascii="Arial" w:hAnsi="Arial" w:cs="Arial"/>
          <w:sz w:val="22"/>
          <w:szCs w:val="22"/>
        </w:rPr>
        <w:t xml:space="preserve">Komplementarność przestrzenna oznacza konieczność wzięcia pod uwagę podczas tworzenia i realizacji Programu wzajemnych powiązań pomiędzy projektami </w:t>
      </w:r>
      <w:r w:rsidR="006E0CB5" w:rsidRPr="007E49D2">
        <w:rPr>
          <w:rFonts w:ascii="Arial" w:hAnsi="Arial" w:cs="Arial"/>
          <w:sz w:val="22"/>
          <w:szCs w:val="22"/>
        </w:rPr>
        <w:br/>
      </w:r>
      <w:r w:rsidRPr="007E49D2">
        <w:rPr>
          <w:rFonts w:ascii="Arial" w:hAnsi="Arial" w:cs="Arial"/>
          <w:sz w:val="22"/>
          <w:szCs w:val="22"/>
        </w:rPr>
        <w:t>i przedsięwzięciami rewitalizacyjnymi realizowanymi na obszarze rewitalizacji i znajdujących się poza nim, ale oddziałujących na obszar rewitalizacji</w:t>
      </w:r>
      <w:r w:rsidR="00E2248D" w:rsidRPr="007E49D2">
        <w:rPr>
          <w:rFonts w:ascii="Arial" w:hAnsi="Arial" w:cs="Arial"/>
          <w:sz w:val="22"/>
          <w:szCs w:val="22"/>
        </w:rPr>
        <w:t xml:space="preserve">. </w:t>
      </w:r>
      <w:r w:rsidR="00786568" w:rsidRPr="007E49D2">
        <w:rPr>
          <w:rFonts w:ascii="Arial" w:hAnsi="Arial" w:cs="Arial"/>
          <w:sz w:val="22"/>
          <w:szCs w:val="22"/>
        </w:rPr>
        <w:t xml:space="preserve">Celem zapewnienia komplementarności przestrzennej projektów i przedsięwzięć rewitalizacyjnych jest efektywne oddziaływanie Programu na cały obszar, dotknięty stanem kryzysowym, tak aby poszczególne projekty i przedsięwzięcia rewitalizacyjne wzajemnie się dopełniały przestrzennie oraz by zachodził między nimi efekt synergii. Prowadzone działania nie powinny skutkować przenoszeniem problemów na inne </w:t>
      </w:r>
      <w:r w:rsidR="00413F2B" w:rsidRPr="007E49D2">
        <w:rPr>
          <w:rFonts w:ascii="Arial" w:hAnsi="Arial" w:cs="Arial"/>
          <w:sz w:val="22"/>
          <w:szCs w:val="22"/>
        </w:rPr>
        <w:t>obszary</w:t>
      </w:r>
      <w:r w:rsidR="00786568" w:rsidRPr="007E49D2">
        <w:rPr>
          <w:rFonts w:ascii="Arial" w:hAnsi="Arial" w:cs="Arial"/>
          <w:sz w:val="22"/>
          <w:szCs w:val="22"/>
        </w:rPr>
        <w:t xml:space="preserve"> ani wystąpieniem negatywnych efektów społecznych. Wyznaczony obszar rewitalizacji charakteryzuje się natężeniem problemów społecznych, a także niezadowalającym stanem obiektów mieszkalnych i zabytkowych, estetyki przestrzeni, infrastruktury drogowej oraz zagospodarowania przestrzeni publicznej. W Programie zaplanowano do realizacji projekty, które są ukierunkowane na rozwiązywanie problemów w sferze społecznej oraz funkcjonalno-przestrzennej</w:t>
      </w:r>
      <w:r w:rsidR="00536E80" w:rsidRPr="007E49D2">
        <w:rPr>
          <w:rFonts w:ascii="Arial" w:hAnsi="Arial" w:cs="Arial"/>
          <w:sz w:val="22"/>
          <w:szCs w:val="22"/>
        </w:rPr>
        <w:t xml:space="preserve">, środowiskowej i technicznej, jak również gospodarczej poprzez wsparcie </w:t>
      </w:r>
      <w:r w:rsidR="00536E80" w:rsidRPr="001B5E67">
        <w:rPr>
          <w:rFonts w:ascii="Arial" w:hAnsi="Arial" w:cs="Arial"/>
          <w:sz w:val="22"/>
          <w:szCs w:val="22"/>
        </w:rPr>
        <w:t>mieszkańców poszukujących źródła zarobkowania</w:t>
      </w:r>
      <w:r w:rsidR="00786568" w:rsidRPr="001B5E67">
        <w:rPr>
          <w:rFonts w:ascii="Arial" w:hAnsi="Arial" w:cs="Arial"/>
          <w:sz w:val="22"/>
          <w:szCs w:val="22"/>
        </w:rPr>
        <w:t>. Zakłada się, że ich realizacj</w:t>
      </w:r>
      <w:r w:rsidR="00413F2B" w:rsidRPr="001B5E67">
        <w:rPr>
          <w:rFonts w:ascii="Arial" w:hAnsi="Arial" w:cs="Arial"/>
          <w:sz w:val="22"/>
          <w:szCs w:val="22"/>
        </w:rPr>
        <w:t>a</w:t>
      </w:r>
      <w:r w:rsidR="00786568" w:rsidRPr="001B5E67">
        <w:rPr>
          <w:rFonts w:ascii="Arial" w:hAnsi="Arial" w:cs="Arial"/>
          <w:sz w:val="22"/>
          <w:szCs w:val="22"/>
        </w:rPr>
        <w:t xml:space="preserve"> w obszarze rewitalizacji pozytywnie wpłynie na jego otoczenie i docelowo pozytywne efekty realizacji obejmą swym zasięgiem obszar </w:t>
      </w:r>
      <w:r w:rsidR="00632D8C" w:rsidRPr="001B5E67">
        <w:rPr>
          <w:rFonts w:ascii="Arial" w:hAnsi="Arial" w:cs="Arial"/>
          <w:sz w:val="22"/>
          <w:szCs w:val="22"/>
        </w:rPr>
        <w:t>g</w:t>
      </w:r>
      <w:r w:rsidR="00786568" w:rsidRPr="001B5E67">
        <w:rPr>
          <w:rFonts w:ascii="Arial" w:hAnsi="Arial" w:cs="Arial"/>
          <w:sz w:val="22"/>
          <w:szCs w:val="22"/>
        </w:rPr>
        <w:t xml:space="preserve">miny. Istotnym jest podniesienie, iż prawidłowe funkcjonowanie sfery społecznej nie jest możliwe bez odpowiedniego urządzenia </w:t>
      </w:r>
      <w:r w:rsidR="0099764A" w:rsidRPr="001B5E67">
        <w:rPr>
          <w:rFonts w:ascii="Arial" w:hAnsi="Arial" w:cs="Arial"/>
          <w:sz w:val="22"/>
          <w:szCs w:val="22"/>
        </w:rPr>
        <w:br/>
      </w:r>
      <w:r w:rsidR="00786568" w:rsidRPr="001B5E67">
        <w:rPr>
          <w:rFonts w:ascii="Arial" w:hAnsi="Arial" w:cs="Arial"/>
          <w:sz w:val="22"/>
          <w:szCs w:val="22"/>
        </w:rPr>
        <w:t xml:space="preserve">i zagospodarowania sfery przestrzenno-funkcjonalnej. Realizacja przedsięwzięć w granicach obszaru rewitalizacji, zarówno w sferze przestrzenno-funkcjonalnej, w tym obiekty budowlane, tereny gminnej przestrzeni publicznej, obiekty zabytkowe, jak i społecznej, prowadzącej do zwiększenia aktywności społecznej oraz adresowanie działań do grup społecznych zagrożonych wykluczeniem powoduje, że oczekiwane jest kompleksowe oddziaływania na obszar rewitalizacji. Zakłada się, iż wyprowadzenie obszarów rewitalizacji ze stanu kryzysowego doprowadzi w dłuższej perspektywie czasowej do przenoszenie pozytywnych wzorców na inne obszary </w:t>
      </w:r>
      <w:r w:rsidR="00FC1101" w:rsidRPr="001B5E67">
        <w:rPr>
          <w:rFonts w:ascii="Arial" w:hAnsi="Arial" w:cs="Arial"/>
          <w:sz w:val="22"/>
          <w:szCs w:val="22"/>
        </w:rPr>
        <w:t>g</w:t>
      </w:r>
      <w:r w:rsidR="00786568" w:rsidRPr="001B5E67">
        <w:rPr>
          <w:rFonts w:ascii="Arial" w:hAnsi="Arial" w:cs="Arial"/>
          <w:sz w:val="22"/>
          <w:szCs w:val="22"/>
        </w:rPr>
        <w:t xml:space="preserve">miny. Zaplanowane w ramach projektów zintegrowanych działania obejmują̨ projekty nastawione na </w:t>
      </w:r>
      <w:r w:rsidR="00AB1CA2" w:rsidRPr="001B5E67">
        <w:rPr>
          <w:rFonts w:ascii="Arial" w:hAnsi="Arial" w:cs="Arial"/>
          <w:sz w:val="22"/>
          <w:szCs w:val="22"/>
        </w:rPr>
        <w:t xml:space="preserve">poprawę jakości życia </w:t>
      </w:r>
      <w:r w:rsidR="00E13C35" w:rsidRPr="001B5E67">
        <w:rPr>
          <w:rFonts w:ascii="Arial" w:hAnsi="Arial" w:cs="Arial"/>
          <w:sz w:val="22"/>
          <w:szCs w:val="22"/>
        </w:rPr>
        <w:t xml:space="preserve">mieszkańców poprzez </w:t>
      </w:r>
      <w:r w:rsidR="00E502C7" w:rsidRPr="001B5E67">
        <w:rPr>
          <w:rFonts w:ascii="Arial" w:hAnsi="Arial" w:cs="Arial"/>
          <w:sz w:val="22"/>
          <w:szCs w:val="22"/>
        </w:rPr>
        <w:t xml:space="preserve">modernizację infrastruktury społecznej i zagospodarowanie przestrzeni publicznych, a także realizację działań społecznych w szerokim zakresie </w:t>
      </w:r>
      <w:r w:rsidR="003C7582">
        <w:rPr>
          <w:rFonts w:ascii="Arial" w:hAnsi="Arial" w:cs="Arial"/>
          <w:sz w:val="22"/>
          <w:szCs w:val="22"/>
        </w:rPr>
        <w:br/>
      </w:r>
      <w:r w:rsidR="00E13C35" w:rsidRPr="001B5E67">
        <w:rPr>
          <w:rFonts w:ascii="Arial" w:hAnsi="Arial" w:cs="Arial"/>
          <w:sz w:val="22"/>
          <w:szCs w:val="22"/>
        </w:rPr>
        <w:t xml:space="preserve">w </w:t>
      </w:r>
      <w:r w:rsidR="001B5E67" w:rsidRPr="001B5E67">
        <w:rPr>
          <w:rFonts w:ascii="Arial" w:hAnsi="Arial" w:cs="Arial"/>
          <w:sz w:val="22"/>
          <w:szCs w:val="22"/>
        </w:rPr>
        <w:t>obszar</w:t>
      </w:r>
      <w:r w:rsidR="008B23CD">
        <w:rPr>
          <w:rFonts w:ascii="Arial" w:hAnsi="Arial" w:cs="Arial"/>
          <w:sz w:val="22"/>
          <w:szCs w:val="22"/>
        </w:rPr>
        <w:t>ze rewitalizacji</w:t>
      </w:r>
      <w:r w:rsidR="001B5E67" w:rsidRPr="001B5E67">
        <w:rPr>
          <w:rFonts w:ascii="Arial" w:hAnsi="Arial" w:cs="Arial"/>
          <w:sz w:val="22"/>
          <w:szCs w:val="22"/>
        </w:rPr>
        <w:t xml:space="preserve">: Gałki, Rusinów, Wola Gałecka. </w:t>
      </w:r>
      <w:r w:rsidR="00786568" w:rsidRPr="001B5E67">
        <w:rPr>
          <w:rFonts w:ascii="Arial" w:hAnsi="Arial" w:cs="Arial"/>
          <w:sz w:val="22"/>
          <w:szCs w:val="22"/>
        </w:rPr>
        <w:t xml:space="preserve">Ponadto zaplanowano do realizacji </w:t>
      </w:r>
      <w:r w:rsidR="00E502C7" w:rsidRPr="001B5E67">
        <w:rPr>
          <w:rFonts w:ascii="Arial" w:hAnsi="Arial" w:cs="Arial"/>
          <w:sz w:val="22"/>
          <w:szCs w:val="22"/>
        </w:rPr>
        <w:t xml:space="preserve">inne </w:t>
      </w:r>
      <w:r w:rsidR="00786568" w:rsidRPr="001B5E67">
        <w:rPr>
          <w:rFonts w:ascii="Arial" w:hAnsi="Arial" w:cs="Arial"/>
          <w:sz w:val="22"/>
          <w:szCs w:val="22"/>
        </w:rPr>
        <w:t>komplementarn</w:t>
      </w:r>
      <w:r w:rsidR="00E502C7" w:rsidRPr="001B5E67">
        <w:rPr>
          <w:rFonts w:ascii="Arial" w:hAnsi="Arial" w:cs="Arial"/>
          <w:sz w:val="22"/>
          <w:szCs w:val="22"/>
        </w:rPr>
        <w:t>e</w:t>
      </w:r>
      <w:r w:rsidR="00786568" w:rsidRPr="001B5E67">
        <w:rPr>
          <w:rFonts w:ascii="Arial" w:hAnsi="Arial" w:cs="Arial"/>
          <w:sz w:val="22"/>
          <w:szCs w:val="22"/>
        </w:rPr>
        <w:t xml:space="preserve"> projekt</w:t>
      </w:r>
      <w:r w:rsidR="00E502C7" w:rsidRPr="001B5E67">
        <w:rPr>
          <w:rFonts w:ascii="Arial" w:hAnsi="Arial" w:cs="Arial"/>
          <w:sz w:val="22"/>
          <w:szCs w:val="22"/>
        </w:rPr>
        <w:t>y</w:t>
      </w:r>
      <w:r w:rsidR="00786568" w:rsidRPr="001B5E67">
        <w:rPr>
          <w:rFonts w:ascii="Arial" w:hAnsi="Arial" w:cs="Arial"/>
          <w:sz w:val="22"/>
          <w:szCs w:val="22"/>
        </w:rPr>
        <w:t>, których celem jest dopełnienie osiągnięcia zamierzonej wizji rewitalizacji. Zasięg oddziaływania projektów dotyczących szeroko pojętej integracji społecznej oraz aktywizacji zawodowej mieszkańców może wykraczać poza obszar rewitalizacji, obejmując swym zakresem także osoby wykluczone, zamieszkujące poza wyznaczonym obszarem.</w:t>
      </w:r>
    </w:p>
    <w:p w14:paraId="1AEB5CA7" w14:textId="30068118" w:rsidR="001B5E67" w:rsidRPr="00B37F61" w:rsidRDefault="00CB2722" w:rsidP="00B37F61">
      <w:pPr>
        <w:spacing w:before="80" w:after="80"/>
        <w:ind w:firstLine="709"/>
        <w:jc w:val="both"/>
        <w:rPr>
          <w:rFonts w:ascii="Arial" w:hAnsi="Arial" w:cs="Arial"/>
          <w:sz w:val="22"/>
          <w:szCs w:val="22"/>
        </w:rPr>
      </w:pPr>
      <w:r w:rsidRPr="001B5E67">
        <w:rPr>
          <w:rFonts w:ascii="Arial" w:hAnsi="Arial" w:cs="Arial"/>
          <w:sz w:val="22"/>
          <w:szCs w:val="22"/>
        </w:rPr>
        <w:t>Komplementarność problemowa oznacza konieczność realizacji przedsięwzięć, które będą si</w:t>
      </w:r>
      <w:r w:rsidR="00181546" w:rsidRPr="001B5E67">
        <w:rPr>
          <w:rFonts w:ascii="Arial" w:hAnsi="Arial" w:cs="Arial"/>
          <w:sz w:val="22"/>
          <w:szCs w:val="22"/>
        </w:rPr>
        <w:t>ę</w:t>
      </w:r>
      <w:r w:rsidRPr="001B5E67">
        <w:rPr>
          <w:rFonts w:ascii="Arial" w:hAnsi="Arial" w:cs="Arial"/>
          <w:sz w:val="22"/>
          <w:szCs w:val="22"/>
        </w:rPr>
        <w:t xml:space="preserve"> wzajemnie dopełniały tematycznie, </w:t>
      </w:r>
      <w:r w:rsidR="00E3502E" w:rsidRPr="001B5E67">
        <w:rPr>
          <w:rFonts w:ascii="Arial" w:hAnsi="Arial" w:cs="Arial"/>
          <w:sz w:val="22"/>
          <w:szCs w:val="22"/>
        </w:rPr>
        <w:t>sprawiając,</w:t>
      </w:r>
      <w:r w:rsidRPr="001B5E67">
        <w:rPr>
          <w:rFonts w:ascii="Arial" w:hAnsi="Arial" w:cs="Arial"/>
          <w:sz w:val="22"/>
          <w:szCs w:val="22"/>
        </w:rPr>
        <w:t xml:space="preserve"> </w:t>
      </w:r>
      <w:r w:rsidR="0050476E" w:rsidRPr="001B5E67">
        <w:rPr>
          <w:rFonts w:ascii="Arial" w:hAnsi="Arial" w:cs="Arial"/>
          <w:sz w:val="22"/>
          <w:szCs w:val="22"/>
        </w:rPr>
        <w:t xml:space="preserve">że przedsięwzięcia zaplanowane </w:t>
      </w:r>
      <w:r w:rsidR="001509FC" w:rsidRPr="001B5E67">
        <w:rPr>
          <w:rFonts w:ascii="Arial" w:hAnsi="Arial" w:cs="Arial"/>
          <w:sz w:val="22"/>
          <w:szCs w:val="22"/>
        </w:rPr>
        <w:br/>
      </w:r>
      <w:r w:rsidR="0050476E" w:rsidRPr="001B5E67">
        <w:rPr>
          <w:rFonts w:ascii="Arial" w:hAnsi="Arial" w:cs="Arial"/>
          <w:sz w:val="22"/>
          <w:szCs w:val="22"/>
        </w:rPr>
        <w:t xml:space="preserve">w Programie </w:t>
      </w:r>
      <w:r w:rsidRPr="001B5E67">
        <w:rPr>
          <w:rFonts w:ascii="Arial" w:hAnsi="Arial" w:cs="Arial"/>
          <w:sz w:val="22"/>
          <w:szCs w:val="22"/>
        </w:rPr>
        <w:t>b</w:t>
      </w:r>
      <w:r w:rsidR="0050476E" w:rsidRPr="001B5E67">
        <w:rPr>
          <w:rFonts w:ascii="Arial" w:hAnsi="Arial" w:cs="Arial"/>
          <w:sz w:val="22"/>
          <w:szCs w:val="22"/>
        </w:rPr>
        <w:t>ędą</w:t>
      </w:r>
      <w:r w:rsidRPr="001B5E67">
        <w:rPr>
          <w:rFonts w:ascii="Arial" w:hAnsi="Arial" w:cs="Arial"/>
          <w:sz w:val="22"/>
          <w:szCs w:val="22"/>
        </w:rPr>
        <w:t xml:space="preserve"> oddziaływał</w:t>
      </w:r>
      <w:r w:rsidR="0050476E" w:rsidRPr="001B5E67">
        <w:rPr>
          <w:rFonts w:ascii="Arial" w:hAnsi="Arial" w:cs="Arial"/>
          <w:sz w:val="22"/>
          <w:szCs w:val="22"/>
        </w:rPr>
        <w:t>y</w:t>
      </w:r>
      <w:r w:rsidRPr="001B5E67">
        <w:rPr>
          <w:rFonts w:ascii="Arial" w:hAnsi="Arial" w:cs="Arial"/>
          <w:sz w:val="22"/>
          <w:szCs w:val="22"/>
        </w:rPr>
        <w:t xml:space="preserve"> na obszar rewitalizacji we wszystkich </w:t>
      </w:r>
      <w:r w:rsidR="0050476E" w:rsidRPr="001B5E67">
        <w:rPr>
          <w:rFonts w:ascii="Arial" w:hAnsi="Arial" w:cs="Arial"/>
          <w:sz w:val="22"/>
          <w:szCs w:val="22"/>
        </w:rPr>
        <w:t>niezbędnych</w:t>
      </w:r>
      <w:r w:rsidRPr="001B5E67">
        <w:rPr>
          <w:rFonts w:ascii="Arial" w:hAnsi="Arial" w:cs="Arial"/>
          <w:sz w:val="22"/>
          <w:szCs w:val="22"/>
        </w:rPr>
        <w:t xml:space="preserve"> aspektach (społecznym, gospodarczym, przestrzenno-funkcjonalnym, technicznym, </w:t>
      </w:r>
      <w:r w:rsidR="0050476E" w:rsidRPr="001B5E67">
        <w:rPr>
          <w:rFonts w:ascii="Arial" w:hAnsi="Arial" w:cs="Arial"/>
          <w:sz w:val="22"/>
          <w:szCs w:val="22"/>
        </w:rPr>
        <w:t>środowiskowym</w:t>
      </w:r>
      <w:r w:rsidRPr="001B5E67">
        <w:rPr>
          <w:rFonts w:ascii="Arial" w:hAnsi="Arial" w:cs="Arial"/>
          <w:sz w:val="22"/>
          <w:szCs w:val="22"/>
        </w:rPr>
        <w:t>).</w:t>
      </w:r>
      <w:r w:rsidR="001652F6" w:rsidRPr="001B5E67">
        <w:rPr>
          <w:rFonts w:ascii="Arial" w:hAnsi="Arial" w:cs="Arial"/>
          <w:sz w:val="22"/>
          <w:szCs w:val="22"/>
        </w:rPr>
        <w:t xml:space="preserve"> </w:t>
      </w:r>
      <w:r w:rsidRPr="001B5E67">
        <w:rPr>
          <w:rFonts w:ascii="Arial" w:hAnsi="Arial" w:cs="Arial"/>
          <w:sz w:val="22"/>
          <w:szCs w:val="22"/>
        </w:rPr>
        <w:t xml:space="preserve">Celem zapewnienia komplementarności problemowej jest przeciwdziałanie fragmentaryzacji działań, przy jednoczesnej koncentracji na całościowym spojrzeniu na przyczyny występowania kryzysu na danym obszarze. Konieczne jest więc określenie pożądanego stanu realizacji projektów i przedsięwzięć rewitalizacyjnych oraz ich parametryzacja, ułatwiające dobór mierników osiągania celów Programu. Skuteczna komplementarność problemowa prowadzi do powiązania działań rewitalizacyjnych ze strategicznymi decyzjami gminy na innych polach działania, co skutkuje lepszą koordynacją </w:t>
      </w:r>
      <w:r w:rsidRPr="001B5E67">
        <w:rPr>
          <w:rFonts w:ascii="Arial" w:hAnsi="Arial" w:cs="Arial"/>
          <w:sz w:val="22"/>
          <w:szCs w:val="22"/>
        </w:rPr>
        <w:lastRenderedPageBreak/>
        <w:t xml:space="preserve">tematyczną i organizacyjną działań jednostki samorządu terytorialnego. Wszystkie zaplanowane działania w ramach Programu zostały zaprojektowane w taki sposób, aby się wzajemnie dopełniały tematycznie. Projekty rewitalizacyjne stanowią odpowiedź na problemy zdiagnozowane w sferze społecznej, gospodarczej, środowiskowej, przestrzenno-funkcjonalnej i technicznej, które przyczyniły się do powstania obszarów zdegradowanych na terenie </w:t>
      </w:r>
      <w:r w:rsidR="00CD2293" w:rsidRPr="001B5E67">
        <w:rPr>
          <w:rFonts w:ascii="Arial" w:hAnsi="Arial" w:cs="Arial"/>
          <w:sz w:val="22"/>
          <w:szCs w:val="22"/>
        </w:rPr>
        <w:t>g</w:t>
      </w:r>
      <w:r w:rsidRPr="001B5E67">
        <w:rPr>
          <w:rFonts w:ascii="Arial" w:hAnsi="Arial" w:cs="Arial"/>
          <w:sz w:val="22"/>
          <w:szCs w:val="22"/>
        </w:rPr>
        <w:t>miny. Całościowe spojrzenie na przyczyny wystąpienia sytuacji kryzysowej prowadzi do kompleksowej realizacji projektów przewidzianych w ramach Programu, zarówno projektów zintegrowanych, jak i projektów komplementarnych.</w:t>
      </w:r>
      <w:r w:rsidR="00F27C97" w:rsidRPr="001B5E67">
        <w:rPr>
          <w:rFonts w:ascii="Arial" w:hAnsi="Arial" w:cs="Arial"/>
          <w:sz w:val="22"/>
          <w:szCs w:val="22"/>
        </w:rPr>
        <w:t xml:space="preserve"> </w:t>
      </w:r>
      <w:r w:rsidRPr="001B5E67">
        <w:rPr>
          <w:rFonts w:ascii="Arial" w:hAnsi="Arial" w:cs="Arial"/>
          <w:sz w:val="22"/>
          <w:szCs w:val="22"/>
        </w:rPr>
        <w:t>W zintegrowanych projektach rewitalizacyjnych połączono działania skierowane na aktywizację mieszkańców oraz zapobieganie powstawaniu zjawiska wykluczenia społecznego, a także przywracanie wartości zabytkom oraz zagospodarowanie przestrzeni publicznej</w:t>
      </w:r>
      <w:r w:rsidR="00427938" w:rsidRPr="001B5E67">
        <w:rPr>
          <w:rFonts w:ascii="Arial" w:hAnsi="Arial" w:cs="Arial"/>
          <w:sz w:val="22"/>
          <w:szCs w:val="22"/>
        </w:rPr>
        <w:t xml:space="preserve"> </w:t>
      </w:r>
      <w:r w:rsidRPr="001B5E67">
        <w:rPr>
          <w:rFonts w:ascii="Arial" w:hAnsi="Arial" w:cs="Arial"/>
          <w:sz w:val="22"/>
          <w:szCs w:val="22"/>
        </w:rPr>
        <w:t>i ochronę środowiska naturalnego. Przedsięwzięcia rewitalizacyjne, ujęte w Programie, charakteryzują się komplementarnością problemową. Zgłoszone projekty stanowią̨ połączenie działań ze sfery przestrzenno-funkcjonalnej i technicznej z działaniami społecznymi, co zostało szczegółowo wykazane w charakterystyce planowanych przedsięwzięć. Warta podkreślenia jest komplementarność problemowa pomiędzy realizowanymi projektami, tj. poprawa jakości życia oraz kapitału społecznego gminy, poprawa infrastruktury i zagospodarowania przestrzeni publicznej oraz wykorzystanie potencjału środowiska naturalnego. Wymienione projekty wykazują ścisły związek z przedsięwzięciami w zakresie aktywizacji społeczno-zawodowej osób zagrożonych wykluczeniem społecznym.</w:t>
      </w:r>
      <w:bookmarkStart w:id="39" w:name="_Toc200025316"/>
    </w:p>
    <w:p w14:paraId="6B064011" w14:textId="3E1085D7" w:rsidR="002C5B96" w:rsidRPr="001B5E67" w:rsidRDefault="002C5B96" w:rsidP="0060422A">
      <w:pPr>
        <w:pStyle w:val="Legenda"/>
        <w:spacing w:before="120" w:after="120"/>
        <w:jc w:val="center"/>
        <w:rPr>
          <w:rFonts w:ascii="Arial" w:hAnsi="Arial" w:cs="Arial"/>
          <w:i w:val="0"/>
          <w:iCs w:val="0"/>
          <w:color w:val="auto"/>
          <w:sz w:val="22"/>
          <w:szCs w:val="22"/>
        </w:rPr>
      </w:pPr>
      <w:r w:rsidRPr="001B5E67">
        <w:rPr>
          <w:rFonts w:ascii="Arial" w:hAnsi="Arial" w:cs="Arial"/>
          <w:i w:val="0"/>
          <w:iCs w:val="0"/>
          <w:color w:val="404040" w:themeColor="text1" w:themeTint="BF"/>
          <w:sz w:val="20"/>
          <w:szCs w:val="20"/>
        </w:rPr>
        <w:t xml:space="preserve">Tab. </w:t>
      </w:r>
      <w:r w:rsidRPr="001B5E67">
        <w:rPr>
          <w:rFonts w:ascii="Arial" w:hAnsi="Arial" w:cs="Arial"/>
          <w:i w:val="0"/>
          <w:iCs w:val="0"/>
          <w:color w:val="404040" w:themeColor="text1" w:themeTint="BF"/>
          <w:sz w:val="20"/>
          <w:szCs w:val="20"/>
        </w:rPr>
        <w:fldChar w:fldCharType="begin"/>
      </w:r>
      <w:r w:rsidRPr="001B5E67">
        <w:rPr>
          <w:rFonts w:ascii="Arial" w:hAnsi="Arial" w:cs="Arial"/>
          <w:i w:val="0"/>
          <w:iCs w:val="0"/>
          <w:color w:val="404040" w:themeColor="text1" w:themeTint="BF"/>
          <w:sz w:val="20"/>
          <w:szCs w:val="20"/>
        </w:rPr>
        <w:instrText xml:space="preserve"> SEQ Tab. \* ARABIC </w:instrText>
      </w:r>
      <w:r w:rsidRPr="001B5E67">
        <w:rPr>
          <w:rFonts w:ascii="Arial" w:hAnsi="Arial" w:cs="Arial"/>
          <w:i w:val="0"/>
          <w:iCs w:val="0"/>
          <w:color w:val="404040" w:themeColor="text1" w:themeTint="BF"/>
          <w:sz w:val="20"/>
          <w:szCs w:val="20"/>
        </w:rPr>
        <w:fldChar w:fldCharType="separate"/>
      </w:r>
      <w:r w:rsidR="00AA463B" w:rsidRPr="001B5E67">
        <w:rPr>
          <w:rFonts w:ascii="Arial" w:hAnsi="Arial" w:cs="Arial"/>
          <w:i w:val="0"/>
          <w:iCs w:val="0"/>
          <w:noProof/>
          <w:color w:val="404040" w:themeColor="text1" w:themeTint="BF"/>
          <w:sz w:val="20"/>
          <w:szCs w:val="20"/>
        </w:rPr>
        <w:t>10</w:t>
      </w:r>
      <w:r w:rsidRPr="001B5E67">
        <w:rPr>
          <w:rFonts w:ascii="Arial" w:hAnsi="Arial" w:cs="Arial"/>
          <w:i w:val="0"/>
          <w:iCs w:val="0"/>
          <w:color w:val="404040" w:themeColor="text1" w:themeTint="BF"/>
          <w:sz w:val="20"/>
          <w:szCs w:val="20"/>
        </w:rPr>
        <w:fldChar w:fldCharType="end"/>
      </w:r>
      <w:r w:rsidRPr="001B5E67">
        <w:rPr>
          <w:rFonts w:ascii="Arial" w:hAnsi="Arial" w:cs="Arial"/>
          <w:i w:val="0"/>
          <w:iCs w:val="0"/>
          <w:color w:val="404040" w:themeColor="text1" w:themeTint="BF"/>
          <w:sz w:val="20"/>
          <w:szCs w:val="20"/>
        </w:rPr>
        <w:t xml:space="preserve"> Komplementarność </w:t>
      </w:r>
      <w:r w:rsidR="00585790" w:rsidRPr="001B5E67">
        <w:rPr>
          <w:rFonts w:ascii="Arial" w:hAnsi="Arial" w:cs="Arial"/>
          <w:i w:val="0"/>
          <w:iCs w:val="0"/>
          <w:color w:val="404040" w:themeColor="text1" w:themeTint="BF"/>
          <w:sz w:val="20"/>
          <w:szCs w:val="20"/>
        </w:rPr>
        <w:t xml:space="preserve">problemowa </w:t>
      </w:r>
      <w:r w:rsidRPr="001B5E67">
        <w:rPr>
          <w:rFonts w:ascii="Arial" w:hAnsi="Arial" w:cs="Arial"/>
          <w:i w:val="0"/>
          <w:iCs w:val="0"/>
          <w:color w:val="404040" w:themeColor="text1" w:themeTint="BF"/>
          <w:sz w:val="20"/>
          <w:szCs w:val="20"/>
        </w:rPr>
        <w:t>przedsięwzięć rewitalizacyjnych</w:t>
      </w:r>
      <w:bookmarkEnd w:id="39"/>
    </w:p>
    <w:tbl>
      <w:tblPr>
        <w:tblW w:w="8505"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4961"/>
        <w:gridCol w:w="510"/>
        <w:gridCol w:w="652"/>
        <w:gridCol w:w="652"/>
        <w:gridCol w:w="652"/>
        <w:gridCol w:w="652"/>
      </w:tblGrid>
      <w:tr w:rsidR="00596DDE" w:rsidRPr="001B5E67" w14:paraId="48C9D490" w14:textId="77777777" w:rsidTr="006D2ECF">
        <w:trPr>
          <w:trHeight w:val="363"/>
          <w:tblHeader/>
          <w:jc w:val="center"/>
        </w:trPr>
        <w:tc>
          <w:tcPr>
            <w:tcW w:w="426" w:type="dxa"/>
            <w:vMerge w:val="restart"/>
            <w:tcBorders>
              <w:top w:val="nil"/>
              <w:left w:val="nil"/>
              <w:right w:val="nil"/>
            </w:tcBorders>
            <w:shd w:val="clear" w:color="000000" w:fill="F2F2F2"/>
            <w:vAlign w:val="center"/>
          </w:tcPr>
          <w:p w14:paraId="279E9272" w14:textId="714AA731" w:rsidR="00596DDE" w:rsidRPr="00032A6A" w:rsidRDefault="00596DDE" w:rsidP="00EC2E15">
            <w:pPr>
              <w:spacing w:before="40" w:after="40"/>
              <w:rPr>
                <w:rFonts w:ascii="Arial" w:hAnsi="Arial" w:cs="Arial"/>
                <w:color w:val="000000"/>
                <w:sz w:val="20"/>
                <w:szCs w:val="20"/>
              </w:rPr>
            </w:pPr>
            <w:r w:rsidRPr="00032A6A">
              <w:rPr>
                <w:rFonts w:ascii="Arial" w:hAnsi="Arial" w:cs="Arial"/>
                <w:color w:val="000000"/>
                <w:sz w:val="20"/>
                <w:szCs w:val="20"/>
              </w:rPr>
              <w:t>lp.</w:t>
            </w:r>
          </w:p>
        </w:tc>
        <w:tc>
          <w:tcPr>
            <w:tcW w:w="4961" w:type="dxa"/>
            <w:vMerge w:val="restart"/>
            <w:tcBorders>
              <w:top w:val="nil"/>
              <w:left w:val="nil"/>
              <w:right w:val="nil"/>
            </w:tcBorders>
            <w:shd w:val="clear" w:color="000000" w:fill="F2F2F2"/>
            <w:vAlign w:val="center"/>
          </w:tcPr>
          <w:p w14:paraId="0964EC25" w14:textId="4EB358A8" w:rsidR="00596DDE" w:rsidRPr="00032A6A" w:rsidRDefault="00596DDE" w:rsidP="00EC2E15">
            <w:pPr>
              <w:spacing w:before="40" w:after="40"/>
              <w:rPr>
                <w:rFonts w:ascii="Arial" w:hAnsi="Arial" w:cs="Arial"/>
                <w:b/>
                <w:bCs/>
                <w:color w:val="000000"/>
                <w:sz w:val="20"/>
                <w:szCs w:val="20"/>
              </w:rPr>
            </w:pPr>
            <w:r w:rsidRPr="00032A6A">
              <w:rPr>
                <w:rFonts w:ascii="Arial" w:hAnsi="Arial" w:cs="Arial"/>
                <w:b/>
                <w:bCs/>
                <w:color w:val="000000"/>
                <w:sz w:val="20"/>
                <w:szCs w:val="20"/>
              </w:rPr>
              <w:t>projekt</w:t>
            </w:r>
          </w:p>
        </w:tc>
        <w:tc>
          <w:tcPr>
            <w:tcW w:w="3118" w:type="dxa"/>
            <w:gridSpan w:val="5"/>
            <w:tcBorders>
              <w:top w:val="nil"/>
              <w:left w:val="nil"/>
              <w:bottom w:val="nil"/>
              <w:right w:val="nil"/>
            </w:tcBorders>
            <w:shd w:val="clear" w:color="000000" w:fill="F2F2F2"/>
            <w:vAlign w:val="center"/>
          </w:tcPr>
          <w:p w14:paraId="2428B58E" w14:textId="065D317F" w:rsidR="00596DDE" w:rsidRPr="00032A6A" w:rsidRDefault="00596DDE" w:rsidP="000F7CFD">
            <w:pPr>
              <w:spacing w:before="40" w:after="40"/>
              <w:jc w:val="center"/>
              <w:rPr>
                <w:rFonts w:ascii="Arial" w:hAnsi="Arial" w:cs="Arial"/>
                <w:color w:val="000000"/>
                <w:sz w:val="20"/>
                <w:szCs w:val="20"/>
              </w:rPr>
            </w:pPr>
            <w:r w:rsidRPr="00032A6A">
              <w:rPr>
                <w:rFonts w:ascii="Arial" w:hAnsi="Arial" w:cs="Arial"/>
                <w:color w:val="000000"/>
                <w:sz w:val="20"/>
                <w:szCs w:val="20"/>
              </w:rPr>
              <w:t>Wpływ na problemy w sferze:</w:t>
            </w:r>
          </w:p>
        </w:tc>
      </w:tr>
      <w:tr w:rsidR="00596DDE" w:rsidRPr="001B5E67" w14:paraId="62B8E5A2" w14:textId="700C24CF" w:rsidTr="006D2ECF">
        <w:trPr>
          <w:cantSplit/>
          <w:trHeight w:val="1464"/>
          <w:tblHeader/>
          <w:jc w:val="center"/>
        </w:trPr>
        <w:tc>
          <w:tcPr>
            <w:tcW w:w="426" w:type="dxa"/>
            <w:vMerge/>
            <w:tcBorders>
              <w:left w:val="nil"/>
              <w:bottom w:val="single" w:sz="12" w:space="0" w:color="C00000"/>
              <w:right w:val="nil"/>
            </w:tcBorders>
            <w:shd w:val="clear" w:color="000000" w:fill="F2F2F2"/>
            <w:vAlign w:val="center"/>
            <w:hideMark/>
          </w:tcPr>
          <w:p w14:paraId="69D4CF3A" w14:textId="063318CA" w:rsidR="00596DDE" w:rsidRPr="00032A6A" w:rsidRDefault="00596DDE" w:rsidP="00EC2E15">
            <w:pPr>
              <w:spacing w:before="40" w:after="40"/>
              <w:rPr>
                <w:rFonts w:ascii="Arial" w:hAnsi="Arial" w:cs="Arial"/>
                <w:b/>
                <w:bCs/>
                <w:color w:val="000000"/>
                <w:sz w:val="20"/>
                <w:szCs w:val="20"/>
              </w:rPr>
            </w:pPr>
          </w:p>
        </w:tc>
        <w:tc>
          <w:tcPr>
            <w:tcW w:w="4961" w:type="dxa"/>
            <w:vMerge/>
            <w:tcBorders>
              <w:left w:val="nil"/>
              <w:bottom w:val="single" w:sz="12" w:space="0" w:color="C00000"/>
              <w:right w:val="nil"/>
            </w:tcBorders>
            <w:shd w:val="clear" w:color="000000" w:fill="F2F2F2"/>
            <w:vAlign w:val="center"/>
            <w:hideMark/>
          </w:tcPr>
          <w:p w14:paraId="241EC900" w14:textId="010F9AD4" w:rsidR="00596DDE" w:rsidRPr="00032A6A" w:rsidRDefault="00596DDE" w:rsidP="00EC2E15">
            <w:pPr>
              <w:spacing w:before="40" w:after="40"/>
              <w:rPr>
                <w:rFonts w:ascii="Arial" w:hAnsi="Arial" w:cs="Arial"/>
                <w:b/>
                <w:bCs/>
                <w:color w:val="000000"/>
                <w:sz w:val="20"/>
                <w:szCs w:val="20"/>
              </w:rPr>
            </w:pPr>
          </w:p>
        </w:tc>
        <w:tc>
          <w:tcPr>
            <w:tcW w:w="510" w:type="dxa"/>
            <w:tcBorders>
              <w:top w:val="nil"/>
              <w:left w:val="nil"/>
              <w:bottom w:val="single" w:sz="12" w:space="0" w:color="C00000"/>
              <w:right w:val="nil"/>
            </w:tcBorders>
            <w:shd w:val="clear" w:color="000000" w:fill="F2F2F2"/>
            <w:textDirection w:val="btLr"/>
            <w:vAlign w:val="center"/>
          </w:tcPr>
          <w:p w14:paraId="3BEF3DEA" w14:textId="14A02896" w:rsidR="00596DDE" w:rsidRPr="00032A6A" w:rsidRDefault="00596DDE" w:rsidP="00596DDE">
            <w:pPr>
              <w:spacing w:before="40" w:after="40"/>
              <w:ind w:left="113" w:right="113"/>
              <w:jc w:val="center"/>
              <w:rPr>
                <w:rFonts w:ascii="Arial" w:hAnsi="Arial" w:cs="Arial"/>
                <w:color w:val="000000"/>
                <w:sz w:val="19"/>
                <w:szCs w:val="19"/>
              </w:rPr>
            </w:pPr>
            <w:r w:rsidRPr="00032A6A">
              <w:rPr>
                <w:rFonts w:ascii="Arial" w:hAnsi="Arial" w:cs="Arial"/>
                <w:color w:val="000000"/>
                <w:sz w:val="19"/>
                <w:szCs w:val="19"/>
              </w:rPr>
              <w:t>społecznej</w:t>
            </w:r>
          </w:p>
        </w:tc>
        <w:tc>
          <w:tcPr>
            <w:tcW w:w="652" w:type="dxa"/>
            <w:tcBorders>
              <w:top w:val="nil"/>
              <w:left w:val="nil"/>
              <w:bottom w:val="single" w:sz="12" w:space="0" w:color="C00000"/>
              <w:right w:val="nil"/>
            </w:tcBorders>
            <w:shd w:val="clear" w:color="000000" w:fill="F2F2F2"/>
            <w:textDirection w:val="btLr"/>
            <w:vAlign w:val="center"/>
            <w:hideMark/>
          </w:tcPr>
          <w:p w14:paraId="4C11D22D" w14:textId="310D91AB" w:rsidR="00596DDE" w:rsidRPr="00032A6A" w:rsidRDefault="00596DDE" w:rsidP="00596DDE">
            <w:pPr>
              <w:spacing w:before="40" w:after="40"/>
              <w:ind w:left="113" w:right="113"/>
              <w:jc w:val="center"/>
              <w:rPr>
                <w:rFonts w:ascii="Arial" w:hAnsi="Arial" w:cs="Arial"/>
                <w:color w:val="000000"/>
                <w:sz w:val="19"/>
                <w:szCs w:val="19"/>
              </w:rPr>
            </w:pPr>
            <w:r w:rsidRPr="00032A6A">
              <w:rPr>
                <w:rFonts w:ascii="Arial" w:hAnsi="Arial" w:cs="Arial"/>
                <w:color w:val="000000"/>
                <w:sz w:val="19"/>
                <w:szCs w:val="19"/>
              </w:rPr>
              <w:t>gospodarczej</w:t>
            </w:r>
          </w:p>
        </w:tc>
        <w:tc>
          <w:tcPr>
            <w:tcW w:w="652" w:type="dxa"/>
            <w:tcBorders>
              <w:top w:val="nil"/>
              <w:left w:val="nil"/>
              <w:bottom w:val="single" w:sz="12" w:space="0" w:color="C00000"/>
              <w:right w:val="nil"/>
            </w:tcBorders>
            <w:shd w:val="clear" w:color="000000" w:fill="F2F2F2"/>
            <w:textDirection w:val="btLr"/>
            <w:vAlign w:val="center"/>
          </w:tcPr>
          <w:p w14:paraId="4892F898" w14:textId="3A3F18C4" w:rsidR="00596DDE" w:rsidRPr="00032A6A" w:rsidRDefault="00596DDE" w:rsidP="00596DDE">
            <w:pPr>
              <w:spacing w:before="40" w:after="40"/>
              <w:ind w:left="113" w:right="113"/>
              <w:jc w:val="center"/>
              <w:rPr>
                <w:rFonts w:ascii="Arial" w:hAnsi="Arial" w:cs="Arial"/>
                <w:color w:val="000000"/>
                <w:sz w:val="19"/>
                <w:szCs w:val="19"/>
              </w:rPr>
            </w:pPr>
            <w:r w:rsidRPr="00032A6A">
              <w:rPr>
                <w:rFonts w:ascii="Arial" w:hAnsi="Arial" w:cs="Arial"/>
                <w:color w:val="000000"/>
                <w:sz w:val="19"/>
                <w:szCs w:val="19"/>
              </w:rPr>
              <w:t>przestrzenno-funkcjonalnej</w:t>
            </w:r>
          </w:p>
        </w:tc>
        <w:tc>
          <w:tcPr>
            <w:tcW w:w="652" w:type="dxa"/>
            <w:tcBorders>
              <w:top w:val="nil"/>
              <w:left w:val="nil"/>
              <w:bottom w:val="single" w:sz="12" w:space="0" w:color="C00000"/>
              <w:right w:val="nil"/>
            </w:tcBorders>
            <w:shd w:val="clear" w:color="000000" w:fill="F2F2F2"/>
            <w:textDirection w:val="btLr"/>
            <w:vAlign w:val="center"/>
          </w:tcPr>
          <w:p w14:paraId="459B0A5C" w14:textId="60F9E5A3" w:rsidR="00596DDE" w:rsidRPr="00032A6A" w:rsidRDefault="00596DDE" w:rsidP="00596DDE">
            <w:pPr>
              <w:spacing w:before="40" w:after="40"/>
              <w:ind w:left="113" w:right="113"/>
              <w:jc w:val="center"/>
              <w:rPr>
                <w:rFonts w:ascii="Arial" w:hAnsi="Arial" w:cs="Arial"/>
                <w:color w:val="000000"/>
                <w:sz w:val="19"/>
                <w:szCs w:val="19"/>
              </w:rPr>
            </w:pPr>
            <w:r w:rsidRPr="00032A6A">
              <w:rPr>
                <w:rFonts w:ascii="Arial" w:hAnsi="Arial" w:cs="Arial"/>
                <w:color w:val="000000"/>
                <w:sz w:val="19"/>
                <w:szCs w:val="19"/>
              </w:rPr>
              <w:t>środowiskowej</w:t>
            </w:r>
          </w:p>
        </w:tc>
        <w:tc>
          <w:tcPr>
            <w:tcW w:w="652" w:type="dxa"/>
            <w:tcBorders>
              <w:top w:val="nil"/>
              <w:left w:val="nil"/>
              <w:bottom w:val="single" w:sz="12" w:space="0" w:color="C00000"/>
              <w:right w:val="nil"/>
            </w:tcBorders>
            <w:shd w:val="clear" w:color="000000" w:fill="F2F2F2"/>
            <w:textDirection w:val="btLr"/>
            <w:vAlign w:val="center"/>
          </w:tcPr>
          <w:p w14:paraId="1CED08FF" w14:textId="172CA0D8" w:rsidR="00596DDE" w:rsidRPr="00032A6A" w:rsidRDefault="00596DDE" w:rsidP="00596DDE">
            <w:pPr>
              <w:spacing w:before="40" w:after="40"/>
              <w:ind w:left="113" w:right="113"/>
              <w:jc w:val="center"/>
              <w:rPr>
                <w:rFonts w:ascii="Arial" w:hAnsi="Arial" w:cs="Arial"/>
                <w:color w:val="000000"/>
                <w:sz w:val="19"/>
                <w:szCs w:val="19"/>
              </w:rPr>
            </w:pPr>
            <w:r w:rsidRPr="00032A6A">
              <w:rPr>
                <w:rFonts w:ascii="Arial" w:hAnsi="Arial" w:cs="Arial"/>
                <w:color w:val="000000"/>
                <w:sz w:val="19"/>
                <w:szCs w:val="19"/>
              </w:rPr>
              <w:t>technicznej</w:t>
            </w:r>
          </w:p>
        </w:tc>
      </w:tr>
      <w:tr w:rsidR="001B5E67" w:rsidRPr="001B5E67" w14:paraId="494BE1B6" w14:textId="4C7ED269" w:rsidTr="00D7239E">
        <w:trPr>
          <w:trHeight w:val="260"/>
          <w:jc w:val="center"/>
        </w:trPr>
        <w:tc>
          <w:tcPr>
            <w:tcW w:w="426" w:type="dxa"/>
            <w:tcBorders>
              <w:top w:val="single" w:sz="12" w:space="0" w:color="C00000"/>
              <w:bottom w:val="single" w:sz="4" w:space="0" w:color="BFBFBF" w:themeColor="background1" w:themeShade="BF"/>
            </w:tcBorders>
            <w:noWrap/>
            <w:vAlign w:val="center"/>
            <w:hideMark/>
          </w:tcPr>
          <w:p w14:paraId="6A4E5728" w14:textId="77777777"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1</w:t>
            </w:r>
          </w:p>
        </w:tc>
        <w:tc>
          <w:tcPr>
            <w:tcW w:w="4961" w:type="dxa"/>
            <w:tcBorders>
              <w:top w:val="single" w:sz="12" w:space="0" w:color="C00000"/>
              <w:bottom w:val="single" w:sz="4" w:space="0" w:color="BFBFBF" w:themeColor="background1" w:themeShade="BF"/>
            </w:tcBorders>
            <w:noWrap/>
          </w:tcPr>
          <w:p w14:paraId="5A729B88" w14:textId="3B4CA1F3" w:rsidR="001B5E67" w:rsidRPr="00032A6A" w:rsidRDefault="001B5E67" w:rsidP="001B5E67">
            <w:pPr>
              <w:spacing w:before="40" w:after="40"/>
              <w:rPr>
                <w:rFonts w:ascii="Arial" w:hAnsi="Arial" w:cs="Arial"/>
                <w:color w:val="000000"/>
                <w:sz w:val="20"/>
                <w:szCs w:val="20"/>
              </w:rPr>
            </w:pPr>
            <w:r w:rsidRPr="00032A6A">
              <w:rPr>
                <w:rFonts w:ascii="Arial" w:hAnsi="Arial" w:cs="Arial"/>
                <w:b/>
                <w:bCs/>
                <w:sz w:val="20"/>
                <w:szCs w:val="20"/>
              </w:rPr>
              <w:t xml:space="preserve">P1: </w:t>
            </w:r>
            <w:r w:rsidRPr="00032A6A">
              <w:rPr>
                <w:rFonts w:ascii="Arial" w:hAnsi="Arial" w:cs="Arial"/>
                <w:sz w:val="20"/>
                <w:szCs w:val="20"/>
              </w:rPr>
              <w:t xml:space="preserve">Poprawa jakości kształcenia na terenie Gminy Rusinów poprzez kompleksowe działania inwestycyjne i społeczne. </w:t>
            </w:r>
          </w:p>
        </w:tc>
        <w:tc>
          <w:tcPr>
            <w:tcW w:w="510" w:type="dxa"/>
            <w:tcBorders>
              <w:top w:val="single" w:sz="12" w:space="0" w:color="C00000"/>
              <w:bottom w:val="single" w:sz="4" w:space="0" w:color="BFBFBF" w:themeColor="background1" w:themeShade="BF"/>
            </w:tcBorders>
            <w:vAlign w:val="center"/>
          </w:tcPr>
          <w:p w14:paraId="4AC996A6" w14:textId="0A4ECD32"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12" w:space="0" w:color="C00000"/>
              <w:bottom w:val="single" w:sz="4" w:space="0" w:color="BFBFBF" w:themeColor="background1" w:themeShade="BF"/>
            </w:tcBorders>
            <w:noWrap/>
            <w:vAlign w:val="center"/>
            <w:hideMark/>
          </w:tcPr>
          <w:p w14:paraId="2CE0DB5A" w14:textId="67C0CF01"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12" w:space="0" w:color="C00000"/>
              <w:bottom w:val="single" w:sz="4" w:space="0" w:color="BFBFBF" w:themeColor="background1" w:themeShade="BF"/>
            </w:tcBorders>
            <w:vAlign w:val="center"/>
          </w:tcPr>
          <w:p w14:paraId="46CD75D3" w14:textId="28B70A3A"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12" w:space="0" w:color="C00000"/>
              <w:bottom w:val="single" w:sz="4" w:space="0" w:color="BFBFBF" w:themeColor="background1" w:themeShade="BF"/>
            </w:tcBorders>
            <w:vAlign w:val="center"/>
          </w:tcPr>
          <w:p w14:paraId="7AFBEE0B" w14:textId="317B7C24"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12" w:space="0" w:color="C00000"/>
              <w:bottom w:val="single" w:sz="4" w:space="0" w:color="BFBFBF" w:themeColor="background1" w:themeShade="BF"/>
            </w:tcBorders>
            <w:vAlign w:val="center"/>
          </w:tcPr>
          <w:p w14:paraId="385AF3B1" w14:textId="2D0C5BFC"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r>
      <w:tr w:rsidR="001B5E67" w:rsidRPr="001B5E67" w14:paraId="51E326F3" w14:textId="77777777" w:rsidTr="00D7239E">
        <w:trPr>
          <w:trHeight w:val="260"/>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7B95435D" w14:textId="125A2AB2"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2</w:t>
            </w:r>
          </w:p>
        </w:tc>
        <w:tc>
          <w:tcPr>
            <w:tcW w:w="4961" w:type="dxa"/>
            <w:tcBorders>
              <w:top w:val="single" w:sz="4" w:space="0" w:color="BFBFBF" w:themeColor="background1" w:themeShade="BF"/>
              <w:bottom w:val="single" w:sz="4" w:space="0" w:color="BFBFBF" w:themeColor="background1" w:themeShade="BF"/>
            </w:tcBorders>
            <w:noWrap/>
          </w:tcPr>
          <w:p w14:paraId="2846360E" w14:textId="05EDCC0F" w:rsidR="001B5E67" w:rsidRPr="00032A6A" w:rsidRDefault="001B5E67" w:rsidP="001B5E67">
            <w:pPr>
              <w:spacing w:before="40" w:after="40"/>
              <w:rPr>
                <w:rFonts w:ascii="Arial" w:hAnsi="Arial" w:cs="Arial"/>
                <w:color w:val="000000"/>
                <w:sz w:val="20"/>
                <w:szCs w:val="20"/>
              </w:rPr>
            </w:pPr>
            <w:r w:rsidRPr="00032A6A">
              <w:rPr>
                <w:rFonts w:ascii="Arial" w:hAnsi="Arial" w:cs="Arial"/>
                <w:b/>
                <w:bCs/>
                <w:sz w:val="20"/>
                <w:szCs w:val="20"/>
              </w:rPr>
              <w:t xml:space="preserve">P2: </w:t>
            </w:r>
            <w:r w:rsidRPr="00032A6A">
              <w:rPr>
                <w:rFonts w:ascii="Arial" w:hAnsi="Arial" w:cs="Arial"/>
                <w:sz w:val="20"/>
                <w:szCs w:val="20"/>
              </w:rPr>
              <w:t xml:space="preserve">Rewitalizacja przestrzeni rekreacyjnej jako centrum integracji mieszkańców sołectwa Rusinów. </w:t>
            </w:r>
          </w:p>
        </w:tc>
        <w:tc>
          <w:tcPr>
            <w:tcW w:w="510" w:type="dxa"/>
            <w:tcBorders>
              <w:top w:val="single" w:sz="4" w:space="0" w:color="BFBFBF" w:themeColor="background1" w:themeShade="BF"/>
              <w:bottom w:val="single" w:sz="4" w:space="0" w:color="BFBFBF" w:themeColor="background1" w:themeShade="BF"/>
            </w:tcBorders>
            <w:vAlign w:val="center"/>
          </w:tcPr>
          <w:p w14:paraId="289486E3" w14:textId="63083FA0"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bottom w:val="single" w:sz="4" w:space="0" w:color="BFBFBF" w:themeColor="background1" w:themeShade="BF"/>
            </w:tcBorders>
            <w:noWrap/>
            <w:vAlign w:val="center"/>
          </w:tcPr>
          <w:p w14:paraId="65077719" w14:textId="4BA9A7D2"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bottom w:val="single" w:sz="4" w:space="0" w:color="BFBFBF" w:themeColor="background1" w:themeShade="BF"/>
            </w:tcBorders>
            <w:vAlign w:val="center"/>
          </w:tcPr>
          <w:p w14:paraId="6A70E29B" w14:textId="4E9D5AC2"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bottom w:val="single" w:sz="4" w:space="0" w:color="BFBFBF" w:themeColor="background1" w:themeShade="BF"/>
            </w:tcBorders>
            <w:vAlign w:val="center"/>
          </w:tcPr>
          <w:p w14:paraId="07B23D10" w14:textId="5AEFEC23"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bottom w:val="single" w:sz="4" w:space="0" w:color="BFBFBF" w:themeColor="background1" w:themeShade="BF"/>
            </w:tcBorders>
            <w:vAlign w:val="center"/>
          </w:tcPr>
          <w:p w14:paraId="5BDD3FBD" w14:textId="77777777" w:rsidR="001B5E67" w:rsidRPr="00032A6A" w:rsidRDefault="001B5E67" w:rsidP="001B5E67">
            <w:pPr>
              <w:spacing w:before="60" w:after="60"/>
              <w:jc w:val="center"/>
              <w:rPr>
                <w:rFonts w:ascii="Arial" w:hAnsi="Arial" w:cs="Arial"/>
                <w:sz w:val="20"/>
                <w:szCs w:val="20"/>
              </w:rPr>
            </w:pPr>
          </w:p>
        </w:tc>
      </w:tr>
      <w:tr w:rsidR="001B5E67" w:rsidRPr="001B5E67" w14:paraId="5A678FF1" w14:textId="77777777" w:rsidTr="00D7239E">
        <w:trPr>
          <w:trHeight w:val="170"/>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6472BB65" w14:textId="2D7EEFA2"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3</w:t>
            </w:r>
          </w:p>
        </w:tc>
        <w:tc>
          <w:tcPr>
            <w:tcW w:w="4961" w:type="dxa"/>
            <w:tcBorders>
              <w:top w:val="single" w:sz="4" w:space="0" w:color="BFBFBF" w:themeColor="background1" w:themeShade="BF"/>
            </w:tcBorders>
            <w:noWrap/>
          </w:tcPr>
          <w:p w14:paraId="208BEF21" w14:textId="0EBA1AB1" w:rsidR="001B5E67" w:rsidRPr="00032A6A" w:rsidRDefault="001B5E67" w:rsidP="001B5E67">
            <w:pPr>
              <w:spacing w:before="40" w:after="40"/>
              <w:rPr>
                <w:rFonts w:ascii="Arial" w:hAnsi="Arial" w:cs="Arial"/>
                <w:color w:val="000000"/>
                <w:sz w:val="20"/>
                <w:szCs w:val="20"/>
              </w:rPr>
            </w:pPr>
            <w:r w:rsidRPr="00032A6A">
              <w:rPr>
                <w:rFonts w:ascii="Arial" w:hAnsi="Arial" w:cs="Arial"/>
                <w:b/>
                <w:bCs/>
                <w:sz w:val="20"/>
                <w:szCs w:val="20"/>
              </w:rPr>
              <w:t xml:space="preserve">P3: </w:t>
            </w:r>
            <w:r w:rsidRPr="00032A6A">
              <w:rPr>
                <w:rFonts w:ascii="Arial" w:hAnsi="Arial" w:cs="Arial"/>
                <w:sz w:val="20"/>
                <w:szCs w:val="20"/>
              </w:rPr>
              <w:t xml:space="preserve">Małe Skarby – Wielka Zmiana. Utworzenie bezpiecznej i nowoczesnej przestrzeni na potrzeby wychowania przedszkolnego w Gminie Rusinów. </w:t>
            </w:r>
          </w:p>
        </w:tc>
        <w:tc>
          <w:tcPr>
            <w:tcW w:w="510" w:type="dxa"/>
            <w:tcBorders>
              <w:top w:val="single" w:sz="4" w:space="0" w:color="BFBFBF" w:themeColor="background1" w:themeShade="BF"/>
            </w:tcBorders>
            <w:vAlign w:val="center"/>
          </w:tcPr>
          <w:p w14:paraId="33618BDF" w14:textId="3B9BCF25"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tcBorders>
            <w:noWrap/>
            <w:vAlign w:val="center"/>
          </w:tcPr>
          <w:p w14:paraId="403FBD68" w14:textId="6FD90BC0"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tcBorders>
            <w:vAlign w:val="center"/>
          </w:tcPr>
          <w:p w14:paraId="68521EFD" w14:textId="6F587F7E"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tcBorders>
            <w:vAlign w:val="center"/>
          </w:tcPr>
          <w:p w14:paraId="317BB271" w14:textId="323855EB"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tcBorders>
              <w:top w:val="single" w:sz="4" w:space="0" w:color="BFBFBF" w:themeColor="background1" w:themeShade="BF"/>
            </w:tcBorders>
            <w:vAlign w:val="center"/>
          </w:tcPr>
          <w:p w14:paraId="71796D6B" w14:textId="0997A6A3"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r>
      <w:tr w:rsidR="001B5E67" w:rsidRPr="001B5E67" w14:paraId="1ABE2516" w14:textId="77777777" w:rsidTr="00D7239E">
        <w:trPr>
          <w:trHeight w:val="166"/>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77D22105" w14:textId="0E4A9290"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4</w:t>
            </w:r>
          </w:p>
        </w:tc>
        <w:tc>
          <w:tcPr>
            <w:tcW w:w="4961" w:type="dxa"/>
            <w:noWrap/>
          </w:tcPr>
          <w:p w14:paraId="5349A7E3" w14:textId="27F12ECB" w:rsidR="001B5E67" w:rsidRPr="00032A6A" w:rsidRDefault="001B5E67" w:rsidP="001B5E67">
            <w:pPr>
              <w:spacing w:before="80" w:after="80"/>
              <w:rPr>
                <w:rFonts w:ascii="Arial" w:hAnsi="Arial" w:cs="Arial"/>
                <w:b/>
                <w:bCs/>
                <w:color w:val="000000"/>
                <w:sz w:val="20"/>
                <w:szCs w:val="20"/>
              </w:rPr>
            </w:pPr>
            <w:r w:rsidRPr="00032A6A">
              <w:rPr>
                <w:rFonts w:ascii="Arial" w:hAnsi="Arial" w:cs="Arial"/>
                <w:b/>
                <w:bCs/>
                <w:sz w:val="20"/>
                <w:szCs w:val="20"/>
              </w:rPr>
              <w:t>P4</w:t>
            </w:r>
            <w:r w:rsidRPr="00032A6A">
              <w:rPr>
                <w:rFonts w:ascii="Arial" w:hAnsi="Arial" w:cs="Arial"/>
                <w:sz w:val="20"/>
                <w:szCs w:val="20"/>
              </w:rPr>
              <w:t>: Poprawa estetyki, funkcjonalności oraz bezpieczeństwa przestrzeni publicznej w Rusinowie.</w:t>
            </w:r>
          </w:p>
        </w:tc>
        <w:tc>
          <w:tcPr>
            <w:tcW w:w="510" w:type="dxa"/>
            <w:vAlign w:val="center"/>
          </w:tcPr>
          <w:p w14:paraId="4BBA9F08" w14:textId="622F0BD2"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noWrap/>
            <w:vAlign w:val="center"/>
          </w:tcPr>
          <w:p w14:paraId="5173E181" w14:textId="41E5735F"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659EE568" w14:textId="1A87D590"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1BD3B4EE" w14:textId="6818A4D1"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23D0C263" w14:textId="1477C5E9"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r>
      <w:tr w:rsidR="001B5E67" w:rsidRPr="001B5E67" w14:paraId="2EAA51B8" w14:textId="77777777" w:rsidTr="00D7239E">
        <w:trPr>
          <w:trHeight w:val="166"/>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0BA17DA9" w14:textId="5DE54C3E"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5</w:t>
            </w:r>
          </w:p>
        </w:tc>
        <w:tc>
          <w:tcPr>
            <w:tcW w:w="4961" w:type="dxa"/>
            <w:noWrap/>
          </w:tcPr>
          <w:p w14:paraId="4D5E6681" w14:textId="6A9CDE10" w:rsidR="001B5E67" w:rsidRPr="00032A6A" w:rsidRDefault="001B5E67" w:rsidP="001B5E67">
            <w:pPr>
              <w:spacing w:before="40" w:after="40"/>
              <w:rPr>
                <w:rFonts w:ascii="Arial" w:hAnsi="Arial" w:cs="Arial"/>
                <w:b/>
                <w:bCs/>
                <w:color w:val="000000"/>
                <w:sz w:val="20"/>
                <w:szCs w:val="20"/>
              </w:rPr>
            </w:pPr>
            <w:r w:rsidRPr="00032A6A">
              <w:rPr>
                <w:rFonts w:ascii="Arial" w:hAnsi="Arial" w:cs="Arial"/>
                <w:b/>
                <w:bCs/>
                <w:sz w:val="20"/>
                <w:szCs w:val="20"/>
              </w:rPr>
              <w:t>P5</w:t>
            </w:r>
            <w:r w:rsidRPr="00032A6A">
              <w:rPr>
                <w:rFonts w:ascii="Arial" w:hAnsi="Arial" w:cs="Arial"/>
                <w:sz w:val="20"/>
                <w:szCs w:val="20"/>
              </w:rPr>
              <w:t>:</w:t>
            </w:r>
            <w:r w:rsidRPr="00032A6A">
              <w:rPr>
                <w:rFonts w:ascii="Cambria" w:eastAsia="MS Mincho" w:hAnsi="Cambria"/>
                <w:noProof/>
                <w:sz w:val="20"/>
                <w:szCs w:val="20"/>
              </w:rPr>
              <w:t xml:space="preserve"> </w:t>
            </w:r>
            <w:r w:rsidRPr="00032A6A">
              <w:rPr>
                <w:rFonts w:ascii="Arial" w:hAnsi="Arial" w:cs="Arial"/>
                <w:sz w:val="20"/>
                <w:szCs w:val="20"/>
              </w:rPr>
              <w:t xml:space="preserve">Stworzenie przyjaznej, wielofunkcyjnej przestrzeni wspólnej w Woli Gałeckiej, sprzyjającej integracji mieszkańców. </w:t>
            </w:r>
          </w:p>
        </w:tc>
        <w:tc>
          <w:tcPr>
            <w:tcW w:w="510" w:type="dxa"/>
            <w:vAlign w:val="center"/>
          </w:tcPr>
          <w:p w14:paraId="398F3FDA" w14:textId="0A8801A4"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noWrap/>
            <w:vAlign w:val="center"/>
          </w:tcPr>
          <w:p w14:paraId="479151A1" w14:textId="02040DBD" w:rsidR="001B5E67" w:rsidRPr="00032A6A" w:rsidRDefault="001B5E67" w:rsidP="001B5E67">
            <w:pPr>
              <w:spacing w:before="60" w:after="60"/>
              <w:jc w:val="center"/>
              <w:rPr>
                <w:rFonts w:ascii="Arial" w:hAnsi="Arial" w:cs="Arial"/>
                <w:sz w:val="20"/>
                <w:szCs w:val="20"/>
              </w:rPr>
            </w:pPr>
          </w:p>
        </w:tc>
        <w:tc>
          <w:tcPr>
            <w:tcW w:w="652" w:type="dxa"/>
            <w:vAlign w:val="center"/>
          </w:tcPr>
          <w:p w14:paraId="2CF5799C" w14:textId="6E58AB5B"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604733A1" w14:textId="5AB2BD77"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26949F27" w14:textId="6DEB96C6" w:rsidR="001B5E67" w:rsidRPr="00032A6A" w:rsidRDefault="001B5E67" w:rsidP="001B5E67">
            <w:pPr>
              <w:spacing w:before="60" w:after="60"/>
              <w:jc w:val="center"/>
              <w:rPr>
                <w:rFonts w:ascii="Arial" w:hAnsi="Arial" w:cs="Arial"/>
                <w:sz w:val="20"/>
                <w:szCs w:val="20"/>
              </w:rPr>
            </w:pPr>
          </w:p>
        </w:tc>
      </w:tr>
      <w:tr w:rsidR="001B5E67" w:rsidRPr="001B5E67" w14:paraId="2105A9CC" w14:textId="77777777" w:rsidTr="00D7239E">
        <w:trPr>
          <w:trHeight w:val="166"/>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570DBC4F" w14:textId="40AACDA0"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6</w:t>
            </w:r>
          </w:p>
        </w:tc>
        <w:tc>
          <w:tcPr>
            <w:tcW w:w="4961" w:type="dxa"/>
            <w:noWrap/>
          </w:tcPr>
          <w:p w14:paraId="44FE12F1" w14:textId="1EFFEE1F" w:rsidR="001B5E67" w:rsidRPr="00032A6A" w:rsidRDefault="001B5E67" w:rsidP="001B5E67">
            <w:pPr>
              <w:spacing w:before="40" w:after="40"/>
              <w:rPr>
                <w:rFonts w:ascii="Arial" w:hAnsi="Arial" w:cs="Arial"/>
                <w:b/>
                <w:bCs/>
                <w:color w:val="000000"/>
                <w:sz w:val="20"/>
                <w:szCs w:val="20"/>
              </w:rPr>
            </w:pPr>
            <w:r w:rsidRPr="00032A6A">
              <w:rPr>
                <w:rFonts w:ascii="Arial" w:hAnsi="Arial" w:cs="Arial"/>
                <w:b/>
                <w:bCs/>
                <w:sz w:val="20"/>
                <w:szCs w:val="20"/>
              </w:rPr>
              <w:t xml:space="preserve">P6: </w:t>
            </w:r>
            <w:r w:rsidRPr="00032A6A">
              <w:rPr>
                <w:rFonts w:ascii="Arial" w:hAnsi="Arial" w:cs="Arial"/>
                <w:sz w:val="20"/>
                <w:szCs w:val="20"/>
              </w:rPr>
              <w:t xml:space="preserve">Aktywizacja zawodowa osób bezrobotnych. </w:t>
            </w:r>
          </w:p>
        </w:tc>
        <w:tc>
          <w:tcPr>
            <w:tcW w:w="510" w:type="dxa"/>
            <w:vAlign w:val="center"/>
          </w:tcPr>
          <w:p w14:paraId="62298522" w14:textId="52281D66"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noWrap/>
            <w:vAlign w:val="center"/>
          </w:tcPr>
          <w:p w14:paraId="6DE56488" w14:textId="5553F702"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vAlign w:val="center"/>
          </w:tcPr>
          <w:p w14:paraId="144EA6ED" w14:textId="1137F87F" w:rsidR="001B5E67" w:rsidRPr="00032A6A" w:rsidRDefault="001B5E67" w:rsidP="001B5E67">
            <w:pPr>
              <w:spacing w:before="60" w:after="60"/>
              <w:jc w:val="center"/>
              <w:rPr>
                <w:rFonts w:ascii="Arial" w:hAnsi="Arial" w:cs="Arial"/>
                <w:sz w:val="20"/>
                <w:szCs w:val="20"/>
              </w:rPr>
            </w:pPr>
          </w:p>
        </w:tc>
        <w:tc>
          <w:tcPr>
            <w:tcW w:w="652" w:type="dxa"/>
            <w:vAlign w:val="center"/>
          </w:tcPr>
          <w:p w14:paraId="28668CC5" w14:textId="2B44E1C7" w:rsidR="001B5E67" w:rsidRPr="00032A6A" w:rsidRDefault="001B5E67" w:rsidP="001B5E67">
            <w:pPr>
              <w:spacing w:before="60" w:after="60"/>
              <w:jc w:val="center"/>
              <w:rPr>
                <w:rFonts w:ascii="Arial" w:hAnsi="Arial" w:cs="Arial"/>
                <w:sz w:val="20"/>
                <w:szCs w:val="20"/>
              </w:rPr>
            </w:pPr>
          </w:p>
        </w:tc>
        <w:tc>
          <w:tcPr>
            <w:tcW w:w="652" w:type="dxa"/>
            <w:vAlign w:val="center"/>
          </w:tcPr>
          <w:p w14:paraId="01331DAA" w14:textId="0A4C1AF9" w:rsidR="001B5E67" w:rsidRPr="00032A6A" w:rsidRDefault="001B5E67" w:rsidP="001B5E67">
            <w:pPr>
              <w:spacing w:before="60" w:after="60"/>
              <w:jc w:val="center"/>
              <w:rPr>
                <w:rFonts w:ascii="Arial" w:hAnsi="Arial" w:cs="Arial"/>
                <w:sz w:val="20"/>
                <w:szCs w:val="20"/>
              </w:rPr>
            </w:pPr>
          </w:p>
        </w:tc>
      </w:tr>
      <w:tr w:rsidR="001B5E67" w:rsidRPr="002A0A70" w14:paraId="108E99DE" w14:textId="77777777" w:rsidTr="00D7239E">
        <w:trPr>
          <w:trHeight w:val="166"/>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714FC2EF" w14:textId="739F4A90" w:rsidR="001B5E67" w:rsidRPr="00032A6A" w:rsidRDefault="001B5E67" w:rsidP="001B5E67">
            <w:pPr>
              <w:spacing w:before="40" w:after="40"/>
              <w:jc w:val="center"/>
              <w:rPr>
                <w:rFonts w:ascii="Arial" w:hAnsi="Arial" w:cs="Arial"/>
                <w:color w:val="000000"/>
                <w:sz w:val="20"/>
                <w:szCs w:val="20"/>
              </w:rPr>
            </w:pPr>
            <w:r w:rsidRPr="00032A6A">
              <w:rPr>
                <w:rFonts w:ascii="Arial" w:hAnsi="Arial" w:cs="Arial"/>
                <w:color w:val="000000"/>
                <w:sz w:val="20"/>
                <w:szCs w:val="20"/>
              </w:rPr>
              <w:t>7</w:t>
            </w:r>
          </w:p>
        </w:tc>
        <w:tc>
          <w:tcPr>
            <w:tcW w:w="4961" w:type="dxa"/>
            <w:noWrap/>
          </w:tcPr>
          <w:p w14:paraId="1BF64FA3" w14:textId="5B5EDABA" w:rsidR="001B5E67" w:rsidRPr="00032A6A" w:rsidRDefault="001B5E67" w:rsidP="001B5E67">
            <w:pPr>
              <w:spacing w:before="40" w:after="40"/>
              <w:rPr>
                <w:rFonts w:ascii="Arial" w:hAnsi="Arial" w:cs="Arial"/>
                <w:b/>
                <w:bCs/>
                <w:color w:val="000000"/>
                <w:sz w:val="20"/>
                <w:szCs w:val="20"/>
              </w:rPr>
            </w:pPr>
            <w:r w:rsidRPr="00032A6A">
              <w:rPr>
                <w:rFonts w:ascii="Arial" w:hAnsi="Arial" w:cs="Arial"/>
                <w:b/>
                <w:bCs/>
                <w:sz w:val="20"/>
                <w:szCs w:val="20"/>
              </w:rPr>
              <w:t xml:space="preserve">P7: </w:t>
            </w:r>
            <w:r w:rsidRPr="00032A6A">
              <w:rPr>
                <w:rFonts w:ascii="Arial" w:hAnsi="Arial" w:cs="Arial"/>
                <w:sz w:val="20"/>
                <w:szCs w:val="20"/>
              </w:rPr>
              <w:t xml:space="preserve">Łączymy Pokolenia – aktywizacja i integracja seniorów. </w:t>
            </w:r>
          </w:p>
        </w:tc>
        <w:tc>
          <w:tcPr>
            <w:tcW w:w="510" w:type="dxa"/>
            <w:vAlign w:val="center"/>
          </w:tcPr>
          <w:p w14:paraId="5359E55F" w14:textId="35577565" w:rsidR="001B5E67" w:rsidRPr="00032A6A" w:rsidRDefault="001B5E67" w:rsidP="001B5E67">
            <w:pPr>
              <w:spacing w:before="60" w:after="60"/>
              <w:jc w:val="center"/>
              <w:rPr>
                <w:rFonts w:ascii="Arial" w:hAnsi="Arial" w:cs="Arial"/>
                <w:sz w:val="20"/>
                <w:szCs w:val="20"/>
              </w:rPr>
            </w:pPr>
            <w:r w:rsidRPr="00032A6A">
              <w:rPr>
                <w:rFonts w:ascii="Arial" w:hAnsi="Arial" w:cs="Arial"/>
                <w:sz w:val="20"/>
                <w:szCs w:val="20"/>
              </w:rPr>
              <w:t>X</w:t>
            </w:r>
          </w:p>
        </w:tc>
        <w:tc>
          <w:tcPr>
            <w:tcW w:w="652" w:type="dxa"/>
            <w:noWrap/>
            <w:vAlign w:val="center"/>
          </w:tcPr>
          <w:p w14:paraId="3AC16074" w14:textId="0C964745" w:rsidR="001B5E67" w:rsidRPr="00032A6A" w:rsidRDefault="001B5E67" w:rsidP="001B5E67">
            <w:pPr>
              <w:spacing w:before="60" w:after="60"/>
              <w:jc w:val="center"/>
              <w:rPr>
                <w:rFonts w:ascii="Arial" w:hAnsi="Arial" w:cs="Arial"/>
                <w:sz w:val="20"/>
                <w:szCs w:val="20"/>
              </w:rPr>
            </w:pPr>
          </w:p>
        </w:tc>
        <w:tc>
          <w:tcPr>
            <w:tcW w:w="652" w:type="dxa"/>
            <w:vAlign w:val="center"/>
          </w:tcPr>
          <w:p w14:paraId="279E0E0B" w14:textId="7C38C97A" w:rsidR="001B5E67" w:rsidRPr="00032A6A" w:rsidRDefault="001B5E67" w:rsidP="001B5E67">
            <w:pPr>
              <w:spacing w:before="60" w:after="60"/>
              <w:jc w:val="center"/>
              <w:rPr>
                <w:rFonts w:ascii="Arial" w:hAnsi="Arial" w:cs="Arial"/>
                <w:sz w:val="20"/>
                <w:szCs w:val="20"/>
              </w:rPr>
            </w:pPr>
          </w:p>
        </w:tc>
        <w:tc>
          <w:tcPr>
            <w:tcW w:w="652" w:type="dxa"/>
            <w:vAlign w:val="center"/>
          </w:tcPr>
          <w:p w14:paraId="758D95E8" w14:textId="29963BFE" w:rsidR="001B5E67" w:rsidRPr="00032A6A" w:rsidRDefault="001B5E67" w:rsidP="001B5E67">
            <w:pPr>
              <w:spacing w:before="60" w:after="60"/>
              <w:jc w:val="center"/>
              <w:rPr>
                <w:rFonts w:ascii="Arial" w:hAnsi="Arial" w:cs="Arial"/>
                <w:sz w:val="20"/>
                <w:szCs w:val="20"/>
              </w:rPr>
            </w:pPr>
          </w:p>
        </w:tc>
        <w:tc>
          <w:tcPr>
            <w:tcW w:w="652" w:type="dxa"/>
            <w:vAlign w:val="center"/>
          </w:tcPr>
          <w:p w14:paraId="53BCE449" w14:textId="03883DB1" w:rsidR="001B5E67" w:rsidRPr="00032A6A" w:rsidRDefault="001B5E67" w:rsidP="001B5E67">
            <w:pPr>
              <w:spacing w:before="60" w:after="60"/>
              <w:jc w:val="center"/>
              <w:rPr>
                <w:rFonts w:ascii="Arial" w:hAnsi="Arial" w:cs="Arial"/>
                <w:sz w:val="20"/>
                <w:szCs w:val="20"/>
              </w:rPr>
            </w:pPr>
          </w:p>
        </w:tc>
      </w:tr>
    </w:tbl>
    <w:p w14:paraId="25482B21" w14:textId="50EF180D" w:rsidR="00B13216" w:rsidRPr="00432BCF" w:rsidRDefault="00F160D7" w:rsidP="00B33BA6">
      <w:pPr>
        <w:spacing w:before="200" w:after="80"/>
        <w:ind w:firstLine="709"/>
        <w:jc w:val="both"/>
        <w:rPr>
          <w:rFonts w:ascii="Arial" w:hAnsi="Arial" w:cs="Arial"/>
          <w:sz w:val="22"/>
          <w:szCs w:val="22"/>
        </w:rPr>
      </w:pPr>
      <w:r w:rsidRPr="00432BCF">
        <w:rPr>
          <w:rFonts w:ascii="Arial" w:hAnsi="Arial" w:cs="Arial"/>
          <w:sz w:val="22"/>
          <w:szCs w:val="22"/>
        </w:rPr>
        <w:t>Komplementarność</w:t>
      </w:r>
      <w:r w:rsidR="00F85BE1" w:rsidRPr="00432BCF">
        <w:rPr>
          <w:rFonts w:ascii="Arial" w:hAnsi="Arial" w:cs="Arial"/>
          <w:sz w:val="22"/>
          <w:szCs w:val="22"/>
        </w:rPr>
        <w:t xml:space="preserve"> proceduralno-instytucjonalna oznacza </w:t>
      </w:r>
      <w:r w:rsidRPr="00432BCF">
        <w:rPr>
          <w:rFonts w:ascii="Arial" w:hAnsi="Arial" w:cs="Arial"/>
          <w:sz w:val="22"/>
          <w:szCs w:val="22"/>
        </w:rPr>
        <w:t>konieczność</w:t>
      </w:r>
      <w:r w:rsidR="00F85BE1" w:rsidRPr="00432BCF">
        <w:rPr>
          <w:rFonts w:ascii="Arial" w:hAnsi="Arial" w:cs="Arial"/>
          <w:sz w:val="22"/>
          <w:szCs w:val="22"/>
        </w:rPr>
        <w:t xml:space="preserve"> takiego zaprojektowania systemu </w:t>
      </w:r>
      <w:r w:rsidR="003D5DE1" w:rsidRPr="00432BCF">
        <w:rPr>
          <w:rFonts w:ascii="Arial" w:hAnsi="Arial" w:cs="Arial"/>
          <w:sz w:val="22"/>
          <w:szCs w:val="22"/>
        </w:rPr>
        <w:t>zarządzania</w:t>
      </w:r>
      <w:r w:rsidR="00F85BE1" w:rsidRPr="00432BCF">
        <w:rPr>
          <w:rFonts w:ascii="Arial" w:hAnsi="Arial" w:cs="Arial"/>
          <w:sz w:val="22"/>
          <w:szCs w:val="22"/>
        </w:rPr>
        <w:t xml:space="preserve"> realizacją </w:t>
      </w:r>
      <w:r w:rsidR="003D5DE1" w:rsidRPr="00432BCF">
        <w:rPr>
          <w:rFonts w:ascii="Arial" w:hAnsi="Arial" w:cs="Arial"/>
          <w:sz w:val="22"/>
          <w:szCs w:val="22"/>
        </w:rPr>
        <w:t>Programem</w:t>
      </w:r>
      <w:r w:rsidR="00F85BE1" w:rsidRPr="00432BCF">
        <w:rPr>
          <w:rFonts w:ascii="Arial" w:hAnsi="Arial" w:cs="Arial"/>
          <w:sz w:val="22"/>
          <w:szCs w:val="22"/>
        </w:rPr>
        <w:t>, kt</w:t>
      </w:r>
      <w:r w:rsidR="00DE617C" w:rsidRPr="00432BCF">
        <w:rPr>
          <w:rFonts w:ascii="Arial" w:hAnsi="Arial" w:cs="Arial"/>
          <w:sz w:val="22"/>
          <w:szCs w:val="22"/>
        </w:rPr>
        <w:t>ór</w:t>
      </w:r>
      <w:r w:rsidR="00F85BE1" w:rsidRPr="00432BCF">
        <w:rPr>
          <w:rFonts w:ascii="Arial" w:hAnsi="Arial" w:cs="Arial"/>
          <w:sz w:val="22"/>
          <w:szCs w:val="22"/>
        </w:rPr>
        <w:t xml:space="preserve">y pozwoli na efektywne </w:t>
      </w:r>
      <w:r w:rsidR="00DE617C" w:rsidRPr="00432BCF">
        <w:rPr>
          <w:rFonts w:ascii="Arial" w:hAnsi="Arial" w:cs="Arial"/>
          <w:sz w:val="22"/>
          <w:szCs w:val="22"/>
        </w:rPr>
        <w:t>współdziałanie</w:t>
      </w:r>
      <w:r w:rsidR="00F85BE1" w:rsidRPr="00432BCF">
        <w:rPr>
          <w:rFonts w:ascii="Arial" w:hAnsi="Arial" w:cs="Arial"/>
          <w:sz w:val="22"/>
          <w:szCs w:val="22"/>
        </w:rPr>
        <w:t xml:space="preserve"> </w:t>
      </w:r>
      <w:r w:rsidR="00DE617C" w:rsidRPr="00432BCF">
        <w:rPr>
          <w:rFonts w:ascii="Arial" w:hAnsi="Arial" w:cs="Arial"/>
          <w:sz w:val="22"/>
          <w:szCs w:val="22"/>
        </w:rPr>
        <w:t>różnych</w:t>
      </w:r>
      <w:r w:rsidR="00F85BE1" w:rsidRPr="00432BCF">
        <w:rPr>
          <w:rFonts w:ascii="Arial" w:hAnsi="Arial" w:cs="Arial"/>
          <w:sz w:val="22"/>
          <w:szCs w:val="22"/>
        </w:rPr>
        <w:t xml:space="preserve"> instytucji oraz wzajemne uzupełnianie si</w:t>
      </w:r>
      <w:r w:rsidR="00DE617C" w:rsidRPr="00432BCF">
        <w:rPr>
          <w:rFonts w:ascii="Arial" w:hAnsi="Arial" w:cs="Arial"/>
          <w:sz w:val="22"/>
          <w:szCs w:val="22"/>
        </w:rPr>
        <w:t>ę</w:t>
      </w:r>
      <w:r w:rsidR="00F85BE1" w:rsidRPr="00432BCF">
        <w:rPr>
          <w:rFonts w:ascii="Arial" w:hAnsi="Arial" w:cs="Arial"/>
          <w:sz w:val="22"/>
          <w:szCs w:val="22"/>
        </w:rPr>
        <w:t xml:space="preserve"> i </w:t>
      </w:r>
      <w:r w:rsidR="00DE617C" w:rsidRPr="00432BCF">
        <w:rPr>
          <w:rFonts w:ascii="Arial" w:hAnsi="Arial" w:cs="Arial"/>
          <w:sz w:val="22"/>
          <w:szCs w:val="22"/>
        </w:rPr>
        <w:t>spójność</w:t>
      </w:r>
      <w:r w:rsidR="00F85BE1" w:rsidRPr="00432BCF">
        <w:rPr>
          <w:rFonts w:ascii="Arial" w:hAnsi="Arial" w:cs="Arial"/>
          <w:sz w:val="22"/>
          <w:szCs w:val="22"/>
        </w:rPr>
        <w:t xml:space="preserve"> procedur. </w:t>
      </w:r>
      <w:r w:rsidR="00C575DD" w:rsidRPr="00432BCF">
        <w:rPr>
          <w:rFonts w:ascii="Arial" w:hAnsi="Arial" w:cs="Arial"/>
          <w:sz w:val="22"/>
          <w:szCs w:val="22"/>
        </w:rPr>
        <w:t xml:space="preserve">Należy podkreślić ważną rolę wszystkich interesariuszy rewitalizacji na etapie opracowania </w:t>
      </w:r>
      <w:r w:rsidR="001509FC" w:rsidRPr="00432BCF">
        <w:rPr>
          <w:rFonts w:ascii="Arial" w:hAnsi="Arial" w:cs="Arial"/>
          <w:sz w:val="22"/>
          <w:szCs w:val="22"/>
        </w:rPr>
        <w:br/>
      </w:r>
      <w:r w:rsidR="00C575DD" w:rsidRPr="00432BCF">
        <w:rPr>
          <w:rFonts w:ascii="Arial" w:hAnsi="Arial" w:cs="Arial"/>
          <w:sz w:val="22"/>
          <w:szCs w:val="22"/>
        </w:rPr>
        <w:t xml:space="preserve">i wdrażania Programu. Za zarządzanie Programem odpowiedzialny będzie </w:t>
      </w:r>
      <w:r w:rsidR="00A07C05" w:rsidRPr="00432BCF">
        <w:rPr>
          <w:rFonts w:ascii="Arial" w:hAnsi="Arial" w:cs="Arial"/>
          <w:sz w:val="22"/>
          <w:szCs w:val="22"/>
        </w:rPr>
        <w:t xml:space="preserve">Wójt </w:t>
      </w:r>
      <w:r w:rsidR="00EA4965" w:rsidRPr="00432BCF">
        <w:rPr>
          <w:rFonts w:ascii="Arial" w:hAnsi="Arial" w:cs="Arial"/>
          <w:sz w:val="22"/>
          <w:szCs w:val="22"/>
        </w:rPr>
        <w:t xml:space="preserve">Gminy </w:t>
      </w:r>
      <w:r w:rsidR="000C3774" w:rsidRPr="00432BCF">
        <w:rPr>
          <w:rFonts w:ascii="Arial" w:hAnsi="Arial" w:cs="Arial"/>
          <w:sz w:val="22"/>
          <w:szCs w:val="22"/>
        </w:rPr>
        <w:t>Rusinów</w:t>
      </w:r>
      <w:r w:rsidR="00C575DD" w:rsidRPr="00432BCF">
        <w:rPr>
          <w:rFonts w:ascii="Arial" w:hAnsi="Arial" w:cs="Arial"/>
          <w:sz w:val="22"/>
          <w:szCs w:val="22"/>
        </w:rPr>
        <w:t xml:space="preserve">, który podejmuje strategiczne decyzje </w:t>
      </w:r>
      <w:r w:rsidR="00DA03A7" w:rsidRPr="00432BCF">
        <w:rPr>
          <w:rFonts w:ascii="Arial" w:hAnsi="Arial" w:cs="Arial"/>
          <w:sz w:val="22"/>
          <w:szCs w:val="22"/>
        </w:rPr>
        <w:t xml:space="preserve">dotyczące </w:t>
      </w:r>
      <w:r w:rsidR="00C575DD" w:rsidRPr="00432BCF">
        <w:rPr>
          <w:rFonts w:ascii="Arial" w:hAnsi="Arial" w:cs="Arial"/>
          <w:sz w:val="22"/>
          <w:szCs w:val="22"/>
        </w:rPr>
        <w:t>prowadzen</w:t>
      </w:r>
      <w:r w:rsidR="00DA03A7" w:rsidRPr="00432BCF">
        <w:rPr>
          <w:rFonts w:ascii="Arial" w:hAnsi="Arial" w:cs="Arial"/>
          <w:sz w:val="22"/>
          <w:szCs w:val="22"/>
        </w:rPr>
        <w:t>ia</w:t>
      </w:r>
      <w:r w:rsidR="00C575DD" w:rsidRPr="00432BCF">
        <w:rPr>
          <w:rFonts w:ascii="Arial" w:hAnsi="Arial" w:cs="Arial"/>
          <w:sz w:val="22"/>
          <w:szCs w:val="22"/>
        </w:rPr>
        <w:t xml:space="preserve"> procesu rewitalizacji, natomiast </w:t>
      </w:r>
      <w:r w:rsidR="00DA03A7" w:rsidRPr="00432BCF">
        <w:rPr>
          <w:rFonts w:ascii="Arial" w:hAnsi="Arial" w:cs="Arial"/>
          <w:sz w:val="22"/>
          <w:szCs w:val="22"/>
        </w:rPr>
        <w:t xml:space="preserve">czynności operacyjne wykonywane będą przez zespół ds. rewitalizacji, </w:t>
      </w:r>
      <w:r w:rsidR="00DA03A7" w:rsidRPr="00432BCF">
        <w:rPr>
          <w:rFonts w:ascii="Arial" w:hAnsi="Arial" w:cs="Arial"/>
          <w:sz w:val="22"/>
          <w:szCs w:val="22"/>
        </w:rPr>
        <w:lastRenderedPageBreak/>
        <w:t xml:space="preserve">funkcjonujący w strukturach Urzędu </w:t>
      </w:r>
      <w:r w:rsidR="000A4A7D" w:rsidRPr="00432BCF">
        <w:rPr>
          <w:rFonts w:ascii="Arial" w:hAnsi="Arial" w:cs="Arial"/>
          <w:sz w:val="22"/>
          <w:szCs w:val="22"/>
        </w:rPr>
        <w:t>Gminy</w:t>
      </w:r>
      <w:r w:rsidR="00DA03A7" w:rsidRPr="00432BCF">
        <w:rPr>
          <w:rFonts w:ascii="Arial" w:hAnsi="Arial" w:cs="Arial"/>
          <w:sz w:val="22"/>
          <w:szCs w:val="22"/>
        </w:rPr>
        <w:t xml:space="preserve"> </w:t>
      </w:r>
      <w:r w:rsidR="00C575DD" w:rsidRPr="00432BCF">
        <w:rPr>
          <w:rFonts w:ascii="Arial" w:hAnsi="Arial" w:cs="Arial"/>
          <w:sz w:val="22"/>
          <w:szCs w:val="22"/>
        </w:rPr>
        <w:t>w ramach bieżących obowiązków pracowników.</w:t>
      </w:r>
      <w:r w:rsidR="00B13216" w:rsidRPr="00432BCF">
        <w:rPr>
          <w:rFonts w:ascii="Arial" w:hAnsi="Arial" w:cs="Arial"/>
          <w:sz w:val="22"/>
          <w:szCs w:val="22"/>
        </w:rPr>
        <w:t xml:space="preserve"> Szczegółowy opis systemu zarządzania, monitorowania i oceny efektywności wdrażanych działań przedstawiony został w rozdziale 10 i 1</w:t>
      </w:r>
      <w:r w:rsidR="00B80FD9" w:rsidRPr="00432BCF">
        <w:rPr>
          <w:rFonts w:ascii="Arial" w:hAnsi="Arial" w:cs="Arial"/>
          <w:sz w:val="22"/>
          <w:szCs w:val="22"/>
        </w:rPr>
        <w:t>1</w:t>
      </w:r>
      <w:r w:rsidR="00B13216" w:rsidRPr="00432BCF">
        <w:rPr>
          <w:rFonts w:ascii="Arial" w:hAnsi="Arial" w:cs="Arial"/>
          <w:sz w:val="22"/>
          <w:szCs w:val="22"/>
        </w:rPr>
        <w:t xml:space="preserve">. </w:t>
      </w:r>
    </w:p>
    <w:p w14:paraId="2C2E55A2" w14:textId="27E3E4F4" w:rsidR="00F85BE1" w:rsidRPr="00432BCF" w:rsidRDefault="0039693B" w:rsidP="007222D0">
      <w:pPr>
        <w:spacing w:before="80" w:after="80"/>
        <w:ind w:firstLine="709"/>
        <w:jc w:val="both"/>
        <w:rPr>
          <w:rFonts w:ascii="Arial" w:hAnsi="Arial" w:cs="Arial"/>
          <w:sz w:val="22"/>
          <w:szCs w:val="22"/>
        </w:rPr>
      </w:pPr>
      <w:r w:rsidRPr="00432BCF">
        <w:rPr>
          <w:rFonts w:ascii="Arial" w:hAnsi="Arial" w:cs="Arial"/>
          <w:sz w:val="22"/>
          <w:szCs w:val="22"/>
        </w:rPr>
        <w:t xml:space="preserve">Komplementarność międzyokresowa oznacza konieczność rozeznania, analizy </w:t>
      </w:r>
      <w:r w:rsidR="004F6DF0" w:rsidRPr="00432BCF">
        <w:rPr>
          <w:rFonts w:ascii="Arial" w:hAnsi="Arial" w:cs="Arial"/>
          <w:sz w:val="22"/>
          <w:szCs w:val="22"/>
        </w:rPr>
        <w:br/>
      </w:r>
      <w:r w:rsidRPr="00432BCF">
        <w:rPr>
          <w:rFonts w:ascii="Arial" w:hAnsi="Arial" w:cs="Arial"/>
          <w:sz w:val="22"/>
          <w:szCs w:val="22"/>
        </w:rPr>
        <w:t>i oceny oraz sformułowania wniosków odnośnie dotychczasowego sposobu wspierania procesów rewitalizacji, jego skuteczności, osiągnięć i problemów wdrażania Programu</w:t>
      </w:r>
      <w:r w:rsidR="005A3462" w:rsidRPr="00432BCF">
        <w:rPr>
          <w:rFonts w:ascii="Arial" w:hAnsi="Arial" w:cs="Arial"/>
          <w:sz w:val="22"/>
          <w:szCs w:val="22"/>
        </w:rPr>
        <w:t xml:space="preserve">. </w:t>
      </w:r>
      <w:r w:rsidR="00F95515" w:rsidRPr="00432BCF">
        <w:rPr>
          <w:rFonts w:ascii="Arial" w:hAnsi="Arial" w:cs="Arial"/>
          <w:sz w:val="22"/>
          <w:szCs w:val="22"/>
        </w:rPr>
        <w:t>M</w:t>
      </w:r>
      <w:r w:rsidR="00F85BE1" w:rsidRPr="00432BCF">
        <w:rPr>
          <w:rFonts w:ascii="Arial" w:hAnsi="Arial" w:cs="Arial"/>
          <w:sz w:val="22"/>
          <w:szCs w:val="22"/>
        </w:rPr>
        <w:t xml:space="preserve">a </w:t>
      </w:r>
      <w:r w:rsidR="00805477" w:rsidRPr="00432BCF">
        <w:rPr>
          <w:rFonts w:ascii="Arial" w:hAnsi="Arial" w:cs="Arial"/>
          <w:sz w:val="22"/>
          <w:szCs w:val="22"/>
        </w:rPr>
        <w:t>ona gwarantować</w:t>
      </w:r>
      <w:r w:rsidR="00F85BE1" w:rsidRPr="00432BCF">
        <w:rPr>
          <w:rFonts w:ascii="Arial" w:hAnsi="Arial" w:cs="Arial"/>
          <w:sz w:val="22"/>
          <w:szCs w:val="22"/>
        </w:rPr>
        <w:t xml:space="preserve"> </w:t>
      </w:r>
      <w:r w:rsidR="00805477" w:rsidRPr="00432BCF">
        <w:rPr>
          <w:rFonts w:ascii="Arial" w:hAnsi="Arial" w:cs="Arial"/>
          <w:sz w:val="22"/>
          <w:szCs w:val="22"/>
        </w:rPr>
        <w:t>ciągłość</w:t>
      </w:r>
      <w:r w:rsidR="00F85BE1" w:rsidRPr="00432BCF">
        <w:rPr>
          <w:rFonts w:ascii="Arial" w:hAnsi="Arial" w:cs="Arial"/>
          <w:sz w:val="22"/>
          <w:szCs w:val="22"/>
        </w:rPr>
        <w:t xml:space="preserve"> procesu rewitalizacji w </w:t>
      </w:r>
      <w:r w:rsidR="00780A93" w:rsidRPr="00432BCF">
        <w:rPr>
          <w:rFonts w:ascii="Arial" w:hAnsi="Arial" w:cs="Arial"/>
          <w:sz w:val="22"/>
          <w:szCs w:val="22"/>
        </w:rPr>
        <w:t>zmieniających</w:t>
      </w:r>
      <w:r w:rsidR="00F85BE1" w:rsidRPr="00432BCF">
        <w:rPr>
          <w:rFonts w:ascii="Arial" w:hAnsi="Arial" w:cs="Arial"/>
          <w:sz w:val="22"/>
          <w:szCs w:val="22"/>
        </w:rPr>
        <w:t xml:space="preserve"> </w:t>
      </w:r>
      <w:r w:rsidR="00780A93" w:rsidRPr="00432BCF">
        <w:rPr>
          <w:rFonts w:ascii="Arial" w:hAnsi="Arial" w:cs="Arial"/>
          <w:sz w:val="22"/>
          <w:szCs w:val="22"/>
        </w:rPr>
        <w:t>się</w:t>
      </w:r>
      <w:r w:rsidR="00F85BE1" w:rsidRPr="00432BCF">
        <w:rPr>
          <w:rFonts w:ascii="Arial" w:hAnsi="Arial" w:cs="Arial"/>
          <w:sz w:val="22"/>
          <w:szCs w:val="22"/>
        </w:rPr>
        <w:t xml:space="preserve"> uwarunkowaniach formalno-prawnych</w:t>
      </w:r>
      <w:r w:rsidR="00F4649F" w:rsidRPr="00432BCF">
        <w:rPr>
          <w:rFonts w:ascii="Arial" w:hAnsi="Arial" w:cs="Arial"/>
          <w:sz w:val="22"/>
          <w:szCs w:val="22"/>
        </w:rPr>
        <w:t xml:space="preserve">, </w:t>
      </w:r>
      <w:r w:rsidR="00F85BE1" w:rsidRPr="00432BCF">
        <w:rPr>
          <w:rFonts w:ascii="Arial" w:hAnsi="Arial" w:cs="Arial"/>
          <w:sz w:val="22"/>
          <w:szCs w:val="22"/>
        </w:rPr>
        <w:t xml:space="preserve">w </w:t>
      </w:r>
      <w:r w:rsidR="00F4649F" w:rsidRPr="00432BCF">
        <w:rPr>
          <w:rFonts w:ascii="Arial" w:hAnsi="Arial" w:cs="Arial"/>
          <w:sz w:val="22"/>
          <w:szCs w:val="22"/>
        </w:rPr>
        <w:t>szczególności w</w:t>
      </w:r>
      <w:r w:rsidR="00F85BE1" w:rsidRPr="00432BCF">
        <w:rPr>
          <w:rFonts w:ascii="Arial" w:hAnsi="Arial" w:cs="Arial"/>
          <w:sz w:val="22"/>
          <w:szCs w:val="22"/>
        </w:rPr>
        <w:t xml:space="preserve"> </w:t>
      </w:r>
      <w:r w:rsidR="00F4649F" w:rsidRPr="00432BCF">
        <w:rPr>
          <w:rFonts w:ascii="Arial" w:hAnsi="Arial" w:cs="Arial"/>
          <w:sz w:val="22"/>
          <w:szCs w:val="22"/>
        </w:rPr>
        <w:t xml:space="preserve">unijnych </w:t>
      </w:r>
      <w:r w:rsidR="00F85BE1" w:rsidRPr="00432BCF">
        <w:rPr>
          <w:rFonts w:ascii="Arial" w:hAnsi="Arial" w:cs="Arial"/>
          <w:sz w:val="22"/>
          <w:szCs w:val="22"/>
        </w:rPr>
        <w:t xml:space="preserve">perspektywach finansowych (2007-2013, 2014-2020, 2021-2027), </w:t>
      </w:r>
      <w:r w:rsidR="00F4649F" w:rsidRPr="00432BCF">
        <w:rPr>
          <w:rFonts w:ascii="Arial" w:hAnsi="Arial" w:cs="Arial"/>
          <w:sz w:val="22"/>
          <w:szCs w:val="22"/>
        </w:rPr>
        <w:t>stanowiących</w:t>
      </w:r>
      <w:r w:rsidR="00F85BE1" w:rsidRPr="00432BCF">
        <w:rPr>
          <w:rFonts w:ascii="Arial" w:hAnsi="Arial" w:cs="Arial"/>
          <w:sz w:val="22"/>
          <w:szCs w:val="22"/>
        </w:rPr>
        <w:t xml:space="preserve"> jedno z </w:t>
      </w:r>
      <w:r w:rsidR="002B31FF" w:rsidRPr="00432BCF">
        <w:rPr>
          <w:rFonts w:ascii="Arial" w:hAnsi="Arial" w:cs="Arial"/>
          <w:sz w:val="22"/>
          <w:szCs w:val="22"/>
        </w:rPr>
        <w:t>głównych</w:t>
      </w:r>
      <w:r w:rsidR="00F85BE1" w:rsidRPr="00432BCF">
        <w:rPr>
          <w:rFonts w:ascii="Arial" w:hAnsi="Arial" w:cs="Arial"/>
          <w:sz w:val="22"/>
          <w:szCs w:val="22"/>
        </w:rPr>
        <w:t xml:space="preserve"> </w:t>
      </w:r>
      <w:r w:rsidR="002B31FF" w:rsidRPr="00432BCF">
        <w:rPr>
          <w:rFonts w:ascii="Arial" w:hAnsi="Arial" w:cs="Arial"/>
          <w:sz w:val="22"/>
          <w:szCs w:val="22"/>
        </w:rPr>
        <w:t>źródeł</w:t>
      </w:r>
      <w:r w:rsidR="00F85BE1" w:rsidRPr="00432BCF">
        <w:rPr>
          <w:rFonts w:ascii="Arial" w:hAnsi="Arial" w:cs="Arial"/>
          <w:sz w:val="22"/>
          <w:szCs w:val="22"/>
        </w:rPr>
        <w:t xml:space="preserve"> finansowania </w:t>
      </w:r>
      <w:r w:rsidR="002B31FF" w:rsidRPr="00432BCF">
        <w:rPr>
          <w:rFonts w:ascii="Arial" w:hAnsi="Arial" w:cs="Arial"/>
          <w:sz w:val="22"/>
          <w:szCs w:val="22"/>
        </w:rPr>
        <w:t>przedsięwzięć</w:t>
      </w:r>
      <w:r w:rsidR="00F85BE1" w:rsidRPr="00432BCF">
        <w:rPr>
          <w:rFonts w:ascii="Arial" w:hAnsi="Arial" w:cs="Arial"/>
          <w:sz w:val="22"/>
          <w:szCs w:val="22"/>
        </w:rPr>
        <w:t xml:space="preserve"> </w:t>
      </w:r>
      <w:r w:rsidR="00F85BE1" w:rsidRPr="00EB54E4">
        <w:rPr>
          <w:rFonts w:ascii="Arial" w:hAnsi="Arial" w:cs="Arial"/>
          <w:sz w:val="22"/>
          <w:szCs w:val="22"/>
        </w:rPr>
        <w:t xml:space="preserve">rewitalizacyjnych. </w:t>
      </w:r>
      <w:r w:rsidR="002B31FF" w:rsidRPr="00EB54E4">
        <w:rPr>
          <w:rFonts w:ascii="Arial" w:hAnsi="Arial" w:cs="Arial"/>
          <w:sz w:val="22"/>
          <w:szCs w:val="22"/>
        </w:rPr>
        <w:t>Jednocześnie</w:t>
      </w:r>
      <w:r w:rsidR="00F85BE1" w:rsidRPr="00EB54E4">
        <w:rPr>
          <w:rFonts w:ascii="Arial" w:hAnsi="Arial" w:cs="Arial"/>
          <w:sz w:val="22"/>
          <w:szCs w:val="22"/>
        </w:rPr>
        <w:t xml:space="preserve"> stanowi odwołanie do </w:t>
      </w:r>
      <w:r w:rsidR="002B31FF" w:rsidRPr="00EB54E4">
        <w:rPr>
          <w:rFonts w:ascii="Arial" w:hAnsi="Arial" w:cs="Arial"/>
          <w:sz w:val="22"/>
          <w:szCs w:val="22"/>
        </w:rPr>
        <w:t>obowiązku</w:t>
      </w:r>
      <w:r w:rsidR="00F85BE1" w:rsidRPr="00EB54E4">
        <w:rPr>
          <w:rFonts w:ascii="Arial" w:hAnsi="Arial" w:cs="Arial"/>
          <w:sz w:val="22"/>
          <w:szCs w:val="22"/>
        </w:rPr>
        <w:t xml:space="preserve"> oceny </w:t>
      </w:r>
      <w:r w:rsidR="00995815" w:rsidRPr="00EB54E4">
        <w:rPr>
          <w:rFonts w:ascii="Arial" w:hAnsi="Arial" w:cs="Arial"/>
          <w:sz w:val="22"/>
          <w:szCs w:val="22"/>
        </w:rPr>
        <w:t>aktualności</w:t>
      </w:r>
      <w:r w:rsidR="00F85BE1" w:rsidRPr="00EB54E4">
        <w:rPr>
          <w:rFonts w:ascii="Arial" w:hAnsi="Arial" w:cs="Arial"/>
          <w:sz w:val="22"/>
          <w:szCs w:val="22"/>
        </w:rPr>
        <w:t xml:space="preserve"> i stopnia realizacji </w:t>
      </w:r>
      <w:r w:rsidR="00995815" w:rsidRPr="00EB54E4">
        <w:rPr>
          <w:rFonts w:ascii="Arial" w:hAnsi="Arial" w:cs="Arial"/>
          <w:sz w:val="22"/>
          <w:szCs w:val="22"/>
        </w:rPr>
        <w:t>Programu</w:t>
      </w:r>
      <w:r w:rsidR="00F85BE1" w:rsidRPr="00EB54E4">
        <w:rPr>
          <w:rFonts w:ascii="Arial" w:hAnsi="Arial" w:cs="Arial"/>
          <w:sz w:val="22"/>
          <w:szCs w:val="22"/>
        </w:rPr>
        <w:t xml:space="preserve"> co najmniej co 3 lata, zgodnie z systemem monitorowania i oceny.</w:t>
      </w:r>
      <w:r w:rsidR="00F85BE1" w:rsidRPr="00432BCF">
        <w:rPr>
          <w:rFonts w:ascii="Arial" w:hAnsi="Arial" w:cs="Arial"/>
          <w:sz w:val="22"/>
          <w:szCs w:val="22"/>
        </w:rPr>
        <w:t xml:space="preserve"> </w:t>
      </w:r>
    </w:p>
    <w:p w14:paraId="7470692E" w14:textId="6EF2B87C" w:rsidR="00F22127" w:rsidRPr="00432BCF" w:rsidRDefault="00463B0D" w:rsidP="005B3FA2">
      <w:pPr>
        <w:spacing w:before="80" w:after="80"/>
        <w:ind w:firstLine="709"/>
        <w:jc w:val="both"/>
        <w:rPr>
          <w:rFonts w:ascii="Arial" w:hAnsi="Arial" w:cs="Arial"/>
          <w:sz w:val="22"/>
          <w:szCs w:val="22"/>
        </w:rPr>
      </w:pPr>
      <w:r w:rsidRPr="00432BCF">
        <w:rPr>
          <w:rFonts w:ascii="Arial" w:hAnsi="Arial" w:cs="Arial"/>
          <w:sz w:val="22"/>
          <w:szCs w:val="22"/>
        </w:rPr>
        <w:t>Komplementarność międzyokresowa służy także budowaniu instytucjonalnej pamięci procesu rewitalizacji</w:t>
      </w:r>
      <w:r w:rsidR="0056226A" w:rsidRPr="00432BCF">
        <w:rPr>
          <w:rFonts w:ascii="Arial" w:hAnsi="Arial" w:cs="Arial"/>
          <w:sz w:val="22"/>
          <w:szCs w:val="22"/>
        </w:rPr>
        <w:t xml:space="preserve">, gdyż </w:t>
      </w:r>
      <w:r w:rsidRPr="00432BCF">
        <w:rPr>
          <w:rFonts w:ascii="Arial" w:hAnsi="Arial" w:cs="Arial"/>
          <w:sz w:val="22"/>
          <w:szCs w:val="22"/>
        </w:rPr>
        <w:t xml:space="preserve">pozwala zachować ciągłość działań, integrować doświadczenia </w:t>
      </w:r>
      <w:r w:rsidR="00930BB7" w:rsidRPr="00432BCF">
        <w:rPr>
          <w:rFonts w:ascii="Arial" w:hAnsi="Arial" w:cs="Arial"/>
          <w:sz w:val="22"/>
          <w:szCs w:val="22"/>
        </w:rPr>
        <w:br/>
      </w:r>
      <w:r w:rsidRPr="00432BCF">
        <w:rPr>
          <w:rFonts w:ascii="Arial" w:hAnsi="Arial" w:cs="Arial"/>
          <w:sz w:val="22"/>
          <w:szCs w:val="22"/>
        </w:rPr>
        <w:t>z poprzednich lat z planowaniem nowych interwencji oraz sprawnie reagować na zmieniające się potrzeby społeczności lokalnej. Takie podejście sprzyja nie tylko spójności w czasie, lecz także umożliwia lepsze przygotowanie gminy do wykorzystania przyszłych możliwości finansowania w ramach kolejnych perspektyw programowych.</w:t>
      </w:r>
      <w:bookmarkStart w:id="40" w:name="_Toc200025317"/>
    </w:p>
    <w:p w14:paraId="76741D23" w14:textId="365EDB00" w:rsidR="004922C0" w:rsidRPr="00E51927" w:rsidRDefault="00DF4A34" w:rsidP="00DF4A34">
      <w:pPr>
        <w:spacing w:before="80" w:after="80"/>
        <w:ind w:firstLine="709"/>
        <w:jc w:val="both"/>
        <w:rPr>
          <w:rFonts w:ascii="Arial" w:hAnsi="Arial" w:cs="Arial"/>
          <w:sz w:val="22"/>
          <w:szCs w:val="22"/>
        </w:rPr>
      </w:pPr>
      <w:r w:rsidRPr="00E51927">
        <w:rPr>
          <w:rFonts w:ascii="Arial" w:hAnsi="Arial" w:cs="Arial"/>
          <w:sz w:val="22"/>
          <w:szCs w:val="22"/>
        </w:rPr>
        <w:t xml:space="preserve">Gmina </w:t>
      </w:r>
      <w:r w:rsidR="000C3774" w:rsidRPr="00E51927">
        <w:rPr>
          <w:rFonts w:ascii="Arial" w:hAnsi="Arial" w:cs="Arial"/>
          <w:sz w:val="22"/>
          <w:szCs w:val="22"/>
        </w:rPr>
        <w:t>Rusinów</w:t>
      </w:r>
      <w:r w:rsidRPr="00E51927">
        <w:rPr>
          <w:rFonts w:ascii="Arial" w:hAnsi="Arial" w:cs="Arial"/>
          <w:sz w:val="22"/>
          <w:szCs w:val="22"/>
        </w:rPr>
        <w:t xml:space="preserve"> nie posiadała dotychczas dokumentu jakim jest Lokalny Program Rewitalizacji lub Gminny Program Rewitalizacji. Gminny Program Rewitalizacji Gminy </w:t>
      </w:r>
      <w:r w:rsidR="000C3774" w:rsidRPr="00E51927">
        <w:rPr>
          <w:rFonts w:ascii="Arial" w:hAnsi="Arial" w:cs="Arial"/>
          <w:sz w:val="22"/>
          <w:szCs w:val="22"/>
        </w:rPr>
        <w:t>Rusinów</w:t>
      </w:r>
      <w:r w:rsidRPr="00E51927">
        <w:rPr>
          <w:rFonts w:ascii="Arial" w:hAnsi="Arial" w:cs="Arial"/>
          <w:sz w:val="22"/>
          <w:szCs w:val="22"/>
        </w:rPr>
        <w:t xml:space="preserve"> na lata 202</w:t>
      </w:r>
      <w:r w:rsidR="00E51927" w:rsidRPr="00E51927">
        <w:rPr>
          <w:rFonts w:ascii="Arial" w:hAnsi="Arial" w:cs="Arial"/>
          <w:sz w:val="22"/>
          <w:szCs w:val="22"/>
        </w:rPr>
        <w:t>5</w:t>
      </w:r>
      <w:r w:rsidRPr="00E51927">
        <w:rPr>
          <w:rFonts w:ascii="Arial" w:hAnsi="Arial" w:cs="Arial"/>
          <w:sz w:val="22"/>
          <w:szCs w:val="22"/>
        </w:rPr>
        <w:t>-2035 jest pierwszym formalnym dokumentem dotyczącym rozwoju gminy poprzez rewitalizację. Mimo tego, prowadzone były już projekty, które wpisują się w</w:t>
      </w:r>
      <w:r w:rsidR="003E2968" w:rsidRPr="00E51927">
        <w:rPr>
          <w:rFonts w:ascii="Arial" w:hAnsi="Arial" w:cs="Arial"/>
          <w:sz w:val="22"/>
          <w:szCs w:val="22"/>
        </w:rPr>
        <w:t> </w:t>
      </w:r>
      <w:r w:rsidRPr="00E51927">
        <w:rPr>
          <w:rFonts w:ascii="Arial" w:hAnsi="Arial" w:cs="Arial"/>
          <w:sz w:val="22"/>
          <w:szCs w:val="22"/>
        </w:rPr>
        <w:t>określony w niniejszy</w:t>
      </w:r>
      <w:r w:rsidR="00ED4640">
        <w:rPr>
          <w:rFonts w:ascii="Arial" w:hAnsi="Arial" w:cs="Arial"/>
          <w:sz w:val="22"/>
          <w:szCs w:val="22"/>
        </w:rPr>
        <w:t>m</w:t>
      </w:r>
      <w:r w:rsidRPr="00E51927">
        <w:rPr>
          <w:rFonts w:ascii="Arial" w:hAnsi="Arial" w:cs="Arial"/>
          <w:sz w:val="22"/>
          <w:szCs w:val="22"/>
        </w:rPr>
        <w:t xml:space="preserve"> dokumencie katalog celów i stanowią element określonej w nim wizji. Do takich, realizowanych dotychczas projektów</w:t>
      </w:r>
      <w:r w:rsidR="009B3435">
        <w:rPr>
          <w:rFonts w:ascii="Arial" w:hAnsi="Arial" w:cs="Arial"/>
          <w:sz w:val="22"/>
          <w:szCs w:val="22"/>
        </w:rPr>
        <w:t xml:space="preserve">, </w:t>
      </w:r>
      <w:r w:rsidRPr="00E51927">
        <w:rPr>
          <w:rFonts w:ascii="Arial" w:hAnsi="Arial" w:cs="Arial"/>
          <w:sz w:val="22"/>
          <w:szCs w:val="22"/>
        </w:rPr>
        <w:t>należą:</w:t>
      </w:r>
    </w:p>
    <w:p w14:paraId="25F99051" w14:textId="169D3E8B"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Ośrodek Informacji i Szkolenia Zawodowego w Rusinowie</w:t>
      </w:r>
      <w:r w:rsidR="009B3435" w:rsidRPr="009B3435">
        <w:rPr>
          <w:rFonts w:ascii="Arial" w:hAnsi="Arial" w:cs="Arial"/>
          <w:bCs/>
          <w:sz w:val="22"/>
          <w:szCs w:val="22"/>
        </w:rPr>
        <w:t>.</w:t>
      </w:r>
    </w:p>
    <w:p w14:paraId="091D8A59" w14:textId="297507AE"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Przedszkole dla każdego malucha</w:t>
      </w:r>
      <w:r w:rsidR="009B3435" w:rsidRPr="009B3435">
        <w:rPr>
          <w:rFonts w:ascii="Arial" w:hAnsi="Arial" w:cs="Arial"/>
          <w:bCs/>
          <w:sz w:val="22"/>
          <w:szCs w:val="22"/>
        </w:rPr>
        <w:t>.</w:t>
      </w:r>
    </w:p>
    <w:p w14:paraId="097C546C" w14:textId="62C111C0"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Uwierz w siebie</w:t>
      </w:r>
      <w:r w:rsidR="009B3435" w:rsidRPr="009B3435">
        <w:rPr>
          <w:rFonts w:ascii="Arial" w:hAnsi="Arial" w:cs="Arial"/>
          <w:bCs/>
          <w:sz w:val="22"/>
          <w:szCs w:val="22"/>
        </w:rPr>
        <w:t>.</w:t>
      </w:r>
    </w:p>
    <w:p w14:paraId="701F48D9" w14:textId="23D2EA30"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Nawet mały może wielkim mądrym być</w:t>
      </w:r>
      <w:r w:rsidR="009B3435" w:rsidRPr="009B3435">
        <w:rPr>
          <w:rFonts w:ascii="Arial" w:hAnsi="Arial" w:cs="Arial"/>
          <w:bCs/>
          <w:sz w:val="22"/>
          <w:szCs w:val="22"/>
        </w:rPr>
        <w:t>.</w:t>
      </w:r>
    </w:p>
    <w:p w14:paraId="4CEF0B4B" w14:textId="1C6B4311"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R</w:t>
      </w:r>
      <w:r w:rsidR="009B3435" w:rsidRPr="009B3435">
        <w:rPr>
          <w:rFonts w:ascii="Arial" w:hAnsi="Arial" w:cs="Arial"/>
          <w:bCs/>
          <w:sz w:val="22"/>
          <w:szCs w:val="22"/>
        </w:rPr>
        <w:t>emont</w:t>
      </w:r>
      <w:r w:rsidRPr="009B3435">
        <w:rPr>
          <w:rFonts w:ascii="Arial" w:hAnsi="Arial" w:cs="Arial"/>
          <w:bCs/>
          <w:sz w:val="22"/>
          <w:szCs w:val="22"/>
        </w:rPr>
        <w:t xml:space="preserve"> </w:t>
      </w:r>
      <w:r w:rsidR="009B3435" w:rsidRPr="009B3435">
        <w:rPr>
          <w:rFonts w:ascii="Arial" w:hAnsi="Arial" w:cs="Arial"/>
          <w:bCs/>
          <w:sz w:val="22"/>
          <w:szCs w:val="22"/>
        </w:rPr>
        <w:t>i adaptacja budynku Gminnej Biblioteki Publicz</w:t>
      </w:r>
      <w:r w:rsidR="00AA214F">
        <w:rPr>
          <w:rFonts w:ascii="Arial" w:hAnsi="Arial" w:cs="Arial"/>
          <w:bCs/>
          <w:sz w:val="22"/>
          <w:szCs w:val="22"/>
        </w:rPr>
        <w:t>n</w:t>
      </w:r>
      <w:r w:rsidR="009B3435" w:rsidRPr="009B3435">
        <w:rPr>
          <w:rFonts w:ascii="Arial" w:hAnsi="Arial" w:cs="Arial"/>
          <w:bCs/>
          <w:sz w:val="22"/>
          <w:szCs w:val="22"/>
        </w:rPr>
        <w:t>ej początkiem nowoczesnego ośrodka kultury.</w:t>
      </w:r>
    </w:p>
    <w:p w14:paraId="6EE858A8" w14:textId="55B10D3E"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 xml:space="preserve">Zagospodarowanie centrum wsi </w:t>
      </w:r>
      <w:r w:rsidR="009B3435" w:rsidRPr="009B3435">
        <w:rPr>
          <w:rFonts w:ascii="Arial" w:hAnsi="Arial" w:cs="Arial"/>
          <w:bCs/>
          <w:sz w:val="22"/>
          <w:szCs w:val="22"/>
        </w:rPr>
        <w:t>Nieznamierowice.</w:t>
      </w:r>
    </w:p>
    <w:p w14:paraId="5BF8D5BB" w14:textId="791B3013"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Rozbudowa i modernizacja oczyszczalni ścieków w Grabowej</w:t>
      </w:r>
      <w:r w:rsidR="009B3435" w:rsidRPr="009B3435">
        <w:rPr>
          <w:rFonts w:ascii="Arial" w:hAnsi="Arial" w:cs="Arial"/>
          <w:bCs/>
          <w:sz w:val="22"/>
          <w:szCs w:val="22"/>
        </w:rPr>
        <w:t>.</w:t>
      </w:r>
    </w:p>
    <w:p w14:paraId="6D442476" w14:textId="056270AA" w:rsidR="00E51927" w:rsidRPr="009B3435" w:rsidRDefault="009B3435"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M</w:t>
      </w:r>
      <w:r w:rsidR="00E51927" w:rsidRPr="009B3435">
        <w:rPr>
          <w:rFonts w:ascii="Arial" w:hAnsi="Arial" w:cs="Arial"/>
          <w:bCs/>
          <w:sz w:val="22"/>
          <w:szCs w:val="22"/>
        </w:rPr>
        <w:t>odernizacj</w:t>
      </w:r>
      <w:r w:rsidRPr="009B3435">
        <w:rPr>
          <w:rFonts w:ascii="Arial" w:hAnsi="Arial" w:cs="Arial"/>
          <w:bCs/>
          <w:sz w:val="22"/>
          <w:szCs w:val="22"/>
        </w:rPr>
        <w:t>a</w:t>
      </w:r>
      <w:r w:rsidR="00E51927" w:rsidRPr="009B3435">
        <w:rPr>
          <w:rFonts w:ascii="Arial" w:hAnsi="Arial" w:cs="Arial"/>
          <w:bCs/>
          <w:sz w:val="22"/>
          <w:szCs w:val="22"/>
        </w:rPr>
        <w:t xml:space="preserve"> budynku użytkowanego przez jednostkę Ochotniczej Straży Pożarnej Rusinów</w:t>
      </w:r>
      <w:r w:rsidRPr="009B3435">
        <w:rPr>
          <w:rFonts w:ascii="Arial" w:hAnsi="Arial" w:cs="Arial"/>
          <w:bCs/>
          <w:sz w:val="22"/>
          <w:szCs w:val="22"/>
        </w:rPr>
        <w:t>.</w:t>
      </w:r>
    </w:p>
    <w:p w14:paraId="336BEA7D" w14:textId="01C0C1FB" w:rsidR="00E51927" w:rsidRPr="009B3435" w:rsidRDefault="00E51927" w:rsidP="00B37F61">
      <w:pPr>
        <w:pStyle w:val="Akapitzlist"/>
        <w:numPr>
          <w:ilvl w:val="0"/>
          <w:numId w:val="2"/>
        </w:numPr>
        <w:spacing w:before="80" w:after="80"/>
        <w:ind w:left="709" w:hanging="283"/>
        <w:jc w:val="both"/>
        <w:rPr>
          <w:rFonts w:ascii="Arial" w:hAnsi="Arial" w:cs="Arial"/>
          <w:bCs/>
          <w:spacing w:val="-2"/>
          <w:sz w:val="22"/>
          <w:szCs w:val="22"/>
        </w:rPr>
      </w:pPr>
      <w:r w:rsidRPr="009B3435">
        <w:rPr>
          <w:rFonts w:ascii="Arial" w:hAnsi="Arial" w:cs="Arial"/>
          <w:bCs/>
          <w:spacing w:val="-2"/>
          <w:sz w:val="22"/>
          <w:szCs w:val="22"/>
        </w:rPr>
        <w:t>Budowa hali sportowej przy Publicznej Szkole Podstawowej im. Jana</w:t>
      </w:r>
      <w:r w:rsidR="009B3435" w:rsidRPr="009B3435">
        <w:rPr>
          <w:rFonts w:ascii="Arial" w:hAnsi="Arial" w:cs="Arial"/>
          <w:bCs/>
          <w:spacing w:val="-2"/>
          <w:sz w:val="22"/>
          <w:szCs w:val="22"/>
        </w:rPr>
        <w:t xml:space="preserve"> K</w:t>
      </w:r>
      <w:r w:rsidRPr="009B3435">
        <w:rPr>
          <w:rFonts w:ascii="Arial" w:hAnsi="Arial" w:cs="Arial"/>
          <w:bCs/>
          <w:spacing w:val="-2"/>
          <w:sz w:val="22"/>
          <w:szCs w:val="22"/>
        </w:rPr>
        <w:t>ochanowskiego w Rusinowie</w:t>
      </w:r>
      <w:r w:rsidR="009B3435" w:rsidRPr="009B3435">
        <w:rPr>
          <w:rFonts w:ascii="Arial" w:hAnsi="Arial" w:cs="Arial"/>
          <w:bCs/>
          <w:spacing w:val="-2"/>
          <w:sz w:val="22"/>
          <w:szCs w:val="22"/>
        </w:rPr>
        <w:t>.</w:t>
      </w:r>
    </w:p>
    <w:p w14:paraId="2B8FC439" w14:textId="5ADE58FA"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Remont zbiornika wodnego w Nieznamierowicach i zagospodarowanie terenu wokół zbiornika</w:t>
      </w:r>
      <w:r w:rsidR="009B3435" w:rsidRPr="009B3435">
        <w:rPr>
          <w:rFonts w:ascii="Arial" w:hAnsi="Arial" w:cs="Arial"/>
          <w:bCs/>
          <w:sz w:val="22"/>
          <w:szCs w:val="22"/>
        </w:rPr>
        <w:t>.</w:t>
      </w:r>
      <w:r w:rsidRPr="009B3435">
        <w:rPr>
          <w:rFonts w:ascii="Arial" w:hAnsi="Arial" w:cs="Arial"/>
          <w:bCs/>
          <w:sz w:val="22"/>
          <w:szCs w:val="22"/>
        </w:rPr>
        <w:t xml:space="preserve"> </w:t>
      </w:r>
    </w:p>
    <w:p w14:paraId="2AB21201" w14:textId="1F0861C4" w:rsidR="00E51927" w:rsidRPr="009B3435" w:rsidRDefault="00EC585E"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F</w:t>
      </w:r>
      <w:r w:rsidR="00E51927" w:rsidRPr="009B3435">
        <w:rPr>
          <w:rFonts w:ascii="Arial" w:hAnsi="Arial" w:cs="Arial"/>
          <w:bCs/>
          <w:sz w:val="22"/>
          <w:szCs w:val="22"/>
        </w:rPr>
        <w:t>otowoltaika i pompy ciepła w budynkach użyteczności publicznej na terenie Gminy Rusinów</w:t>
      </w:r>
      <w:r w:rsidR="009B3435" w:rsidRPr="009B3435">
        <w:rPr>
          <w:rFonts w:ascii="Arial" w:hAnsi="Arial" w:cs="Arial"/>
          <w:bCs/>
          <w:sz w:val="22"/>
          <w:szCs w:val="22"/>
        </w:rPr>
        <w:t>.</w:t>
      </w:r>
      <w:r w:rsidR="00E51927" w:rsidRPr="009B3435">
        <w:rPr>
          <w:rFonts w:ascii="Arial" w:hAnsi="Arial" w:cs="Arial"/>
          <w:bCs/>
          <w:sz w:val="22"/>
          <w:szCs w:val="22"/>
        </w:rPr>
        <w:t xml:space="preserve"> </w:t>
      </w:r>
    </w:p>
    <w:p w14:paraId="5948C173" w14:textId="1F9B58BF" w:rsidR="00E51927" w:rsidRPr="009B3435" w:rsidRDefault="009B3435"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D</w:t>
      </w:r>
      <w:r w:rsidR="00E51927" w:rsidRPr="009B3435">
        <w:rPr>
          <w:rFonts w:ascii="Arial" w:hAnsi="Arial" w:cs="Arial"/>
          <w:bCs/>
          <w:sz w:val="22"/>
          <w:szCs w:val="22"/>
        </w:rPr>
        <w:t>obudowa oświetlenia ulicznego na terenie Gminy Rusinów</w:t>
      </w:r>
      <w:r w:rsidRPr="009B3435">
        <w:rPr>
          <w:rFonts w:ascii="Arial" w:hAnsi="Arial" w:cs="Arial"/>
          <w:bCs/>
          <w:sz w:val="22"/>
          <w:szCs w:val="22"/>
        </w:rPr>
        <w:t>.</w:t>
      </w:r>
      <w:r w:rsidR="00E51927" w:rsidRPr="009B3435">
        <w:rPr>
          <w:rFonts w:ascii="Arial" w:hAnsi="Arial" w:cs="Arial"/>
          <w:bCs/>
          <w:sz w:val="22"/>
          <w:szCs w:val="22"/>
        </w:rPr>
        <w:t xml:space="preserve"> </w:t>
      </w:r>
    </w:p>
    <w:p w14:paraId="09034751" w14:textId="2CF002EE"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Budowa placu zabaw na działce gminnej w miejscowości Nieznamierowice</w:t>
      </w:r>
      <w:r w:rsidR="009B3435" w:rsidRPr="009B3435">
        <w:rPr>
          <w:rFonts w:ascii="Arial" w:hAnsi="Arial" w:cs="Arial"/>
          <w:bCs/>
          <w:sz w:val="22"/>
          <w:szCs w:val="22"/>
        </w:rPr>
        <w:t>.</w:t>
      </w:r>
      <w:r w:rsidRPr="009B3435">
        <w:rPr>
          <w:rFonts w:ascii="Arial" w:hAnsi="Arial" w:cs="Arial"/>
          <w:bCs/>
          <w:sz w:val="22"/>
          <w:szCs w:val="22"/>
        </w:rPr>
        <w:t xml:space="preserve"> </w:t>
      </w:r>
    </w:p>
    <w:p w14:paraId="6A8CE62D" w14:textId="3D4220C5" w:rsidR="00E51927" w:rsidRPr="009B3435" w:rsidRDefault="009B3435"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M</w:t>
      </w:r>
      <w:r w:rsidR="00E51927" w:rsidRPr="009B3435">
        <w:rPr>
          <w:rFonts w:ascii="Arial" w:hAnsi="Arial" w:cs="Arial"/>
          <w:bCs/>
          <w:sz w:val="22"/>
          <w:szCs w:val="22"/>
        </w:rPr>
        <w:t>odernizacj</w:t>
      </w:r>
      <w:r w:rsidRPr="009B3435">
        <w:rPr>
          <w:rFonts w:ascii="Arial" w:hAnsi="Arial" w:cs="Arial"/>
          <w:bCs/>
          <w:sz w:val="22"/>
          <w:szCs w:val="22"/>
        </w:rPr>
        <w:t>a</w:t>
      </w:r>
      <w:r w:rsidR="00E51927" w:rsidRPr="009B3435">
        <w:rPr>
          <w:rFonts w:ascii="Arial" w:hAnsi="Arial" w:cs="Arial"/>
          <w:bCs/>
          <w:sz w:val="22"/>
          <w:szCs w:val="22"/>
        </w:rPr>
        <w:t xml:space="preserve"> strażnicy OSP w Przystałowicach Małych</w:t>
      </w:r>
      <w:r w:rsidRPr="009B3435">
        <w:rPr>
          <w:rFonts w:ascii="Arial" w:hAnsi="Arial" w:cs="Arial"/>
          <w:bCs/>
          <w:sz w:val="22"/>
          <w:szCs w:val="22"/>
        </w:rPr>
        <w:t>.</w:t>
      </w:r>
    </w:p>
    <w:p w14:paraId="2D37E832" w14:textId="2FDD8236"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Budowa centrum integracyjnego we</w:t>
      </w:r>
      <w:r w:rsidR="009B3435" w:rsidRPr="009B3435">
        <w:rPr>
          <w:rFonts w:ascii="Arial" w:hAnsi="Arial" w:cs="Arial"/>
          <w:bCs/>
          <w:sz w:val="22"/>
          <w:szCs w:val="22"/>
        </w:rPr>
        <w:t xml:space="preserve"> </w:t>
      </w:r>
      <w:r w:rsidRPr="009B3435">
        <w:rPr>
          <w:rFonts w:ascii="Arial" w:hAnsi="Arial" w:cs="Arial"/>
          <w:bCs/>
          <w:sz w:val="22"/>
          <w:szCs w:val="22"/>
        </w:rPr>
        <w:t>Władysławowie</w:t>
      </w:r>
      <w:r w:rsidR="009B3435" w:rsidRPr="009B3435">
        <w:rPr>
          <w:rFonts w:ascii="Arial" w:hAnsi="Arial" w:cs="Arial"/>
          <w:bCs/>
          <w:sz w:val="22"/>
          <w:szCs w:val="22"/>
        </w:rPr>
        <w:t>.</w:t>
      </w:r>
    </w:p>
    <w:p w14:paraId="6F5AAF93" w14:textId="0045A8EA" w:rsidR="00E51927" w:rsidRPr="009B3435" w:rsidRDefault="00E51927"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Zakup i montaż altany do</w:t>
      </w:r>
      <w:r w:rsidR="000B7FF4" w:rsidRPr="009B3435">
        <w:rPr>
          <w:rFonts w:ascii="Arial" w:hAnsi="Arial" w:cs="Arial"/>
          <w:bCs/>
          <w:sz w:val="22"/>
          <w:szCs w:val="22"/>
        </w:rPr>
        <w:t xml:space="preserve"> </w:t>
      </w:r>
      <w:r w:rsidR="009B3435" w:rsidRPr="009B3435">
        <w:rPr>
          <w:rFonts w:ascii="Arial" w:hAnsi="Arial" w:cs="Arial"/>
          <w:bCs/>
          <w:sz w:val="22"/>
          <w:szCs w:val="22"/>
        </w:rPr>
        <w:t>miejscowości</w:t>
      </w:r>
      <w:r w:rsidRPr="009B3435">
        <w:rPr>
          <w:rFonts w:ascii="Arial" w:hAnsi="Arial" w:cs="Arial"/>
          <w:bCs/>
          <w:sz w:val="22"/>
          <w:szCs w:val="22"/>
        </w:rPr>
        <w:t xml:space="preserve"> Rusinów wraz </w:t>
      </w:r>
      <w:r w:rsidR="00D90B0C">
        <w:rPr>
          <w:rFonts w:ascii="Arial" w:hAnsi="Arial" w:cs="Arial"/>
          <w:bCs/>
          <w:sz w:val="22"/>
          <w:szCs w:val="22"/>
        </w:rPr>
        <w:t xml:space="preserve">z </w:t>
      </w:r>
      <w:r w:rsidRPr="009B3435">
        <w:rPr>
          <w:rFonts w:ascii="Arial" w:hAnsi="Arial" w:cs="Arial"/>
          <w:bCs/>
          <w:sz w:val="22"/>
          <w:szCs w:val="22"/>
        </w:rPr>
        <w:t>wyposażeniem</w:t>
      </w:r>
      <w:r w:rsidR="009B3435" w:rsidRPr="009B3435">
        <w:rPr>
          <w:rFonts w:ascii="Arial" w:hAnsi="Arial" w:cs="Arial"/>
          <w:bCs/>
          <w:sz w:val="22"/>
          <w:szCs w:val="22"/>
        </w:rPr>
        <w:t>.</w:t>
      </w:r>
    </w:p>
    <w:p w14:paraId="389B9713" w14:textId="66CDAF98" w:rsidR="00EC585E" w:rsidRPr="009B3435" w:rsidRDefault="00EC585E"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Gminny Program Wymiany Pieców</w:t>
      </w:r>
      <w:r w:rsidR="009B3435" w:rsidRPr="009B3435">
        <w:rPr>
          <w:rFonts w:ascii="Arial" w:hAnsi="Arial" w:cs="Arial"/>
          <w:bCs/>
          <w:sz w:val="22"/>
          <w:szCs w:val="22"/>
        </w:rPr>
        <w:t>.</w:t>
      </w:r>
    </w:p>
    <w:p w14:paraId="7F7E585E" w14:textId="7BD65685" w:rsidR="009B3435" w:rsidRPr="009B3435" w:rsidRDefault="00EC585E"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Zakup wiaty przystankowej i zagospodarowanie terenu wokół na potrzeby</w:t>
      </w:r>
      <w:r w:rsidR="000B7FF4" w:rsidRPr="009B3435">
        <w:rPr>
          <w:rFonts w:ascii="Arial" w:hAnsi="Arial" w:cs="Arial"/>
          <w:bCs/>
          <w:sz w:val="22"/>
          <w:szCs w:val="22"/>
        </w:rPr>
        <w:t xml:space="preserve"> </w:t>
      </w:r>
      <w:r w:rsidRPr="009B3435">
        <w:rPr>
          <w:rFonts w:ascii="Arial" w:hAnsi="Arial" w:cs="Arial"/>
          <w:bCs/>
          <w:sz w:val="22"/>
          <w:szCs w:val="22"/>
        </w:rPr>
        <w:t>sołectwa Przystałowice Małe</w:t>
      </w:r>
      <w:r w:rsidR="009B3435" w:rsidRPr="009B3435">
        <w:rPr>
          <w:rFonts w:ascii="Arial" w:hAnsi="Arial" w:cs="Arial"/>
          <w:bCs/>
          <w:sz w:val="22"/>
          <w:szCs w:val="22"/>
        </w:rPr>
        <w:t>.</w:t>
      </w:r>
    </w:p>
    <w:p w14:paraId="19A766FC" w14:textId="385551C4" w:rsidR="000B7FF4" w:rsidRPr="009B3435" w:rsidRDefault="009B3435"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P</w:t>
      </w:r>
      <w:r w:rsidR="000B7FF4" w:rsidRPr="009B3435">
        <w:rPr>
          <w:rFonts w:ascii="Arial" w:hAnsi="Arial" w:cs="Arial"/>
          <w:bCs/>
          <w:sz w:val="22"/>
          <w:szCs w:val="22"/>
        </w:rPr>
        <w:t>rzebudow</w:t>
      </w:r>
      <w:r w:rsidRPr="009B3435">
        <w:rPr>
          <w:rFonts w:ascii="Arial" w:hAnsi="Arial" w:cs="Arial"/>
          <w:bCs/>
          <w:sz w:val="22"/>
          <w:szCs w:val="22"/>
        </w:rPr>
        <w:t xml:space="preserve">a </w:t>
      </w:r>
      <w:r w:rsidR="000B7FF4" w:rsidRPr="009B3435">
        <w:rPr>
          <w:rFonts w:ascii="Arial" w:hAnsi="Arial" w:cs="Arial"/>
          <w:bCs/>
          <w:sz w:val="22"/>
          <w:szCs w:val="22"/>
        </w:rPr>
        <w:t>i rozbudow</w:t>
      </w:r>
      <w:r w:rsidRPr="009B3435">
        <w:rPr>
          <w:rFonts w:ascii="Arial" w:hAnsi="Arial" w:cs="Arial"/>
          <w:bCs/>
          <w:sz w:val="22"/>
          <w:szCs w:val="22"/>
        </w:rPr>
        <w:t xml:space="preserve">a </w:t>
      </w:r>
      <w:r w:rsidR="000B7FF4" w:rsidRPr="009B3435">
        <w:rPr>
          <w:rFonts w:ascii="Arial" w:hAnsi="Arial" w:cs="Arial"/>
          <w:bCs/>
          <w:sz w:val="22"/>
          <w:szCs w:val="22"/>
        </w:rPr>
        <w:t>budynku z</w:t>
      </w:r>
      <w:r w:rsidRPr="009B3435">
        <w:rPr>
          <w:rFonts w:ascii="Arial" w:hAnsi="Arial" w:cs="Arial"/>
          <w:bCs/>
          <w:sz w:val="22"/>
          <w:szCs w:val="22"/>
        </w:rPr>
        <w:t xml:space="preserve"> </w:t>
      </w:r>
      <w:r w:rsidR="000B7FF4" w:rsidRPr="009B3435">
        <w:rPr>
          <w:rFonts w:ascii="Arial" w:hAnsi="Arial" w:cs="Arial"/>
          <w:bCs/>
          <w:sz w:val="22"/>
          <w:szCs w:val="22"/>
        </w:rPr>
        <w:t>przeznaczeniem na Gminne Centrum Kultury i</w:t>
      </w:r>
      <w:r w:rsidR="00EB54E4">
        <w:rPr>
          <w:rFonts w:ascii="Arial" w:hAnsi="Arial" w:cs="Arial"/>
          <w:bCs/>
          <w:sz w:val="22"/>
          <w:szCs w:val="22"/>
        </w:rPr>
        <w:t> </w:t>
      </w:r>
      <w:r w:rsidR="000B7FF4" w:rsidRPr="009B3435">
        <w:rPr>
          <w:rFonts w:ascii="Arial" w:hAnsi="Arial" w:cs="Arial"/>
          <w:bCs/>
          <w:sz w:val="22"/>
          <w:szCs w:val="22"/>
        </w:rPr>
        <w:t>Sportu wraz z zagospodarowaniem</w:t>
      </w:r>
      <w:r w:rsidRPr="009B3435">
        <w:rPr>
          <w:rFonts w:ascii="Arial" w:hAnsi="Arial" w:cs="Arial"/>
          <w:bCs/>
          <w:sz w:val="22"/>
          <w:szCs w:val="22"/>
        </w:rPr>
        <w:t xml:space="preserve"> </w:t>
      </w:r>
      <w:r w:rsidR="000B7FF4" w:rsidRPr="009B3435">
        <w:rPr>
          <w:rFonts w:ascii="Arial" w:hAnsi="Arial" w:cs="Arial"/>
          <w:bCs/>
          <w:sz w:val="22"/>
          <w:szCs w:val="22"/>
        </w:rPr>
        <w:t>terenu wokół budynku</w:t>
      </w:r>
      <w:r w:rsidRPr="009B3435">
        <w:rPr>
          <w:rFonts w:ascii="Arial" w:hAnsi="Arial" w:cs="Arial"/>
          <w:bCs/>
          <w:sz w:val="22"/>
          <w:szCs w:val="22"/>
        </w:rPr>
        <w:t>.</w:t>
      </w:r>
    </w:p>
    <w:p w14:paraId="579D0C1C" w14:textId="77777777" w:rsidR="000B7FF4" w:rsidRPr="009B3435" w:rsidRDefault="00EC585E"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Budowa, modernizacja i doposażenie placów zabaw w miejscowościach gminnych</w:t>
      </w:r>
    </w:p>
    <w:p w14:paraId="68CE433B" w14:textId="7E29C581" w:rsidR="000B7FF4" w:rsidRPr="009B3435" w:rsidRDefault="000B7FF4"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Doposażenie i renowacja świetlic wiejskich</w:t>
      </w:r>
      <w:r w:rsidR="009B3435" w:rsidRPr="009B3435">
        <w:rPr>
          <w:rFonts w:ascii="Arial" w:hAnsi="Arial" w:cs="Arial"/>
          <w:bCs/>
          <w:sz w:val="22"/>
          <w:szCs w:val="22"/>
        </w:rPr>
        <w:t>.</w:t>
      </w:r>
    </w:p>
    <w:p w14:paraId="4D245A7F" w14:textId="135C1A07" w:rsidR="00B1121D" w:rsidRPr="009B3435" w:rsidRDefault="00B1121D" w:rsidP="00B37F61">
      <w:pPr>
        <w:pStyle w:val="Akapitzlist"/>
        <w:numPr>
          <w:ilvl w:val="0"/>
          <w:numId w:val="2"/>
        </w:numPr>
        <w:spacing w:before="80" w:after="80"/>
        <w:ind w:left="709" w:hanging="283"/>
        <w:jc w:val="both"/>
        <w:rPr>
          <w:rFonts w:ascii="Arial" w:hAnsi="Arial" w:cs="Arial"/>
          <w:bCs/>
          <w:sz w:val="22"/>
          <w:szCs w:val="22"/>
        </w:rPr>
      </w:pPr>
      <w:r w:rsidRPr="009B3435">
        <w:rPr>
          <w:rFonts w:ascii="Arial" w:hAnsi="Arial" w:cs="Arial"/>
          <w:bCs/>
          <w:sz w:val="22"/>
          <w:szCs w:val="22"/>
        </w:rPr>
        <w:t xml:space="preserve">Udział w programach: </w:t>
      </w:r>
      <w:r w:rsidR="003E2968" w:rsidRPr="009B3435">
        <w:rPr>
          <w:rFonts w:ascii="Arial" w:hAnsi="Arial" w:cs="Arial"/>
          <w:bCs/>
          <w:sz w:val="22"/>
          <w:szCs w:val="22"/>
        </w:rPr>
        <w:t>Czyste</w:t>
      </w:r>
      <w:r w:rsidRPr="009B3435">
        <w:rPr>
          <w:rFonts w:ascii="Arial" w:hAnsi="Arial" w:cs="Arial"/>
          <w:bCs/>
          <w:sz w:val="22"/>
          <w:szCs w:val="22"/>
        </w:rPr>
        <w:t xml:space="preserve"> powietrze, </w:t>
      </w:r>
      <w:r w:rsidR="003E2968" w:rsidRPr="009B3435">
        <w:rPr>
          <w:rFonts w:ascii="Arial" w:hAnsi="Arial" w:cs="Arial"/>
          <w:bCs/>
          <w:sz w:val="22"/>
          <w:szCs w:val="22"/>
        </w:rPr>
        <w:t>Usuwanie wyrobów zawierających a</w:t>
      </w:r>
      <w:r w:rsidRPr="009B3435">
        <w:rPr>
          <w:rFonts w:ascii="Arial" w:hAnsi="Arial" w:cs="Arial"/>
          <w:bCs/>
          <w:sz w:val="22"/>
          <w:szCs w:val="22"/>
        </w:rPr>
        <w:t>zbest</w:t>
      </w:r>
      <w:r w:rsidR="009B3435" w:rsidRPr="009B3435">
        <w:rPr>
          <w:rFonts w:ascii="Arial" w:hAnsi="Arial" w:cs="Arial"/>
          <w:bCs/>
          <w:sz w:val="22"/>
          <w:szCs w:val="22"/>
        </w:rPr>
        <w:t>.</w:t>
      </w:r>
    </w:p>
    <w:bookmarkEnd w:id="40"/>
    <w:p w14:paraId="230A53C9" w14:textId="23A4949A" w:rsidR="00FB5878" w:rsidRPr="00E51927" w:rsidRDefault="006433B3" w:rsidP="009A20EB">
      <w:pPr>
        <w:spacing w:before="160" w:after="80"/>
        <w:ind w:firstLine="709"/>
        <w:jc w:val="both"/>
        <w:rPr>
          <w:rFonts w:ascii="Arial" w:hAnsi="Arial" w:cs="Arial"/>
          <w:sz w:val="22"/>
          <w:szCs w:val="22"/>
        </w:rPr>
      </w:pPr>
      <w:r w:rsidRPr="00E51927">
        <w:rPr>
          <w:rFonts w:ascii="Arial" w:hAnsi="Arial" w:cs="Arial"/>
          <w:sz w:val="22"/>
          <w:szCs w:val="22"/>
        </w:rPr>
        <w:lastRenderedPageBreak/>
        <w:t>Komplementarność</w:t>
      </w:r>
      <w:r w:rsidR="00F85BE1" w:rsidRPr="00E51927">
        <w:rPr>
          <w:rFonts w:ascii="Arial" w:hAnsi="Arial" w:cs="Arial"/>
          <w:sz w:val="22"/>
          <w:szCs w:val="22"/>
        </w:rPr>
        <w:t xml:space="preserve"> </w:t>
      </w:r>
      <w:r w:rsidR="00770742" w:rsidRPr="00E51927">
        <w:rPr>
          <w:rFonts w:ascii="Arial" w:hAnsi="Arial" w:cs="Arial"/>
          <w:sz w:val="22"/>
          <w:szCs w:val="22"/>
        </w:rPr>
        <w:t>źródeł</w:t>
      </w:r>
      <w:r w:rsidR="00F85BE1" w:rsidRPr="00E51927">
        <w:rPr>
          <w:rFonts w:ascii="Arial" w:hAnsi="Arial" w:cs="Arial"/>
          <w:sz w:val="22"/>
          <w:szCs w:val="22"/>
        </w:rPr>
        <w:t xml:space="preserve"> finansowania ma </w:t>
      </w:r>
      <w:r w:rsidR="00770742" w:rsidRPr="00E51927">
        <w:rPr>
          <w:rFonts w:ascii="Arial" w:hAnsi="Arial" w:cs="Arial"/>
          <w:sz w:val="22"/>
          <w:szCs w:val="22"/>
        </w:rPr>
        <w:t>zagwarantować</w:t>
      </w:r>
      <w:r w:rsidR="00F85BE1" w:rsidRPr="00E51927">
        <w:rPr>
          <w:rFonts w:ascii="Arial" w:hAnsi="Arial" w:cs="Arial"/>
          <w:sz w:val="22"/>
          <w:szCs w:val="22"/>
        </w:rPr>
        <w:t xml:space="preserve"> finansowanie </w:t>
      </w:r>
      <w:r w:rsidR="0038325A" w:rsidRPr="00E51927">
        <w:rPr>
          <w:rFonts w:ascii="Arial" w:hAnsi="Arial" w:cs="Arial"/>
          <w:sz w:val="22"/>
          <w:szCs w:val="22"/>
        </w:rPr>
        <w:t>Programu</w:t>
      </w:r>
      <w:r w:rsidR="007A06E3" w:rsidRPr="00E51927">
        <w:rPr>
          <w:rFonts w:ascii="Arial" w:hAnsi="Arial" w:cs="Arial"/>
          <w:sz w:val="22"/>
          <w:szCs w:val="22"/>
        </w:rPr>
        <w:t xml:space="preserve"> </w:t>
      </w:r>
      <w:r w:rsidR="00F85BE1" w:rsidRPr="00E51927">
        <w:rPr>
          <w:rFonts w:ascii="Arial" w:hAnsi="Arial" w:cs="Arial"/>
          <w:sz w:val="22"/>
          <w:szCs w:val="22"/>
        </w:rPr>
        <w:t xml:space="preserve">z kilku </w:t>
      </w:r>
      <w:r w:rsidR="007A06E3" w:rsidRPr="00E51927">
        <w:rPr>
          <w:rFonts w:ascii="Arial" w:hAnsi="Arial" w:cs="Arial"/>
          <w:sz w:val="22"/>
          <w:szCs w:val="22"/>
        </w:rPr>
        <w:t>źródeł</w:t>
      </w:r>
      <w:r w:rsidR="004B0BC6" w:rsidRPr="00E51927">
        <w:rPr>
          <w:rFonts w:ascii="Arial" w:hAnsi="Arial" w:cs="Arial"/>
          <w:sz w:val="22"/>
          <w:szCs w:val="22"/>
        </w:rPr>
        <w:t>. Komplementarność</w:t>
      </w:r>
      <w:r w:rsidR="00F85BE1" w:rsidRPr="00E51927">
        <w:rPr>
          <w:rFonts w:ascii="Arial" w:hAnsi="Arial" w:cs="Arial"/>
          <w:sz w:val="22"/>
          <w:szCs w:val="22"/>
        </w:rPr>
        <w:t xml:space="preserve"> finansowa oznacza </w:t>
      </w:r>
      <w:r w:rsidR="004B0BC6" w:rsidRPr="00E51927">
        <w:rPr>
          <w:rFonts w:ascii="Arial" w:hAnsi="Arial" w:cs="Arial"/>
          <w:sz w:val="22"/>
          <w:szCs w:val="22"/>
        </w:rPr>
        <w:t>także</w:t>
      </w:r>
      <w:r w:rsidR="00F85BE1" w:rsidRPr="00E51927">
        <w:rPr>
          <w:rFonts w:ascii="Arial" w:hAnsi="Arial" w:cs="Arial"/>
          <w:sz w:val="22"/>
          <w:szCs w:val="22"/>
        </w:rPr>
        <w:t xml:space="preserve"> </w:t>
      </w:r>
      <w:r w:rsidR="004B0BC6" w:rsidRPr="00E51927">
        <w:rPr>
          <w:rFonts w:ascii="Arial" w:hAnsi="Arial" w:cs="Arial"/>
          <w:sz w:val="22"/>
          <w:szCs w:val="22"/>
        </w:rPr>
        <w:t>zdolność</w:t>
      </w:r>
      <w:r w:rsidR="00F85BE1" w:rsidRPr="00E51927">
        <w:rPr>
          <w:rFonts w:ascii="Arial" w:hAnsi="Arial" w:cs="Arial"/>
          <w:sz w:val="22"/>
          <w:szCs w:val="22"/>
        </w:rPr>
        <w:t xml:space="preserve"> ł</w:t>
      </w:r>
      <w:r w:rsidR="004B0BC6" w:rsidRPr="00E51927">
        <w:rPr>
          <w:rFonts w:ascii="Arial" w:hAnsi="Arial" w:cs="Arial"/>
          <w:sz w:val="22"/>
          <w:szCs w:val="22"/>
        </w:rPr>
        <w:t>ą</w:t>
      </w:r>
      <w:r w:rsidR="00F85BE1" w:rsidRPr="00E51927">
        <w:rPr>
          <w:rFonts w:ascii="Arial" w:hAnsi="Arial" w:cs="Arial"/>
          <w:sz w:val="22"/>
          <w:szCs w:val="22"/>
        </w:rPr>
        <w:t xml:space="preserve">czenia prywatnych </w:t>
      </w:r>
      <w:r w:rsidR="001509FC" w:rsidRPr="00E51927">
        <w:rPr>
          <w:rFonts w:ascii="Arial" w:hAnsi="Arial" w:cs="Arial"/>
          <w:sz w:val="22"/>
          <w:szCs w:val="22"/>
        </w:rPr>
        <w:br/>
      </w:r>
      <w:r w:rsidR="00F85BE1" w:rsidRPr="00E51927">
        <w:rPr>
          <w:rFonts w:ascii="Arial" w:hAnsi="Arial" w:cs="Arial"/>
          <w:sz w:val="22"/>
          <w:szCs w:val="22"/>
        </w:rPr>
        <w:t xml:space="preserve">i publicznych </w:t>
      </w:r>
      <w:r w:rsidR="004B0BC6" w:rsidRPr="00E51927">
        <w:rPr>
          <w:rFonts w:ascii="Arial" w:hAnsi="Arial" w:cs="Arial"/>
          <w:sz w:val="22"/>
          <w:szCs w:val="22"/>
        </w:rPr>
        <w:t>źródeł</w:t>
      </w:r>
      <w:r w:rsidR="00F85BE1" w:rsidRPr="00E51927">
        <w:rPr>
          <w:rFonts w:ascii="Arial" w:hAnsi="Arial" w:cs="Arial"/>
          <w:sz w:val="22"/>
          <w:szCs w:val="22"/>
        </w:rPr>
        <w:t xml:space="preserve"> finasowania, przy </w:t>
      </w:r>
      <w:r w:rsidR="004B0BC6" w:rsidRPr="00E51927">
        <w:rPr>
          <w:rFonts w:ascii="Arial" w:hAnsi="Arial" w:cs="Arial"/>
          <w:sz w:val="22"/>
          <w:szCs w:val="22"/>
        </w:rPr>
        <w:t>założeniu</w:t>
      </w:r>
      <w:r w:rsidR="00F85BE1" w:rsidRPr="00E51927">
        <w:rPr>
          <w:rFonts w:ascii="Arial" w:hAnsi="Arial" w:cs="Arial"/>
          <w:sz w:val="22"/>
          <w:szCs w:val="22"/>
        </w:rPr>
        <w:t xml:space="preserve">, </w:t>
      </w:r>
      <w:r w:rsidR="004B0BC6" w:rsidRPr="00E51927">
        <w:rPr>
          <w:rFonts w:ascii="Arial" w:hAnsi="Arial" w:cs="Arial"/>
          <w:sz w:val="22"/>
          <w:szCs w:val="22"/>
        </w:rPr>
        <w:t>że</w:t>
      </w:r>
      <w:r w:rsidR="00F85BE1" w:rsidRPr="00E51927">
        <w:rPr>
          <w:rFonts w:ascii="Arial" w:hAnsi="Arial" w:cs="Arial"/>
          <w:sz w:val="22"/>
          <w:szCs w:val="22"/>
        </w:rPr>
        <w:t xml:space="preserve"> stymulowanie endogenicznych </w:t>
      </w:r>
      <w:r w:rsidR="00DD10DA" w:rsidRPr="00E51927">
        <w:rPr>
          <w:rFonts w:ascii="Arial" w:hAnsi="Arial" w:cs="Arial"/>
          <w:sz w:val="22"/>
          <w:szCs w:val="22"/>
        </w:rPr>
        <w:t>zdolności</w:t>
      </w:r>
      <w:r w:rsidR="00F85BE1" w:rsidRPr="00E51927">
        <w:rPr>
          <w:rFonts w:ascii="Arial" w:hAnsi="Arial" w:cs="Arial"/>
          <w:sz w:val="22"/>
          <w:szCs w:val="22"/>
        </w:rPr>
        <w:t xml:space="preserve"> inwestycyjnych ma kluczowe znaczenie dla dynamiki </w:t>
      </w:r>
      <w:r w:rsidR="00DD10DA" w:rsidRPr="00E51927">
        <w:rPr>
          <w:rFonts w:ascii="Arial" w:hAnsi="Arial" w:cs="Arial"/>
          <w:sz w:val="22"/>
          <w:szCs w:val="22"/>
        </w:rPr>
        <w:t>pożądanych</w:t>
      </w:r>
      <w:r w:rsidR="00F85BE1" w:rsidRPr="00E51927">
        <w:rPr>
          <w:rFonts w:ascii="Arial" w:hAnsi="Arial" w:cs="Arial"/>
          <w:sz w:val="22"/>
          <w:szCs w:val="22"/>
        </w:rPr>
        <w:t xml:space="preserve"> zmian. </w:t>
      </w:r>
      <w:r w:rsidR="00DD10DA" w:rsidRPr="00E51927">
        <w:rPr>
          <w:rFonts w:ascii="Arial" w:hAnsi="Arial" w:cs="Arial"/>
          <w:sz w:val="22"/>
          <w:szCs w:val="22"/>
        </w:rPr>
        <w:t>Z</w:t>
      </w:r>
      <w:r w:rsidR="004B0BC6" w:rsidRPr="00E51927">
        <w:rPr>
          <w:rFonts w:ascii="Arial" w:hAnsi="Arial" w:cs="Arial"/>
          <w:sz w:val="22"/>
          <w:szCs w:val="22"/>
        </w:rPr>
        <w:t>aplanowane przedsięwzięcia rewitalizacyjne będą finansowane ze środków własnych gminy, funduszy Unii Europejskiej</w:t>
      </w:r>
      <w:r w:rsidR="00DD10DA" w:rsidRPr="00E51927">
        <w:rPr>
          <w:rFonts w:ascii="Arial" w:hAnsi="Arial" w:cs="Arial"/>
          <w:sz w:val="22"/>
          <w:szCs w:val="22"/>
        </w:rPr>
        <w:t xml:space="preserve">, krajowych </w:t>
      </w:r>
      <w:r w:rsidR="004B0BC6" w:rsidRPr="00E51927">
        <w:rPr>
          <w:rFonts w:ascii="Arial" w:hAnsi="Arial" w:cs="Arial"/>
          <w:sz w:val="22"/>
          <w:szCs w:val="22"/>
        </w:rPr>
        <w:t>oraz środków prywatnych.</w:t>
      </w:r>
      <w:r w:rsidR="00DD10DA" w:rsidRPr="00E51927">
        <w:rPr>
          <w:rFonts w:ascii="Arial" w:hAnsi="Arial" w:cs="Arial"/>
          <w:sz w:val="22"/>
          <w:szCs w:val="22"/>
        </w:rPr>
        <w:t xml:space="preserve"> </w:t>
      </w:r>
      <w:r w:rsidR="00FB5878" w:rsidRPr="00E51927">
        <w:rPr>
          <w:rFonts w:ascii="Arial" w:hAnsi="Arial" w:cs="Arial"/>
          <w:sz w:val="22"/>
          <w:szCs w:val="22"/>
        </w:rPr>
        <w:t xml:space="preserve">Potencjalne źródła finansowania obejmują: </w:t>
      </w:r>
    </w:p>
    <w:p w14:paraId="03259650" w14:textId="0F434713" w:rsidR="0025013C" w:rsidRPr="00AA214F" w:rsidRDefault="0025013C" w:rsidP="00AA214F">
      <w:pPr>
        <w:pStyle w:val="Akapitzlist"/>
        <w:numPr>
          <w:ilvl w:val="0"/>
          <w:numId w:val="2"/>
        </w:numPr>
        <w:spacing w:before="80" w:after="80"/>
        <w:ind w:left="709" w:hanging="283"/>
        <w:jc w:val="both"/>
        <w:rPr>
          <w:rFonts w:ascii="Arial" w:hAnsi="Arial" w:cs="Arial"/>
          <w:bCs/>
          <w:sz w:val="22"/>
          <w:szCs w:val="22"/>
        </w:rPr>
      </w:pPr>
      <w:r w:rsidRPr="00AA214F">
        <w:rPr>
          <w:rFonts w:ascii="Arial" w:hAnsi="Arial" w:cs="Arial"/>
          <w:bCs/>
          <w:sz w:val="22"/>
          <w:szCs w:val="22"/>
        </w:rPr>
        <w:t>Fundusze Europejskie dla Rozwoju Społecznego 2021-2027,</w:t>
      </w:r>
    </w:p>
    <w:p w14:paraId="5404295E" w14:textId="77777777" w:rsidR="0025013C" w:rsidRPr="00AA214F" w:rsidRDefault="0025013C" w:rsidP="00AA214F">
      <w:pPr>
        <w:pStyle w:val="Akapitzlist"/>
        <w:numPr>
          <w:ilvl w:val="0"/>
          <w:numId w:val="2"/>
        </w:numPr>
        <w:spacing w:before="80" w:after="80"/>
        <w:ind w:left="709" w:hanging="283"/>
        <w:jc w:val="both"/>
        <w:rPr>
          <w:rFonts w:ascii="Arial" w:hAnsi="Arial" w:cs="Arial"/>
          <w:bCs/>
          <w:sz w:val="22"/>
          <w:szCs w:val="22"/>
        </w:rPr>
      </w:pPr>
      <w:r w:rsidRPr="00AA214F">
        <w:rPr>
          <w:rFonts w:ascii="Arial" w:hAnsi="Arial" w:cs="Arial"/>
          <w:bCs/>
          <w:sz w:val="22"/>
          <w:szCs w:val="22"/>
        </w:rPr>
        <w:t>Program Fundusze Europejskie na Infrastrukturę, Klimat, Środowisko 2021-2027,</w:t>
      </w:r>
    </w:p>
    <w:p w14:paraId="3EB3DEBB" w14:textId="5B79B53B" w:rsidR="0025013C" w:rsidRPr="00AA214F" w:rsidRDefault="0025013C" w:rsidP="00AA214F">
      <w:pPr>
        <w:pStyle w:val="Akapitzlist"/>
        <w:numPr>
          <w:ilvl w:val="0"/>
          <w:numId w:val="2"/>
        </w:numPr>
        <w:spacing w:before="80" w:after="80"/>
        <w:ind w:left="709" w:hanging="283"/>
        <w:jc w:val="both"/>
        <w:rPr>
          <w:rFonts w:ascii="Arial" w:hAnsi="Arial" w:cs="Arial"/>
          <w:bCs/>
          <w:sz w:val="22"/>
          <w:szCs w:val="22"/>
        </w:rPr>
      </w:pPr>
      <w:r w:rsidRPr="00AA214F">
        <w:rPr>
          <w:rFonts w:ascii="Arial" w:hAnsi="Arial" w:cs="Arial"/>
          <w:bCs/>
          <w:sz w:val="22"/>
          <w:szCs w:val="22"/>
        </w:rPr>
        <w:t xml:space="preserve">Fundusze Europejskie dla </w:t>
      </w:r>
      <w:r w:rsidR="00975EB4" w:rsidRPr="00AA214F">
        <w:rPr>
          <w:rFonts w:ascii="Arial" w:hAnsi="Arial" w:cs="Arial"/>
          <w:bCs/>
          <w:sz w:val="22"/>
          <w:szCs w:val="22"/>
        </w:rPr>
        <w:t>Mazowsza</w:t>
      </w:r>
      <w:r w:rsidRPr="00AA214F">
        <w:rPr>
          <w:rFonts w:ascii="Arial" w:hAnsi="Arial" w:cs="Arial"/>
          <w:bCs/>
          <w:sz w:val="22"/>
          <w:szCs w:val="22"/>
        </w:rPr>
        <w:t xml:space="preserve"> 2021-2027,</w:t>
      </w:r>
    </w:p>
    <w:p w14:paraId="252E3A8E" w14:textId="19434F20" w:rsidR="00BA0661" w:rsidRPr="00E51927" w:rsidRDefault="00BA0661" w:rsidP="00AA214F">
      <w:pPr>
        <w:pStyle w:val="Akapitzlist"/>
        <w:numPr>
          <w:ilvl w:val="0"/>
          <w:numId w:val="2"/>
        </w:numPr>
        <w:spacing w:before="80" w:after="80"/>
        <w:ind w:left="709" w:hanging="283"/>
        <w:jc w:val="both"/>
        <w:rPr>
          <w:rFonts w:ascii="Arial" w:hAnsi="Arial" w:cs="Arial"/>
          <w:sz w:val="22"/>
          <w:szCs w:val="22"/>
        </w:rPr>
      </w:pPr>
      <w:r w:rsidRPr="00AA214F">
        <w:rPr>
          <w:rFonts w:ascii="Arial" w:hAnsi="Arial" w:cs="Arial"/>
          <w:bCs/>
          <w:sz w:val="22"/>
          <w:szCs w:val="22"/>
        </w:rPr>
        <w:t>Środki krajowe</w:t>
      </w:r>
      <w:r w:rsidRPr="00E51927">
        <w:rPr>
          <w:rFonts w:ascii="Arial" w:hAnsi="Arial" w:cs="Arial"/>
          <w:sz w:val="22"/>
          <w:szCs w:val="22"/>
        </w:rPr>
        <w:t>, w tym m.in. w systemie pomocy społecznej Ministerstwa Rodziny, Pracy i Polityki Społecznej, Krajowy Plan Odbudowy i Zwiększania Odporności</w:t>
      </w:r>
      <w:r w:rsidRPr="00E51927">
        <w:rPr>
          <w:rFonts w:ascii="Arial" w:hAnsi="Arial" w:cs="Arial"/>
          <w:sz w:val="22"/>
          <w:szCs w:val="22"/>
          <w:vertAlign w:val="superscript"/>
        </w:rPr>
        <w:t xml:space="preserve">, </w:t>
      </w:r>
      <w:r w:rsidRPr="00E51927">
        <w:rPr>
          <w:rFonts w:ascii="Arial" w:hAnsi="Arial" w:cs="Arial"/>
          <w:sz w:val="22"/>
          <w:szCs w:val="22"/>
        </w:rPr>
        <w:t xml:space="preserve">Agencja Restrukturyzacji i Modernizacji Rolnictwa, Narodowy Fundusz Ochrony Środowiska i Gospodarki Wodnej, Państwowy Fundusz Rehabilitacji Osób Niepełnosprawnych, Bank Gospodarstwa Krajowego, Fundusz Ochrony Gruntów Rolnych, Rządowy Fundusz Rozwoju Dróg, Rządowy Program Odbudowy Zabytków, Ministerstwo Kultury i Dziedzictwa Narodowego, </w:t>
      </w:r>
      <w:r w:rsidR="00815F8C">
        <w:rPr>
          <w:rFonts w:ascii="Arial" w:hAnsi="Arial" w:cs="Arial"/>
          <w:sz w:val="22"/>
          <w:szCs w:val="22"/>
        </w:rPr>
        <w:t>etc.</w:t>
      </w:r>
    </w:p>
    <w:p w14:paraId="323CCE9A" w14:textId="2CA5BC9A" w:rsidR="0025013C" w:rsidRPr="00E51927" w:rsidRDefault="0025013C" w:rsidP="00AA214F">
      <w:pPr>
        <w:pStyle w:val="Akapitzlist"/>
        <w:numPr>
          <w:ilvl w:val="0"/>
          <w:numId w:val="2"/>
        </w:numPr>
        <w:spacing w:before="80" w:after="80"/>
        <w:ind w:left="709" w:hanging="283"/>
        <w:jc w:val="both"/>
        <w:rPr>
          <w:rFonts w:ascii="Arial" w:hAnsi="Arial" w:cs="Arial"/>
          <w:sz w:val="22"/>
          <w:szCs w:val="22"/>
        </w:rPr>
      </w:pPr>
      <w:r w:rsidRPr="00E51927">
        <w:rPr>
          <w:rFonts w:ascii="Arial" w:hAnsi="Arial" w:cs="Arial"/>
          <w:sz w:val="22"/>
          <w:szCs w:val="22"/>
        </w:rPr>
        <w:t xml:space="preserve">środki publiczne z budżetu Gminy </w:t>
      </w:r>
      <w:r w:rsidR="000C3774" w:rsidRPr="00E51927">
        <w:rPr>
          <w:rFonts w:ascii="Arial" w:hAnsi="Arial" w:cs="Arial"/>
          <w:sz w:val="22"/>
          <w:szCs w:val="22"/>
        </w:rPr>
        <w:t>Rusinów</w:t>
      </w:r>
      <w:r w:rsidRPr="00E51927">
        <w:rPr>
          <w:rFonts w:ascii="Arial" w:hAnsi="Arial" w:cs="Arial"/>
          <w:sz w:val="22"/>
          <w:szCs w:val="22"/>
        </w:rPr>
        <w:t>,</w:t>
      </w:r>
    </w:p>
    <w:p w14:paraId="45F9802E" w14:textId="61CEC355" w:rsidR="0025013C" w:rsidRPr="00E51927" w:rsidRDefault="0025013C" w:rsidP="00AA214F">
      <w:pPr>
        <w:pStyle w:val="Akapitzlist"/>
        <w:numPr>
          <w:ilvl w:val="0"/>
          <w:numId w:val="2"/>
        </w:numPr>
        <w:spacing w:before="80" w:after="80"/>
        <w:ind w:left="709" w:hanging="283"/>
        <w:jc w:val="both"/>
        <w:rPr>
          <w:rFonts w:ascii="Arial" w:hAnsi="Arial" w:cs="Arial"/>
          <w:sz w:val="22"/>
          <w:szCs w:val="22"/>
        </w:rPr>
      </w:pPr>
      <w:r w:rsidRPr="00E51927">
        <w:rPr>
          <w:rFonts w:ascii="Arial" w:hAnsi="Arial" w:cs="Arial"/>
          <w:sz w:val="22"/>
          <w:szCs w:val="22"/>
        </w:rPr>
        <w:t>środki prywatne interesariuszy, którzy zgłosili swoje projekty ujęcia w Programie.</w:t>
      </w:r>
    </w:p>
    <w:p w14:paraId="47BC035E" w14:textId="03ABF40E" w:rsidR="005D5401" w:rsidRPr="00E51927" w:rsidRDefault="00D84D94" w:rsidP="004F381B">
      <w:pPr>
        <w:spacing w:before="80" w:after="80"/>
        <w:ind w:firstLine="709"/>
        <w:jc w:val="both"/>
        <w:rPr>
          <w:rFonts w:ascii="Arial" w:hAnsi="Arial" w:cs="Arial"/>
          <w:sz w:val="22"/>
          <w:szCs w:val="22"/>
        </w:rPr>
      </w:pPr>
      <w:r w:rsidRPr="00E51927">
        <w:rPr>
          <w:rFonts w:ascii="Arial" w:hAnsi="Arial" w:cs="Arial"/>
          <w:sz w:val="22"/>
          <w:szCs w:val="22"/>
        </w:rPr>
        <w:t>Szacunkowe r</w:t>
      </w:r>
      <w:r w:rsidR="00665341" w:rsidRPr="00E51927">
        <w:rPr>
          <w:rFonts w:ascii="Arial" w:hAnsi="Arial" w:cs="Arial"/>
          <w:sz w:val="22"/>
          <w:szCs w:val="22"/>
        </w:rPr>
        <w:t xml:space="preserve">amy finansowe zostały przedstawione w tabeli </w:t>
      </w:r>
      <w:r w:rsidR="00E40C41" w:rsidRPr="00E51927">
        <w:rPr>
          <w:rFonts w:ascii="Arial" w:hAnsi="Arial" w:cs="Arial"/>
          <w:sz w:val="22"/>
          <w:szCs w:val="22"/>
        </w:rPr>
        <w:t>7</w:t>
      </w:r>
      <w:r w:rsidR="005148C3" w:rsidRPr="00E51927">
        <w:rPr>
          <w:rFonts w:ascii="Arial" w:hAnsi="Arial" w:cs="Arial"/>
          <w:sz w:val="22"/>
          <w:szCs w:val="22"/>
        </w:rPr>
        <w:t>.</w:t>
      </w:r>
    </w:p>
    <w:p w14:paraId="43168482" w14:textId="3C2738D4" w:rsidR="004671A3" w:rsidRPr="0057356F" w:rsidRDefault="00490AC1" w:rsidP="00E5467E">
      <w:pPr>
        <w:pStyle w:val="Nagwek1"/>
        <w:numPr>
          <w:ilvl w:val="0"/>
          <w:numId w:val="1"/>
        </w:numPr>
        <w:spacing w:after="240"/>
        <w:ind w:left="714" w:hanging="357"/>
        <w:rPr>
          <w:rFonts w:ascii="Arial" w:hAnsi="Arial" w:cs="Arial"/>
          <w:b/>
          <w:bCs/>
          <w:color w:val="8A0000"/>
          <w:sz w:val="24"/>
          <w:szCs w:val="24"/>
        </w:rPr>
      </w:pPr>
      <w:bookmarkStart w:id="41" w:name="_Toc224807137"/>
      <w:r w:rsidRPr="0057356F">
        <w:rPr>
          <w:rFonts w:ascii="Arial" w:hAnsi="Arial" w:cs="Arial"/>
          <w:b/>
          <w:bCs/>
          <w:color w:val="8A0000"/>
          <w:sz w:val="24"/>
          <w:szCs w:val="24"/>
        </w:rPr>
        <w:t>Włączeni</w:t>
      </w:r>
      <w:r w:rsidR="009B0D17" w:rsidRPr="0057356F">
        <w:rPr>
          <w:rFonts w:ascii="Arial" w:hAnsi="Arial" w:cs="Arial"/>
          <w:b/>
          <w:bCs/>
          <w:color w:val="8A0000"/>
          <w:sz w:val="24"/>
          <w:szCs w:val="24"/>
        </w:rPr>
        <w:t>e</w:t>
      </w:r>
      <w:r w:rsidRPr="0057356F">
        <w:rPr>
          <w:rFonts w:ascii="Arial" w:hAnsi="Arial" w:cs="Arial"/>
          <w:b/>
          <w:bCs/>
          <w:color w:val="8A0000"/>
          <w:sz w:val="24"/>
          <w:szCs w:val="24"/>
        </w:rPr>
        <w:t xml:space="preserve"> interesariuszy w proces rewitalizacji</w:t>
      </w:r>
      <w:bookmarkEnd w:id="41"/>
    </w:p>
    <w:p w14:paraId="62D20428" w14:textId="2FCF3783" w:rsidR="007A1DC2" w:rsidRPr="0057356F" w:rsidRDefault="004B2AC2" w:rsidP="007A1DC2">
      <w:pPr>
        <w:spacing w:before="80" w:after="80"/>
        <w:ind w:firstLine="709"/>
        <w:jc w:val="both"/>
        <w:rPr>
          <w:rFonts w:ascii="Arial" w:hAnsi="Arial" w:cs="Arial"/>
          <w:sz w:val="22"/>
          <w:szCs w:val="22"/>
        </w:rPr>
      </w:pPr>
      <w:r w:rsidRPr="0057356F">
        <w:rPr>
          <w:rFonts w:ascii="Arial" w:hAnsi="Arial" w:cs="Arial"/>
          <w:sz w:val="22"/>
          <w:szCs w:val="22"/>
        </w:rPr>
        <w:t xml:space="preserve">Program rewitalizacji jest wypracowywany przez samorząd gminny i poddawany dyskusji w oparciu o diagnozę lokalnych problemów: społecznych, gospodarczych, przestrzenno-funkcjonalnych, technicznych i środowiskowych. Cele i kierunki działań oraz </w:t>
      </w:r>
      <w:r w:rsidR="00B52559" w:rsidRPr="0057356F">
        <w:rPr>
          <w:rFonts w:ascii="Arial" w:hAnsi="Arial" w:cs="Arial"/>
          <w:sz w:val="22"/>
          <w:szCs w:val="22"/>
        </w:rPr>
        <w:t>przedsięwzięcia</w:t>
      </w:r>
      <w:r w:rsidRPr="0057356F">
        <w:rPr>
          <w:rFonts w:ascii="Arial" w:hAnsi="Arial" w:cs="Arial"/>
          <w:sz w:val="22"/>
          <w:szCs w:val="22"/>
        </w:rPr>
        <w:t xml:space="preserve"> rewitalizacyjne zostały </w:t>
      </w:r>
      <w:r w:rsidR="00B52559" w:rsidRPr="0057356F">
        <w:rPr>
          <w:rFonts w:ascii="Arial" w:hAnsi="Arial" w:cs="Arial"/>
          <w:sz w:val="22"/>
          <w:szCs w:val="22"/>
        </w:rPr>
        <w:t xml:space="preserve">oparte na współpracy ze wszystkimi </w:t>
      </w:r>
      <w:r w:rsidRPr="0057356F">
        <w:rPr>
          <w:rFonts w:ascii="Arial" w:hAnsi="Arial" w:cs="Arial"/>
          <w:sz w:val="22"/>
          <w:szCs w:val="22"/>
        </w:rPr>
        <w:t>grupami interesariuszy</w:t>
      </w:r>
      <w:r w:rsidR="00B52559" w:rsidRPr="0057356F">
        <w:rPr>
          <w:rFonts w:ascii="Arial" w:hAnsi="Arial" w:cs="Arial"/>
          <w:sz w:val="22"/>
          <w:szCs w:val="22"/>
        </w:rPr>
        <w:t xml:space="preserve">. </w:t>
      </w:r>
      <w:r w:rsidR="007A1DC2" w:rsidRPr="0057356F">
        <w:rPr>
          <w:rFonts w:ascii="Arial" w:hAnsi="Arial" w:cs="Arial"/>
          <w:sz w:val="22"/>
          <w:szCs w:val="22"/>
        </w:rPr>
        <w:t xml:space="preserve">Prowadzenie procesu rewitalizacji wiąże się z zaangażowaniem lokalnej społeczności do działania na różnych poziomach: wytyczania kierunków, współpracy partnerskiej, realizacji przedsięwzięć i utrzymania efektów wprowadzanych zmian. Organizowanie społeczności lokalnej to proces wspierania ludzi w podejmowaniu wspólnych działań na rzecz ulepszania własnego środowiska, a także metoda działania, którego celem jest mobilizowanie społeczności do podejmowania niezbędnych wysiłków zmierzających do poprawy jej sytuacji. </w:t>
      </w:r>
    </w:p>
    <w:p w14:paraId="61EA2FFC" w14:textId="15EE3CCA" w:rsidR="007A1DC2" w:rsidRPr="0057356F" w:rsidRDefault="007A1DC2" w:rsidP="00E932CE">
      <w:pPr>
        <w:spacing w:before="80" w:after="80"/>
        <w:ind w:firstLine="709"/>
        <w:jc w:val="both"/>
        <w:rPr>
          <w:rFonts w:ascii="Arial" w:hAnsi="Arial" w:cs="Arial"/>
          <w:sz w:val="22"/>
          <w:szCs w:val="22"/>
        </w:rPr>
      </w:pPr>
      <w:r w:rsidRPr="0057356F">
        <w:rPr>
          <w:rFonts w:ascii="Arial" w:hAnsi="Arial" w:cs="Arial"/>
          <w:sz w:val="22"/>
          <w:szCs w:val="22"/>
        </w:rPr>
        <w:t xml:space="preserve">Istotną rolę w procesie tworzenia i realizacji programu rewitalizacji odgrywa partycypacja społeczna, która obejmuje przygotowanie, prowadzenie i ocenę rewitalizacji </w:t>
      </w:r>
      <w:r w:rsidR="004C4CB2" w:rsidRPr="0057356F">
        <w:rPr>
          <w:rFonts w:ascii="Arial" w:hAnsi="Arial" w:cs="Arial"/>
          <w:sz w:val="22"/>
          <w:szCs w:val="22"/>
        </w:rPr>
        <w:br/>
      </w:r>
      <w:r w:rsidRPr="0057356F">
        <w:rPr>
          <w:rFonts w:ascii="Arial" w:hAnsi="Arial" w:cs="Arial"/>
          <w:sz w:val="22"/>
          <w:szCs w:val="22"/>
        </w:rPr>
        <w:t xml:space="preserve">w sposób zapewniający udział interesariuszy. </w:t>
      </w:r>
      <w:r w:rsidR="00E932CE" w:rsidRPr="0057356F">
        <w:rPr>
          <w:rFonts w:ascii="Arial" w:hAnsi="Arial" w:cs="Arial"/>
          <w:sz w:val="22"/>
          <w:szCs w:val="22"/>
        </w:rPr>
        <w:t>K</w:t>
      </w:r>
      <w:r w:rsidRPr="0057356F">
        <w:rPr>
          <w:rFonts w:ascii="Arial" w:hAnsi="Arial" w:cs="Arial"/>
          <w:sz w:val="22"/>
          <w:szCs w:val="22"/>
        </w:rPr>
        <w:t xml:space="preserve">atalog interesariuszy </w:t>
      </w:r>
      <w:r w:rsidR="00E932CE" w:rsidRPr="0057356F">
        <w:rPr>
          <w:rFonts w:ascii="Arial" w:hAnsi="Arial" w:cs="Arial"/>
          <w:sz w:val="22"/>
          <w:szCs w:val="22"/>
        </w:rPr>
        <w:t>obejmuje:</w:t>
      </w:r>
    </w:p>
    <w:p w14:paraId="67CDCFFE" w14:textId="77777777" w:rsidR="00082166" w:rsidRPr="0057356F" w:rsidRDefault="00407A91" w:rsidP="00AA214F">
      <w:pPr>
        <w:pStyle w:val="Akapitzlist"/>
        <w:numPr>
          <w:ilvl w:val="0"/>
          <w:numId w:val="2"/>
        </w:numPr>
        <w:spacing w:before="80" w:after="80"/>
        <w:ind w:left="709" w:hanging="283"/>
        <w:jc w:val="both"/>
      </w:pPr>
      <w:r w:rsidRPr="0057356F">
        <w:rPr>
          <w:rFonts w:ascii="Arial" w:hAnsi="Arial" w:cs="Arial"/>
          <w:sz w:val="22"/>
          <w:szCs w:val="22"/>
        </w:rPr>
        <w:t xml:space="preserve">mieszkańcy obszaru rewitalizacji i gminy oraz właściciele, użytkownicy wieczyści nieruchomości i podmioty zarządzające nieruchomościami znajdującymi się na tym obszarze, </w:t>
      </w:r>
    </w:p>
    <w:p w14:paraId="763B6BC3" w14:textId="604484AC" w:rsidR="00407A91" w:rsidRPr="0057356F" w:rsidRDefault="00407A91" w:rsidP="00AA214F">
      <w:pPr>
        <w:pStyle w:val="Akapitzlist"/>
        <w:numPr>
          <w:ilvl w:val="0"/>
          <w:numId w:val="2"/>
        </w:numPr>
        <w:spacing w:before="80" w:after="80"/>
        <w:ind w:left="709" w:hanging="283"/>
        <w:jc w:val="both"/>
        <w:rPr>
          <w:rFonts w:ascii="Arial" w:hAnsi="Arial" w:cs="Arial"/>
          <w:sz w:val="22"/>
          <w:szCs w:val="22"/>
        </w:rPr>
      </w:pPr>
      <w:r w:rsidRPr="0057356F">
        <w:rPr>
          <w:rFonts w:ascii="Arial" w:hAnsi="Arial" w:cs="Arial"/>
          <w:sz w:val="22"/>
          <w:szCs w:val="22"/>
        </w:rPr>
        <w:t xml:space="preserve">podmioty </w:t>
      </w:r>
      <w:r w:rsidR="00082166" w:rsidRPr="0057356F">
        <w:rPr>
          <w:rFonts w:ascii="Arial" w:hAnsi="Arial" w:cs="Arial"/>
          <w:sz w:val="22"/>
          <w:szCs w:val="22"/>
        </w:rPr>
        <w:t>prowadzące</w:t>
      </w:r>
      <w:r w:rsidRPr="0057356F">
        <w:rPr>
          <w:rFonts w:ascii="Arial" w:hAnsi="Arial" w:cs="Arial"/>
          <w:sz w:val="22"/>
          <w:szCs w:val="22"/>
        </w:rPr>
        <w:t xml:space="preserve"> lub </w:t>
      </w:r>
      <w:r w:rsidR="00082166" w:rsidRPr="0057356F">
        <w:rPr>
          <w:rFonts w:ascii="Arial" w:hAnsi="Arial" w:cs="Arial"/>
          <w:sz w:val="22"/>
          <w:szCs w:val="22"/>
        </w:rPr>
        <w:t>zamierzające</w:t>
      </w:r>
      <w:r w:rsidRPr="0057356F">
        <w:rPr>
          <w:rFonts w:ascii="Arial" w:hAnsi="Arial" w:cs="Arial"/>
          <w:sz w:val="22"/>
          <w:szCs w:val="22"/>
        </w:rPr>
        <w:t xml:space="preserve"> </w:t>
      </w:r>
      <w:r w:rsidR="00082166" w:rsidRPr="0057356F">
        <w:rPr>
          <w:rFonts w:ascii="Arial" w:hAnsi="Arial" w:cs="Arial"/>
          <w:sz w:val="22"/>
          <w:szCs w:val="22"/>
        </w:rPr>
        <w:t>prowadzić</w:t>
      </w:r>
      <w:r w:rsidRPr="0057356F">
        <w:rPr>
          <w:rFonts w:ascii="Arial" w:hAnsi="Arial" w:cs="Arial"/>
          <w:sz w:val="22"/>
          <w:szCs w:val="22"/>
        </w:rPr>
        <w:t xml:space="preserve"> na obszarze gminy </w:t>
      </w:r>
      <w:r w:rsidR="00D33CC1" w:rsidRPr="0057356F">
        <w:rPr>
          <w:rFonts w:ascii="Arial" w:hAnsi="Arial" w:cs="Arial"/>
          <w:sz w:val="22"/>
          <w:szCs w:val="22"/>
        </w:rPr>
        <w:t>działalność</w:t>
      </w:r>
      <w:r w:rsidRPr="0057356F">
        <w:rPr>
          <w:rFonts w:ascii="Arial" w:hAnsi="Arial" w:cs="Arial"/>
          <w:sz w:val="22"/>
          <w:szCs w:val="22"/>
        </w:rPr>
        <w:t xml:space="preserve"> gospodarczą</w:t>
      </w:r>
      <w:r w:rsidR="00971528" w:rsidRPr="0057356F">
        <w:rPr>
          <w:rFonts w:ascii="Arial" w:hAnsi="Arial" w:cs="Arial"/>
          <w:sz w:val="22"/>
          <w:szCs w:val="22"/>
        </w:rPr>
        <w:t>,</w:t>
      </w:r>
    </w:p>
    <w:p w14:paraId="60A20E13" w14:textId="02661797" w:rsidR="00407A91" w:rsidRPr="0057356F" w:rsidRDefault="00407A91" w:rsidP="00AA214F">
      <w:pPr>
        <w:pStyle w:val="Akapitzlist"/>
        <w:numPr>
          <w:ilvl w:val="0"/>
          <w:numId w:val="2"/>
        </w:numPr>
        <w:spacing w:before="80" w:after="80"/>
        <w:ind w:left="709" w:hanging="283"/>
        <w:jc w:val="both"/>
        <w:rPr>
          <w:rFonts w:ascii="Arial" w:hAnsi="Arial" w:cs="Arial"/>
          <w:sz w:val="22"/>
          <w:szCs w:val="22"/>
        </w:rPr>
      </w:pPr>
      <w:r w:rsidRPr="0057356F">
        <w:rPr>
          <w:rFonts w:ascii="Arial" w:hAnsi="Arial" w:cs="Arial"/>
          <w:sz w:val="22"/>
          <w:szCs w:val="22"/>
        </w:rPr>
        <w:t xml:space="preserve">podmioty </w:t>
      </w:r>
      <w:r w:rsidR="003C4565" w:rsidRPr="0057356F">
        <w:rPr>
          <w:rFonts w:ascii="Arial" w:hAnsi="Arial" w:cs="Arial"/>
          <w:sz w:val="22"/>
          <w:szCs w:val="22"/>
        </w:rPr>
        <w:t>prowadzące</w:t>
      </w:r>
      <w:r w:rsidRPr="0057356F">
        <w:rPr>
          <w:rFonts w:ascii="Arial" w:hAnsi="Arial" w:cs="Arial"/>
          <w:sz w:val="22"/>
          <w:szCs w:val="22"/>
        </w:rPr>
        <w:t xml:space="preserve"> lub </w:t>
      </w:r>
      <w:r w:rsidR="003C4565" w:rsidRPr="0057356F">
        <w:rPr>
          <w:rFonts w:ascii="Arial" w:hAnsi="Arial" w:cs="Arial"/>
          <w:sz w:val="22"/>
          <w:szCs w:val="22"/>
        </w:rPr>
        <w:t>zamierzające</w:t>
      </w:r>
      <w:r w:rsidRPr="0057356F">
        <w:rPr>
          <w:rFonts w:ascii="Arial" w:hAnsi="Arial" w:cs="Arial"/>
          <w:sz w:val="22"/>
          <w:szCs w:val="22"/>
        </w:rPr>
        <w:t xml:space="preserve"> </w:t>
      </w:r>
      <w:r w:rsidR="003C4565" w:rsidRPr="0057356F">
        <w:rPr>
          <w:rFonts w:ascii="Arial" w:hAnsi="Arial" w:cs="Arial"/>
          <w:sz w:val="22"/>
          <w:szCs w:val="22"/>
        </w:rPr>
        <w:t>prowadzić</w:t>
      </w:r>
      <w:r w:rsidRPr="0057356F">
        <w:rPr>
          <w:rFonts w:ascii="Arial" w:hAnsi="Arial" w:cs="Arial"/>
          <w:sz w:val="22"/>
          <w:szCs w:val="22"/>
        </w:rPr>
        <w:t xml:space="preserve"> na obszarze gminy </w:t>
      </w:r>
      <w:r w:rsidR="003C4565" w:rsidRPr="0057356F">
        <w:rPr>
          <w:rFonts w:ascii="Arial" w:hAnsi="Arial" w:cs="Arial"/>
          <w:sz w:val="22"/>
          <w:szCs w:val="22"/>
        </w:rPr>
        <w:t>działalność</w:t>
      </w:r>
      <w:r w:rsidRPr="0057356F">
        <w:rPr>
          <w:rFonts w:ascii="Arial" w:hAnsi="Arial" w:cs="Arial"/>
          <w:sz w:val="22"/>
          <w:szCs w:val="22"/>
        </w:rPr>
        <w:t xml:space="preserve"> społeczną, w tym organizacje </w:t>
      </w:r>
      <w:r w:rsidR="00971528" w:rsidRPr="0057356F">
        <w:rPr>
          <w:rFonts w:ascii="Arial" w:hAnsi="Arial" w:cs="Arial"/>
          <w:sz w:val="22"/>
          <w:szCs w:val="22"/>
        </w:rPr>
        <w:t>pozarządowe</w:t>
      </w:r>
      <w:r w:rsidRPr="0057356F">
        <w:rPr>
          <w:rFonts w:ascii="Arial" w:hAnsi="Arial" w:cs="Arial"/>
          <w:sz w:val="22"/>
          <w:szCs w:val="22"/>
        </w:rPr>
        <w:t xml:space="preserve"> i grupy nieformalne</w:t>
      </w:r>
      <w:r w:rsidR="00971528" w:rsidRPr="0057356F">
        <w:rPr>
          <w:rFonts w:ascii="Arial" w:hAnsi="Arial" w:cs="Arial"/>
          <w:sz w:val="22"/>
          <w:szCs w:val="22"/>
        </w:rPr>
        <w:t>,</w:t>
      </w:r>
    </w:p>
    <w:p w14:paraId="4402E0DE" w14:textId="6A288A0E" w:rsidR="00407A91" w:rsidRPr="0057356F" w:rsidRDefault="00407A91" w:rsidP="00AA214F">
      <w:pPr>
        <w:pStyle w:val="Akapitzlist"/>
        <w:numPr>
          <w:ilvl w:val="0"/>
          <w:numId w:val="2"/>
        </w:numPr>
        <w:spacing w:before="80" w:after="80"/>
        <w:ind w:left="709" w:hanging="283"/>
        <w:jc w:val="both"/>
        <w:rPr>
          <w:rFonts w:ascii="Arial" w:hAnsi="Arial" w:cs="Arial"/>
          <w:sz w:val="22"/>
          <w:szCs w:val="22"/>
        </w:rPr>
      </w:pPr>
      <w:r w:rsidRPr="0057356F">
        <w:rPr>
          <w:rFonts w:ascii="Arial" w:hAnsi="Arial" w:cs="Arial"/>
          <w:sz w:val="22"/>
          <w:szCs w:val="22"/>
        </w:rPr>
        <w:t xml:space="preserve">jednostki </w:t>
      </w:r>
      <w:r w:rsidR="00971528" w:rsidRPr="0057356F">
        <w:rPr>
          <w:rFonts w:ascii="Arial" w:hAnsi="Arial" w:cs="Arial"/>
          <w:sz w:val="22"/>
          <w:szCs w:val="22"/>
        </w:rPr>
        <w:t>samorządu</w:t>
      </w:r>
      <w:r w:rsidRPr="0057356F">
        <w:rPr>
          <w:rFonts w:ascii="Arial" w:hAnsi="Arial" w:cs="Arial"/>
          <w:sz w:val="22"/>
          <w:szCs w:val="22"/>
        </w:rPr>
        <w:t xml:space="preserve"> terytorialnego, ich jednostki </w:t>
      </w:r>
      <w:r w:rsidR="003C4565" w:rsidRPr="0057356F">
        <w:rPr>
          <w:rFonts w:ascii="Arial" w:hAnsi="Arial" w:cs="Arial"/>
          <w:sz w:val="22"/>
          <w:szCs w:val="22"/>
        </w:rPr>
        <w:t>organizacyjne</w:t>
      </w:r>
      <w:r w:rsidRPr="0057356F">
        <w:rPr>
          <w:rFonts w:ascii="Arial" w:hAnsi="Arial" w:cs="Arial"/>
          <w:sz w:val="22"/>
          <w:szCs w:val="22"/>
        </w:rPr>
        <w:t xml:space="preserve"> oraz organy doradcze i konsultacyjne gminy</w:t>
      </w:r>
      <w:r w:rsidR="00971528" w:rsidRPr="0057356F">
        <w:rPr>
          <w:rFonts w:ascii="Arial" w:hAnsi="Arial" w:cs="Arial"/>
          <w:sz w:val="22"/>
          <w:szCs w:val="22"/>
        </w:rPr>
        <w:t>,</w:t>
      </w:r>
    </w:p>
    <w:p w14:paraId="3D79890E" w14:textId="6F34D7C5" w:rsidR="00407A91" w:rsidRPr="0057356F" w:rsidRDefault="00407A91" w:rsidP="00AA214F">
      <w:pPr>
        <w:pStyle w:val="Akapitzlist"/>
        <w:numPr>
          <w:ilvl w:val="0"/>
          <w:numId w:val="2"/>
        </w:numPr>
        <w:spacing w:before="80" w:after="80"/>
        <w:ind w:left="709" w:hanging="283"/>
        <w:jc w:val="both"/>
        <w:rPr>
          <w:rFonts w:ascii="Arial" w:hAnsi="Arial" w:cs="Arial"/>
          <w:sz w:val="22"/>
          <w:szCs w:val="22"/>
        </w:rPr>
      </w:pPr>
      <w:r w:rsidRPr="0057356F">
        <w:rPr>
          <w:rFonts w:ascii="Arial" w:hAnsi="Arial" w:cs="Arial"/>
          <w:sz w:val="22"/>
          <w:szCs w:val="22"/>
        </w:rPr>
        <w:t>organy władzy publicznej</w:t>
      </w:r>
      <w:r w:rsidR="00971528" w:rsidRPr="0057356F">
        <w:rPr>
          <w:rFonts w:ascii="Arial" w:hAnsi="Arial" w:cs="Arial"/>
          <w:sz w:val="22"/>
          <w:szCs w:val="22"/>
        </w:rPr>
        <w:t xml:space="preserve">, </w:t>
      </w:r>
    </w:p>
    <w:p w14:paraId="59A6789A" w14:textId="00C14EB9" w:rsidR="00407A91" w:rsidRPr="0057356F" w:rsidRDefault="00F21339" w:rsidP="00AA214F">
      <w:pPr>
        <w:pStyle w:val="Akapitzlist"/>
        <w:numPr>
          <w:ilvl w:val="0"/>
          <w:numId w:val="2"/>
        </w:numPr>
        <w:spacing w:before="80" w:after="80"/>
        <w:ind w:left="709" w:hanging="283"/>
        <w:jc w:val="both"/>
        <w:rPr>
          <w:rFonts w:ascii="Arial" w:hAnsi="Arial" w:cs="Arial"/>
          <w:sz w:val="22"/>
          <w:szCs w:val="22"/>
        </w:rPr>
      </w:pPr>
      <w:r w:rsidRPr="0057356F">
        <w:rPr>
          <w:rFonts w:ascii="Arial" w:hAnsi="Arial" w:cs="Arial"/>
          <w:sz w:val="22"/>
          <w:szCs w:val="22"/>
        </w:rPr>
        <w:t xml:space="preserve">inne </w:t>
      </w:r>
      <w:r w:rsidR="00407A91" w:rsidRPr="0057356F">
        <w:rPr>
          <w:rFonts w:ascii="Arial" w:hAnsi="Arial" w:cs="Arial"/>
          <w:sz w:val="22"/>
          <w:szCs w:val="22"/>
        </w:rPr>
        <w:t xml:space="preserve">podmioty, </w:t>
      </w:r>
      <w:r w:rsidRPr="0057356F">
        <w:rPr>
          <w:rFonts w:ascii="Arial" w:hAnsi="Arial" w:cs="Arial"/>
          <w:sz w:val="22"/>
          <w:szCs w:val="22"/>
        </w:rPr>
        <w:t>realizujące</w:t>
      </w:r>
      <w:r w:rsidR="00407A91" w:rsidRPr="0057356F">
        <w:rPr>
          <w:rFonts w:ascii="Arial" w:hAnsi="Arial" w:cs="Arial"/>
          <w:sz w:val="22"/>
          <w:szCs w:val="22"/>
        </w:rPr>
        <w:t xml:space="preserve"> na obszarze rewitalizacji uprawnienia Skarbu </w:t>
      </w:r>
      <w:r w:rsidR="00971528" w:rsidRPr="0057356F">
        <w:rPr>
          <w:rFonts w:ascii="Arial" w:hAnsi="Arial" w:cs="Arial"/>
          <w:sz w:val="22"/>
          <w:szCs w:val="22"/>
        </w:rPr>
        <w:t>Państwa</w:t>
      </w:r>
      <w:r w:rsidR="00407A91" w:rsidRPr="0057356F">
        <w:rPr>
          <w:rFonts w:ascii="Arial" w:hAnsi="Arial" w:cs="Arial"/>
          <w:sz w:val="22"/>
          <w:szCs w:val="22"/>
        </w:rPr>
        <w:t xml:space="preserve">. </w:t>
      </w:r>
    </w:p>
    <w:p w14:paraId="57A2F2A3" w14:textId="3DD8EA56" w:rsidR="00E14BD2" w:rsidRPr="0057356F" w:rsidRDefault="00E14BD2" w:rsidP="001C2370">
      <w:pPr>
        <w:spacing w:before="80" w:after="80"/>
        <w:ind w:firstLine="709"/>
        <w:jc w:val="both"/>
        <w:rPr>
          <w:rFonts w:ascii="Arial" w:hAnsi="Arial" w:cs="Arial"/>
          <w:sz w:val="22"/>
          <w:szCs w:val="22"/>
        </w:rPr>
      </w:pPr>
      <w:r w:rsidRPr="0057356F">
        <w:rPr>
          <w:rFonts w:ascii="Arial" w:hAnsi="Arial" w:cs="Arial"/>
          <w:sz w:val="22"/>
          <w:szCs w:val="22"/>
        </w:rPr>
        <w:t xml:space="preserve">Partycypacja społeczna wpisana </w:t>
      </w:r>
      <w:r w:rsidR="0057356F" w:rsidRPr="0057356F">
        <w:rPr>
          <w:rFonts w:ascii="Arial" w:hAnsi="Arial" w:cs="Arial"/>
          <w:sz w:val="22"/>
          <w:szCs w:val="22"/>
        </w:rPr>
        <w:t xml:space="preserve">jest </w:t>
      </w:r>
      <w:r w:rsidRPr="0057356F">
        <w:rPr>
          <w:rFonts w:ascii="Arial" w:hAnsi="Arial" w:cs="Arial"/>
          <w:sz w:val="22"/>
          <w:szCs w:val="22"/>
        </w:rPr>
        <w:t xml:space="preserve">w proces rewitalizacji jako fundament działań na każdym etapie tego procesu (diagnozowanie, programowanie, wdrażanie, monitorowanie). Skonsolidowanie wysiłków różnych podmiotów na rzecz obszaru rewitalizacji jest ważnym warunkiem sukcesu. Program został wypracowany przez samorząd gminny i poddany dyskusji w oparciu o </w:t>
      </w:r>
      <w:r w:rsidR="001C2370" w:rsidRPr="0057356F">
        <w:rPr>
          <w:rFonts w:ascii="Arial" w:hAnsi="Arial" w:cs="Arial"/>
          <w:sz w:val="22"/>
          <w:szCs w:val="22"/>
        </w:rPr>
        <w:t xml:space="preserve">diagnozę służącą wyznaczeniu obszaru zdegradowanego i obszaru </w:t>
      </w:r>
      <w:r w:rsidR="001C2370" w:rsidRPr="0057356F">
        <w:rPr>
          <w:rFonts w:ascii="Arial" w:hAnsi="Arial" w:cs="Arial"/>
          <w:sz w:val="22"/>
          <w:szCs w:val="22"/>
        </w:rPr>
        <w:lastRenderedPageBreak/>
        <w:t>rewitalizacji na terenie gminy w za</w:t>
      </w:r>
      <w:r w:rsidRPr="0057356F">
        <w:rPr>
          <w:rFonts w:ascii="Arial" w:hAnsi="Arial" w:cs="Arial"/>
          <w:sz w:val="22"/>
          <w:szCs w:val="22"/>
        </w:rPr>
        <w:t>kresie sytuacji społecznej, gospodarczej, przestrzenno-funkcjonalnej, technicznej i środowiskowej. Zakładana jest współpraca wszystkich interesariuszy w trakcie realizacji i aktualizacji Programu z uwzględnieniem różnych poziomów ich zaangażowania – od informowania poprzez konsultacje aż do pełnej partycypacji oznaczającej aktywne uczestnictwo.</w:t>
      </w:r>
    </w:p>
    <w:p w14:paraId="14EF5CFC" w14:textId="7F694BB9" w:rsidR="009823DA" w:rsidRPr="001B25D9" w:rsidRDefault="009823DA" w:rsidP="009823DA">
      <w:pPr>
        <w:spacing w:before="80" w:after="80"/>
        <w:ind w:firstLine="709"/>
        <w:jc w:val="both"/>
        <w:rPr>
          <w:rFonts w:ascii="Arial" w:hAnsi="Arial" w:cs="Arial"/>
          <w:sz w:val="22"/>
          <w:szCs w:val="22"/>
        </w:rPr>
      </w:pPr>
      <w:r w:rsidRPr="0057356F">
        <w:rPr>
          <w:rFonts w:ascii="Arial" w:hAnsi="Arial" w:cs="Arial"/>
          <w:sz w:val="22"/>
          <w:szCs w:val="22"/>
        </w:rPr>
        <w:t xml:space="preserve">Punktem wyjściowym jest zaangażowanie interesariuszy w ramach procesu wspierania zmiany zachowań, który jest niezbędnym uzupełnieniem działań, a także gwarantem powodzenia jego realizacji, zarządzania i monitorowania. Interesariuszami są wszystkie strony, które są zainteresowane wdrażaniem postanowień Programu, mają wpływ na </w:t>
      </w:r>
      <w:r w:rsidRPr="001B25D9">
        <w:rPr>
          <w:rFonts w:ascii="Arial" w:hAnsi="Arial" w:cs="Arial"/>
          <w:sz w:val="22"/>
          <w:szCs w:val="22"/>
        </w:rPr>
        <w:t xml:space="preserve">jego realizację, a także odnoszą korzyści z jego wdrażania. </w:t>
      </w:r>
    </w:p>
    <w:p w14:paraId="114F6CBB" w14:textId="0C3A4CAE" w:rsidR="00EB05E2" w:rsidRPr="001B25D9" w:rsidRDefault="00EB05E2" w:rsidP="00EB05E2">
      <w:pPr>
        <w:spacing w:before="80" w:after="80"/>
        <w:ind w:firstLine="709"/>
        <w:jc w:val="both"/>
        <w:rPr>
          <w:rFonts w:ascii="Arial" w:eastAsia="SimSun" w:hAnsi="Arial" w:cs="Arial"/>
          <w:kern w:val="1"/>
          <w:sz w:val="22"/>
          <w:szCs w:val="22"/>
          <w:lang w:eastAsia="en-US"/>
        </w:rPr>
      </w:pPr>
      <w:r w:rsidRPr="001B25D9">
        <w:rPr>
          <w:rFonts w:ascii="Arial" w:hAnsi="Arial" w:cs="Arial"/>
          <w:sz w:val="22"/>
          <w:szCs w:val="22"/>
        </w:rPr>
        <w:t xml:space="preserve">Zaproponowane formy partycypacji społecznej w procesie rewitalizacji obejmują zarówno działania informacyjne i konsultacyjne dotyczące planowanych oraz podejmowanych przez władze lokalne decyzji, jak również bardziej zaawansowane formy uczestnictwa, takie jak współdecydowanie czy kontrola obywatelska, szczególnie </w:t>
      </w:r>
      <w:r w:rsidRPr="001B25D9">
        <w:rPr>
          <w:rFonts w:ascii="Arial" w:hAnsi="Arial" w:cs="Arial"/>
          <w:sz w:val="22"/>
          <w:szCs w:val="22"/>
        </w:rPr>
        <w:br/>
        <w:t xml:space="preserve">w odniesieniu do zgłaszanych i realizowanych projektów rewitalizacyjnych. Partycypacja społeczna w Programie jest rozumiana jako proces ciągły, towarzyszący każdemu etapowi rewitalizacji, począwszy od diagnozy, przez programowanie i wdrażanie, aż po monitoring </w:t>
      </w:r>
      <w:r w:rsidRPr="001B25D9">
        <w:rPr>
          <w:rFonts w:ascii="Arial" w:hAnsi="Arial" w:cs="Arial"/>
          <w:sz w:val="22"/>
          <w:szCs w:val="22"/>
        </w:rPr>
        <w:br/>
        <w:t>i ewaluację. W ramach Programu przewidziano m.in. organizację otwartych spotkań konsultacyjnych, publikację informacji w Biuletynie Informacji Publicznej, możliwość zgłaszania projektów przez mieszkańców oraz udział w pracach Komitetu Rewitalizacji. Takie podejście wypełnia postanowienia art. 36 ustawy wdrożeniowej</w:t>
      </w:r>
      <w:r w:rsidRPr="001B25D9">
        <w:rPr>
          <w:rFonts w:ascii="Arial" w:hAnsi="Arial" w:cs="Arial"/>
          <w:sz w:val="22"/>
          <w:szCs w:val="22"/>
          <w:vertAlign w:val="superscript"/>
        </w:rPr>
        <w:footnoteReference w:id="29"/>
      </w:r>
      <w:r w:rsidRPr="001B25D9">
        <w:rPr>
          <w:rFonts w:ascii="Arial" w:hAnsi="Arial" w:cs="Arial"/>
          <w:sz w:val="22"/>
          <w:szCs w:val="22"/>
        </w:rPr>
        <w:t xml:space="preserve"> w zakresie zaangażowania partnerów społeczno-gospodarczych oraz innych podmiotów reprezentujących interesy </w:t>
      </w:r>
      <w:r w:rsidRPr="001B25D9">
        <w:rPr>
          <w:rFonts w:ascii="Arial" w:eastAsia="SimSun" w:hAnsi="Arial" w:cs="Arial"/>
          <w:kern w:val="1"/>
          <w:sz w:val="22"/>
          <w:szCs w:val="22"/>
          <w:lang w:eastAsia="en-US"/>
        </w:rPr>
        <w:t xml:space="preserve">społeczne, a także jest zgodne z art. 6 i 7 ustawy, gwarantując włączenie interesariuszy </w:t>
      </w:r>
      <w:r w:rsidRPr="001B25D9">
        <w:rPr>
          <w:rFonts w:ascii="Arial" w:eastAsia="SimSun" w:hAnsi="Arial" w:cs="Arial"/>
          <w:kern w:val="1"/>
          <w:sz w:val="22"/>
          <w:szCs w:val="22"/>
          <w:lang w:eastAsia="en-US"/>
        </w:rPr>
        <w:br/>
        <w:t>w sposób rzeczywisty i skuteczny. Dotychczas każda informacja o podejmowanych w tym zakresie działa</w:t>
      </w:r>
      <w:r w:rsidR="00750DA1">
        <w:rPr>
          <w:rFonts w:ascii="Arial" w:eastAsia="SimSun" w:hAnsi="Arial" w:cs="Arial"/>
          <w:kern w:val="1"/>
          <w:sz w:val="22"/>
          <w:szCs w:val="22"/>
          <w:lang w:eastAsia="en-US"/>
        </w:rPr>
        <w:t>niach</w:t>
      </w:r>
      <w:r w:rsidRPr="001B25D9">
        <w:rPr>
          <w:rFonts w:ascii="Arial" w:eastAsia="SimSun" w:hAnsi="Arial" w:cs="Arial"/>
          <w:kern w:val="1"/>
          <w:sz w:val="22"/>
          <w:szCs w:val="22"/>
          <w:lang w:eastAsia="en-US"/>
        </w:rPr>
        <w:t xml:space="preserve"> była publikowana w Biuletynie Informacji Publicznej: www.bip.</w:t>
      </w:r>
      <w:r w:rsidR="001B25D9" w:rsidRPr="001B25D9">
        <w:rPr>
          <w:rFonts w:ascii="Arial" w:eastAsia="SimSun" w:hAnsi="Arial" w:cs="Arial"/>
          <w:kern w:val="1"/>
          <w:sz w:val="22"/>
          <w:szCs w:val="22"/>
          <w:lang w:eastAsia="en-US"/>
        </w:rPr>
        <w:t>rusinow.</w:t>
      </w:r>
      <w:r w:rsidRPr="001B25D9">
        <w:rPr>
          <w:rFonts w:ascii="Arial" w:eastAsia="SimSun" w:hAnsi="Arial" w:cs="Arial"/>
          <w:kern w:val="1"/>
          <w:sz w:val="22"/>
          <w:szCs w:val="22"/>
          <w:lang w:eastAsia="en-US"/>
        </w:rPr>
        <w:t xml:space="preserve">pl i na stronie podmiotowej Gminy: </w:t>
      </w:r>
      <w:r w:rsidR="001B25D9" w:rsidRPr="00B86A6B">
        <w:rPr>
          <w:rFonts w:ascii="Arial" w:hAnsi="Arial" w:cs="Arial"/>
          <w:sz w:val="22"/>
          <w:szCs w:val="22"/>
          <w:lang w:eastAsia="en-US"/>
        </w:rPr>
        <w:t>www.rusinow.pl</w:t>
      </w:r>
      <w:r w:rsidRPr="001B25D9">
        <w:rPr>
          <w:rFonts w:ascii="Arial" w:eastAsia="SimSun" w:hAnsi="Arial" w:cs="Arial"/>
          <w:kern w:val="1"/>
          <w:sz w:val="22"/>
          <w:szCs w:val="22"/>
          <w:lang w:eastAsia="en-US"/>
        </w:rPr>
        <w:t xml:space="preserve">. </w:t>
      </w:r>
    </w:p>
    <w:p w14:paraId="77BFA3C9" w14:textId="14A209F2" w:rsidR="00A21948" w:rsidRPr="001B25D9" w:rsidRDefault="00DE7DC7" w:rsidP="00CB09E9">
      <w:pPr>
        <w:spacing w:before="80" w:after="80"/>
        <w:ind w:firstLine="709"/>
        <w:jc w:val="both"/>
        <w:rPr>
          <w:rFonts w:ascii="Arial" w:hAnsi="Arial" w:cs="Arial"/>
          <w:sz w:val="22"/>
          <w:szCs w:val="22"/>
        </w:rPr>
      </w:pPr>
      <w:r>
        <w:rPr>
          <w:rFonts w:ascii="Arial" w:hAnsi="Arial" w:cs="Arial"/>
          <w:noProof/>
          <w:sz w:val="22"/>
          <w:szCs w:val="22"/>
        </w:rPr>
        <w:drawing>
          <wp:anchor distT="0" distB="0" distL="114300" distR="114300" simplePos="0" relativeHeight="251667456" behindDoc="0" locked="0" layoutInCell="1" allowOverlap="1" wp14:anchorId="68316CA8" wp14:editId="4C4623BF">
            <wp:simplePos x="0" y="0"/>
            <wp:positionH relativeFrom="margin">
              <wp:posOffset>3710305</wp:posOffset>
            </wp:positionH>
            <wp:positionV relativeFrom="paragraph">
              <wp:posOffset>26035</wp:posOffset>
            </wp:positionV>
            <wp:extent cx="1896745" cy="2931795"/>
            <wp:effectExtent l="12700" t="12700" r="8255" b="14605"/>
            <wp:wrapSquare wrapText="bothSides"/>
            <wp:docPr id="51090147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901471" name="Obraz 510901471"/>
                    <pic:cNvPicPr/>
                  </pic:nvPicPr>
                  <pic:blipFill>
                    <a:blip r:embed="rId12">
                      <a:extLst>
                        <a:ext uri="{28A0092B-C50C-407E-A947-70E740481C1C}">
                          <a14:useLocalDpi xmlns:a14="http://schemas.microsoft.com/office/drawing/2010/main" val="0"/>
                        </a:ext>
                      </a:extLst>
                    </a:blip>
                    <a:stretch>
                      <a:fillRect/>
                    </a:stretch>
                  </pic:blipFill>
                  <pic:spPr>
                    <a:xfrm>
                      <a:off x="0" y="0"/>
                      <a:ext cx="1896745" cy="293179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5B2582" w:rsidRPr="001B25D9">
        <w:rPr>
          <w:rFonts w:ascii="Arial" w:hAnsi="Arial" w:cs="Arial"/>
          <w:sz w:val="22"/>
          <w:szCs w:val="22"/>
        </w:rPr>
        <w:t>Zapewnienie udziału interesarius</w:t>
      </w:r>
      <w:r w:rsidR="003A70A6" w:rsidRPr="001B25D9">
        <w:rPr>
          <w:rFonts w:ascii="Arial" w:hAnsi="Arial" w:cs="Arial"/>
          <w:sz w:val="22"/>
          <w:szCs w:val="22"/>
        </w:rPr>
        <w:t>zy</w:t>
      </w:r>
      <w:r w:rsidR="003E7871" w:rsidRPr="001B25D9">
        <w:rPr>
          <w:rFonts w:ascii="Arial" w:hAnsi="Arial" w:cs="Arial"/>
          <w:sz w:val="22"/>
          <w:szCs w:val="22"/>
        </w:rPr>
        <w:t xml:space="preserve"> rewitalizacji</w:t>
      </w:r>
      <w:r w:rsidR="005B2582" w:rsidRPr="001B25D9">
        <w:rPr>
          <w:rFonts w:ascii="Arial" w:hAnsi="Arial" w:cs="Arial"/>
          <w:sz w:val="22"/>
          <w:szCs w:val="22"/>
        </w:rPr>
        <w:t xml:space="preserve"> na etap</w:t>
      </w:r>
      <w:r w:rsidR="00B512E3" w:rsidRPr="001B25D9">
        <w:rPr>
          <w:rFonts w:ascii="Arial" w:hAnsi="Arial" w:cs="Arial"/>
          <w:sz w:val="22"/>
          <w:szCs w:val="22"/>
        </w:rPr>
        <w:t>ie</w:t>
      </w:r>
      <w:r w:rsidR="005B2582" w:rsidRPr="001B25D9">
        <w:rPr>
          <w:rFonts w:ascii="Arial" w:hAnsi="Arial" w:cs="Arial"/>
          <w:sz w:val="22"/>
          <w:szCs w:val="22"/>
        </w:rPr>
        <w:t xml:space="preserve"> diagnozowania rozpocz</w:t>
      </w:r>
      <w:r w:rsidR="00003500" w:rsidRPr="001B25D9">
        <w:rPr>
          <w:rFonts w:ascii="Arial" w:hAnsi="Arial" w:cs="Arial"/>
          <w:sz w:val="22"/>
          <w:szCs w:val="22"/>
        </w:rPr>
        <w:t xml:space="preserve">ęto od opracowania „Diagnozy służącej wyznaczeniu obszaru zdegradowanego i obszaru rewitalizacji na terenie Gminy </w:t>
      </w:r>
      <w:r w:rsidR="000C3774" w:rsidRPr="001B25D9">
        <w:rPr>
          <w:rFonts w:ascii="Arial" w:hAnsi="Arial" w:cs="Arial"/>
          <w:sz w:val="22"/>
          <w:szCs w:val="22"/>
        </w:rPr>
        <w:t>R</w:t>
      </w:r>
      <w:r w:rsidR="000C3774" w:rsidRPr="001B25D9">
        <w:rPr>
          <w:rFonts w:ascii="Arial" w:hAnsi="Arial" w:cs="Arial"/>
          <w:color w:val="000000" w:themeColor="text1"/>
          <w:sz w:val="22"/>
          <w:szCs w:val="22"/>
        </w:rPr>
        <w:t>usinów</w:t>
      </w:r>
      <w:r w:rsidR="00003500" w:rsidRPr="001B25D9">
        <w:rPr>
          <w:rFonts w:ascii="Arial" w:hAnsi="Arial" w:cs="Arial"/>
          <w:sz w:val="22"/>
          <w:szCs w:val="22"/>
        </w:rPr>
        <w:t xml:space="preserve">”. Wyznaczony obszar zdegradowany i obszar rewitalizacji został poddany procesowi konsultacji społecznych na podstawie </w:t>
      </w:r>
      <w:r w:rsidR="009A71A8" w:rsidRPr="001B25D9">
        <w:rPr>
          <w:rFonts w:ascii="Arial" w:hAnsi="Arial" w:cs="Arial"/>
          <w:sz w:val="22"/>
          <w:szCs w:val="22"/>
        </w:rPr>
        <w:t xml:space="preserve">Zarządzenia Nr </w:t>
      </w:r>
      <w:r w:rsidR="001B25D9" w:rsidRPr="001B25D9">
        <w:rPr>
          <w:rFonts w:ascii="Arial" w:hAnsi="Arial" w:cs="Arial"/>
          <w:sz w:val="22"/>
          <w:szCs w:val="22"/>
        </w:rPr>
        <w:t>114.2025</w:t>
      </w:r>
      <w:r w:rsidR="00CB09E9" w:rsidRPr="001B25D9">
        <w:rPr>
          <w:rFonts w:ascii="Arial" w:hAnsi="Arial" w:cs="Arial"/>
          <w:sz w:val="22"/>
          <w:szCs w:val="22"/>
        </w:rPr>
        <w:t xml:space="preserve"> Wójta Gminy </w:t>
      </w:r>
      <w:r w:rsidR="000C3774" w:rsidRPr="001B25D9">
        <w:rPr>
          <w:rFonts w:ascii="Arial" w:hAnsi="Arial" w:cs="Arial"/>
          <w:sz w:val="22"/>
          <w:szCs w:val="22"/>
        </w:rPr>
        <w:t>Rusinów</w:t>
      </w:r>
      <w:r w:rsidR="00CB09E9" w:rsidRPr="001B25D9">
        <w:rPr>
          <w:rFonts w:ascii="Arial" w:hAnsi="Arial" w:cs="Arial"/>
          <w:sz w:val="22"/>
          <w:szCs w:val="22"/>
        </w:rPr>
        <w:t xml:space="preserve"> z dnia </w:t>
      </w:r>
      <w:r w:rsidR="001B25D9" w:rsidRPr="001B25D9">
        <w:rPr>
          <w:rFonts w:ascii="Arial" w:hAnsi="Arial" w:cs="Arial"/>
          <w:sz w:val="22"/>
          <w:szCs w:val="22"/>
        </w:rPr>
        <w:t>3 listopada</w:t>
      </w:r>
      <w:r w:rsidR="00CB09E9" w:rsidRPr="001B25D9">
        <w:rPr>
          <w:rFonts w:ascii="Arial" w:hAnsi="Arial" w:cs="Arial"/>
          <w:sz w:val="22"/>
          <w:szCs w:val="22"/>
        </w:rPr>
        <w:t xml:space="preserve"> 2025 roku w sprawie przeprowadzenia konsultacji społecznych projektu uchwały w sprawie wyznaczenia obszaru zdegradowanego i obszaru rewitalizacji Gminy </w:t>
      </w:r>
      <w:r w:rsidR="000C3774" w:rsidRPr="001B25D9">
        <w:rPr>
          <w:rFonts w:ascii="Arial" w:hAnsi="Arial" w:cs="Arial"/>
          <w:sz w:val="22"/>
          <w:szCs w:val="22"/>
        </w:rPr>
        <w:t>Rusinów</w:t>
      </w:r>
      <w:r w:rsidR="009A71A8" w:rsidRPr="001B25D9">
        <w:rPr>
          <w:rFonts w:ascii="Arial" w:hAnsi="Arial" w:cs="Arial"/>
          <w:sz w:val="22"/>
          <w:szCs w:val="22"/>
        </w:rPr>
        <w:t xml:space="preserve"> w terminie </w:t>
      </w:r>
      <w:r w:rsidR="00CB09E9" w:rsidRPr="001B25D9">
        <w:rPr>
          <w:rFonts w:ascii="Arial" w:hAnsi="Arial" w:cs="Arial"/>
          <w:sz w:val="22"/>
          <w:szCs w:val="22"/>
        </w:rPr>
        <w:t xml:space="preserve">od </w:t>
      </w:r>
      <w:r w:rsidR="001B25D9" w:rsidRPr="001B25D9">
        <w:rPr>
          <w:rFonts w:ascii="Arial" w:hAnsi="Arial" w:cs="Arial"/>
          <w:sz w:val="22"/>
          <w:szCs w:val="22"/>
        </w:rPr>
        <w:t>5 listopada</w:t>
      </w:r>
      <w:r w:rsidR="00CB09E9" w:rsidRPr="001B25D9">
        <w:rPr>
          <w:rFonts w:ascii="Arial" w:hAnsi="Arial" w:cs="Arial"/>
          <w:sz w:val="22"/>
          <w:szCs w:val="22"/>
        </w:rPr>
        <w:t xml:space="preserve"> 2025 r. do </w:t>
      </w:r>
      <w:r w:rsidR="001B25D9" w:rsidRPr="001B25D9">
        <w:rPr>
          <w:rFonts w:ascii="Arial" w:hAnsi="Arial" w:cs="Arial"/>
          <w:sz w:val="22"/>
          <w:szCs w:val="22"/>
        </w:rPr>
        <w:t>10 grudnia</w:t>
      </w:r>
      <w:r w:rsidR="00CB09E9" w:rsidRPr="001B25D9">
        <w:rPr>
          <w:rFonts w:ascii="Arial" w:hAnsi="Arial" w:cs="Arial"/>
          <w:sz w:val="22"/>
          <w:szCs w:val="22"/>
        </w:rPr>
        <w:t xml:space="preserve"> 2025</w:t>
      </w:r>
      <w:r w:rsidR="00891A22">
        <w:rPr>
          <w:rFonts w:ascii="Arial" w:hAnsi="Arial" w:cs="Arial"/>
          <w:sz w:val="22"/>
          <w:szCs w:val="22"/>
        </w:rPr>
        <w:t> </w:t>
      </w:r>
      <w:r w:rsidR="00CB09E9" w:rsidRPr="001B25D9">
        <w:rPr>
          <w:rFonts w:ascii="Arial" w:hAnsi="Arial" w:cs="Arial"/>
          <w:sz w:val="22"/>
          <w:szCs w:val="22"/>
        </w:rPr>
        <w:t>r</w:t>
      </w:r>
      <w:r w:rsidR="009A71A8" w:rsidRPr="001B25D9">
        <w:rPr>
          <w:rFonts w:ascii="Arial" w:hAnsi="Arial" w:cs="Arial"/>
          <w:sz w:val="22"/>
          <w:szCs w:val="22"/>
        </w:rPr>
        <w:t xml:space="preserve">. </w:t>
      </w:r>
      <w:r w:rsidR="00B6040C" w:rsidRPr="001B25D9">
        <w:rPr>
          <w:rFonts w:ascii="Arial" w:hAnsi="Arial" w:cs="Arial"/>
          <w:sz w:val="22"/>
          <w:szCs w:val="22"/>
        </w:rPr>
        <w:t>Wykorzystano następujące formy prowadzenia konsultacji społecznych:</w:t>
      </w:r>
    </w:p>
    <w:p w14:paraId="4247C4DA" w14:textId="77777777" w:rsidR="0097379D" w:rsidRPr="001B25D9" w:rsidRDefault="00B6040C" w:rsidP="001124FF">
      <w:pPr>
        <w:pStyle w:val="Akapitzlist"/>
        <w:numPr>
          <w:ilvl w:val="0"/>
          <w:numId w:val="2"/>
        </w:numPr>
        <w:spacing w:before="80" w:after="80"/>
        <w:ind w:left="709" w:hanging="283"/>
        <w:jc w:val="both"/>
        <w:rPr>
          <w:rFonts w:ascii="Arial" w:hAnsi="Arial" w:cs="Arial"/>
          <w:sz w:val="22"/>
          <w:szCs w:val="22"/>
        </w:rPr>
      </w:pPr>
      <w:r w:rsidRPr="001B25D9">
        <w:rPr>
          <w:rFonts w:ascii="Arial" w:hAnsi="Arial" w:cs="Arial"/>
          <w:sz w:val="22"/>
          <w:szCs w:val="22"/>
        </w:rPr>
        <w:t xml:space="preserve">zbieranie uwag w postaci papierowej </w:t>
      </w:r>
    </w:p>
    <w:p w14:paraId="3EDC8D11" w14:textId="4EE53FE1" w:rsidR="00B6040C" w:rsidRPr="001B25D9" w:rsidRDefault="0097379D" w:rsidP="001124FF">
      <w:pPr>
        <w:pStyle w:val="Akapitzlist"/>
        <w:numPr>
          <w:ilvl w:val="0"/>
          <w:numId w:val="2"/>
        </w:numPr>
        <w:spacing w:before="80" w:after="80"/>
        <w:ind w:left="709" w:hanging="283"/>
        <w:jc w:val="both"/>
        <w:rPr>
          <w:rFonts w:ascii="Arial" w:hAnsi="Arial" w:cs="Arial"/>
          <w:sz w:val="22"/>
          <w:szCs w:val="22"/>
        </w:rPr>
      </w:pPr>
      <w:r w:rsidRPr="001B25D9">
        <w:rPr>
          <w:rFonts w:ascii="Arial" w:hAnsi="Arial" w:cs="Arial"/>
          <w:sz w:val="22"/>
          <w:szCs w:val="22"/>
        </w:rPr>
        <w:t>zbieranie uwag w formie elektronicznej,</w:t>
      </w:r>
    </w:p>
    <w:p w14:paraId="087DA346" w14:textId="2B36D4C9" w:rsidR="00B6040C" w:rsidRPr="001B25D9" w:rsidRDefault="00B6040C" w:rsidP="001124FF">
      <w:pPr>
        <w:pStyle w:val="Akapitzlist"/>
        <w:numPr>
          <w:ilvl w:val="0"/>
          <w:numId w:val="2"/>
        </w:numPr>
        <w:spacing w:before="80" w:after="80"/>
        <w:ind w:left="709" w:hanging="283"/>
        <w:jc w:val="both"/>
        <w:rPr>
          <w:rFonts w:ascii="Arial" w:hAnsi="Arial" w:cs="Arial"/>
          <w:sz w:val="22"/>
          <w:szCs w:val="22"/>
        </w:rPr>
      </w:pPr>
      <w:r w:rsidRPr="001B25D9">
        <w:rPr>
          <w:rFonts w:ascii="Arial" w:hAnsi="Arial" w:cs="Arial"/>
          <w:sz w:val="22"/>
          <w:szCs w:val="22"/>
        </w:rPr>
        <w:t>ankiet</w:t>
      </w:r>
      <w:r w:rsidR="006155BB" w:rsidRPr="001B25D9">
        <w:rPr>
          <w:rFonts w:ascii="Arial" w:hAnsi="Arial" w:cs="Arial"/>
          <w:sz w:val="22"/>
          <w:szCs w:val="22"/>
        </w:rPr>
        <w:t>y,</w:t>
      </w:r>
    </w:p>
    <w:p w14:paraId="56ED5A1E" w14:textId="583D021A" w:rsidR="00B6040C" w:rsidRPr="001B25D9" w:rsidRDefault="006468DA" w:rsidP="001124FF">
      <w:pPr>
        <w:pStyle w:val="Akapitzlist"/>
        <w:numPr>
          <w:ilvl w:val="0"/>
          <w:numId w:val="2"/>
        </w:numPr>
        <w:spacing w:before="80" w:after="80"/>
        <w:ind w:left="709" w:hanging="283"/>
        <w:jc w:val="both"/>
        <w:rPr>
          <w:rFonts w:ascii="Arial" w:hAnsi="Arial" w:cs="Arial"/>
          <w:sz w:val="22"/>
          <w:szCs w:val="22"/>
        </w:rPr>
      </w:pPr>
      <w:r w:rsidRPr="001B25D9">
        <w:rPr>
          <w:rFonts w:ascii="Arial" w:hAnsi="Arial" w:cs="Arial"/>
          <w:sz w:val="22"/>
          <w:szCs w:val="22"/>
        </w:rPr>
        <w:t xml:space="preserve">spotkania. </w:t>
      </w:r>
    </w:p>
    <w:p w14:paraId="47F04BEF" w14:textId="276C022E" w:rsidR="009823DA" w:rsidRDefault="009823DA" w:rsidP="0013149D">
      <w:pPr>
        <w:spacing w:before="80" w:after="80"/>
        <w:ind w:firstLine="709"/>
        <w:jc w:val="both"/>
        <w:rPr>
          <w:rFonts w:ascii="Arial" w:hAnsi="Arial" w:cs="Arial"/>
          <w:sz w:val="22"/>
          <w:szCs w:val="22"/>
        </w:rPr>
      </w:pPr>
      <w:r w:rsidRPr="001B25D9">
        <w:rPr>
          <w:rFonts w:ascii="Arial" w:hAnsi="Arial" w:cs="Arial"/>
          <w:sz w:val="22"/>
          <w:szCs w:val="22"/>
        </w:rPr>
        <w:t xml:space="preserve">Interesariusze zostali włączeni w proces wyboru obszaru rewitalizacji, mieli możliwość wskazania problemów, które występują w </w:t>
      </w:r>
      <w:r w:rsidR="0014554A" w:rsidRPr="001B25D9">
        <w:rPr>
          <w:rFonts w:ascii="Arial" w:hAnsi="Arial" w:cs="Arial"/>
          <w:sz w:val="22"/>
          <w:szCs w:val="22"/>
        </w:rPr>
        <w:t>g</w:t>
      </w:r>
      <w:r w:rsidRPr="001B25D9">
        <w:rPr>
          <w:rFonts w:ascii="Arial" w:hAnsi="Arial" w:cs="Arial"/>
          <w:sz w:val="22"/>
          <w:szCs w:val="22"/>
        </w:rPr>
        <w:t xml:space="preserve">minie, a także pożądanych kierunków działań </w:t>
      </w:r>
      <w:r w:rsidR="004C4CB2" w:rsidRPr="001B25D9">
        <w:rPr>
          <w:rFonts w:ascii="Arial" w:hAnsi="Arial" w:cs="Arial"/>
          <w:sz w:val="22"/>
          <w:szCs w:val="22"/>
        </w:rPr>
        <w:br/>
      </w:r>
      <w:r w:rsidRPr="001B25D9">
        <w:rPr>
          <w:rFonts w:ascii="Arial" w:hAnsi="Arial" w:cs="Arial"/>
          <w:sz w:val="22"/>
          <w:szCs w:val="22"/>
        </w:rPr>
        <w:t xml:space="preserve">w celu wyprowadzenia zdiagnozowanych obszarów z sytuacji kryzysowej. </w:t>
      </w:r>
      <w:r w:rsidR="00A6321A" w:rsidRPr="001B25D9">
        <w:rPr>
          <w:rFonts w:ascii="Arial" w:hAnsi="Arial" w:cs="Arial"/>
          <w:sz w:val="22"/>
          <w:szCs w:val="22"/>
        </w:rPr>
        <w:t xml:space="preserve">Formularz zgłaszania uwag oraz projekt uchwały wraz z załącznikami graficznymi oraz „Diagnozą służącą wyznaczeniu obszaru zdegradowanego i obszaru rewitalizacji na terenie </w:t>
      </w:r>
      <w:r w:rsidR="00710614" w:rsidRPr="001B25D9">
        <w:rPr>
          <w:rFonts w:ascii="Arial" w:hAnsi="Arial" w:cs="Arial"/>
          <w:sz w:val="22"/>
          <w:szCs w:val="22"/>
        </w:rPr>
        <w:t>g</w:t>
      </w:r>
      <w:r w:rsidR="00A6321A" w:rsidRPr="001B25D9">
        <w:rPr>
          <w:rFonts w:ascii="Arial" w:hAnsi="Arial" w:cs="Arial"/>
          <w:sz w:val="22"/>
          <w:szCs w:val="22"/>
        </w:rPr>
        <w:t xml:space="preserve">miny </w:t>
      </w:r>
      <w:r w:rsidR="000C3774" w:rsidRPr="001B25D9">
        <w:rPr>
          <w:rFonts w:ascii="Arial" w:hAnsi="Arial" w:cs="Arial"/>
          <w:sz w:val="22"/>
          <w:szCs w:val="22"/>
        </w:rPr>
        <w:t>Rusinów</w:t>
      </w:r>
      <w:r w:rsidR="00A6321A" w:rsidRPr="001B25D9">
        <w:rPr>
          <w:rFonts w:ascii="Arial" w:hAnsi="Arial" w:cs="Arial"/>
          <w:sz w:val="22"/>
          <w:szCs w:val="22"/>
        </w:rPr>
        <w:t>”</w:t>
      </w:r>
      <w:r w:rsidR="0013149D">
        <w:rPr>
          <w:rFonts w:ascii="Arial" w:hAnsi="Arial" w:cs="Arial"/>
          <w:sz w:val="22"/>
          <w:szCs w:val="22"/>
        </w:rPr>
        <w:t xml:space="preserve"> były</w:t>
      </w:r>
      <w:r w:rsidR="00A6321A" w:rsidRPr="001B25D9">
        <w:rPr>
          <w:rFonts w:ascii="Arial" w:hAnsi="Arial" w:cs="Arial"/>
          <w:sz w:val="22"/>
          <w:szCs w:val="22"/>
        </w:rPr>
        <w:t xml:space="preserve"> </w:t>
      </w:r>
      <w:r w:rsidR="00C62E63" w:rsidRPr="001B25D9">
        <w:rPr>
          <w:rFonts w:ascii="Arial" w:hAnsi="Arial" w:cs="Arial"/>
          <w:sz w:val="22"/>
          <w:szCs w:val="22"/>
        </w:rPr>
        <w:t>dostępne</w:t>
      </w:r>
      <w:r w:rsidR="00A6321A" w:rsidRPr="001B25D9">
        <w:rPr>
          <w:rFonts w:ascii="Arial" w:hAnsi="Arial" w:cs="Arial"/>
          <w:sz w:val="22"/>
          <w:szCs w:val="22"/>
        </w:rPr>
        <w:t xml:space="preserve"> na stronie internetowej Gminy </w:t>
      </w:r>
      <w:r w:rsidR="000C3774" w:rsidRPr="001B25D9">
        <w:rPr>
          <w:rFonts w:ascii="Arial" w:hAnsi="Arial" w:cs="Arial"/>
          <w:sz w:val="22"/>
          <w:szCs w:val="22"/>
        </w:rPr>
        <w:t>Rusinów</w:t>
      </w:r>
      <w:r w:rsidR="00A6321A" w:rsidRPr="001B25D9">
        <w:rPr>
          <w:rFonts w:ascii="Arial" w:hAnsi="Arial" w:cs="Arial"/>
          <w:sz w:val="22"/>
          <w:szCs w:val="22"/>
        </w:rPr>
        <w:t xml:space="preserve">, na stronie podmiotowej </w:t>
      </w:r>
      <w:r w:rsidR="00710614" w:rsidRPr="001B25D9">
        <w:rPr>
          <w:rFonts w:ascii="Arial" w:hAnsi="Arial" w:cs="Arial"/>
          <w:sz w:val="22"/>
          <w:szCs w:val="22"/>
        </w:rPr>
        <w:t>g</w:t>
      </w:r>
      <w:r w:rsidR="00A6321A" w:rsidRPr="001B25D9">
        <w:rPr>
          <w:rFonts w:ascii="Arial" w:hAnsi="Arial" w:cs="Arial"/>
          <w:sz w:val="22"/>
          <w:szCs w:val="22"/>
        </w:rPr>
        <w:t xml:space="preserve">miny w Biuletynie Informacji Publicznej oraz w formie papierowej w </w:t>
      </w:r>
      <w:r w:rsidR="00092017" w:rsidRPr="001B25D9">
        <w:rPr>
          <w:rFonts w:ascii="Arial" w:hAnsi="Arial" w:cs="Arial"/>
          <w:sz w:val="22"/>
          <w:szCs w:val="22"/>
        </w:rPr>
        <w:t>Urzędzie</w:t>
      </w:r>
      <w:r w:rsidR="00A6321A" w:rsidRPr="001B25D9">
        <w:rPr>
          <w:rFonts w:ascii="Arial" w:hAnsi="Arial" w:cs="Arial"/>
          <w:sz w:val="22"/>
          <w:szCs w:val="22"/>
        </w:rPr>
        <w:t xml:space="preserve"> </w:t>
      </w:r>
      <w:r w:rsidR="009859C2" w:rsidRPr="001B25D9">
        <w:rPr>
          <w:rFonts w:ascii="Arial" w:hAnsi="Arial" w:cs="Arial"/>
          <w:sz w:val="22"/>
          <w:szCs w:val="22"/>
        </w:rPr>
        <w:t>Gminy</w:t>
      </w:r>
      <w:r w:rsidR="00A6321A" w:rsidRPr="001B25D9">
        <w:rPr>
          <w:rFonts w:ascii="Arial" w:hAnsi="Arial" w:cs="Arial"/>
          <w:sz w:val="22"/>
          <w:szCs w:val="22"/>
        </w:rPr>
        <w:t xml:space="preserve"> </w:t>
      </w:r>
      <w:r w:rsidR="000C3774" w:rsidRPr="001B25D9">
        <w:rPr>
          <w:rFonts w:ascii="Arial" w:hAnsi="Arial" w:cs="Arial"/>
          <w:sz w:val="22"/>
          <w:szCs w:val="22"/>
        </w:rPr>
        <w:lastRenderedPageBreak/>
        <w:t>Rusinów</w:t>
      </w:r>
      <w:r w:rsidR="00A6321A" w:rsidRPr="001B25D9">
        <w:rPr>
          <w:rFonts w:ascii="Arial" w:hAnsi="Arial" w:cs="Arial"/>
          <w:sz w:val="22"/>
          <w:szCs w:val="22"/>
        </w:rPr>
        <w:t>.</w:t>
      </w:r>
      <w:r w:rsidR="00B33AAB" w:rsidRPr="001B25D9">
        <w:rPr>
          <w:rFonts w:ascii="Arial" w:hAnsi="Arial" w:cs="Arial"/>
          <w:sz w:val="22"/>
          <w:szCs w:val="22"/>
        </w:rPr>
        <w:t xml:space="preserve"> </w:t>
      </w:r>
      <w:r w:rsidRPr="001B25D9">
        <w:rPr>
          <w:rFonts w:ascii="Arial" w:hAnsi="Arial" w:cs="Arial"/>
          <w:sz w:val="22"/>
          <w:szCs w:val="22"/>
        </w:rPr>
        <w:t xml:space="preserve">Wskazanie atutów i słabych stron </w:t>
      </w:r>
      <w:r w:rsidR="004F31FC" w:rsidRPr="001B25D9">
        <w:rPr>
          <w:rFonts w:ascii="Arial" w:hAnsi="Arial" w:cs="Arial"/>
          <w:sz w:val="22"/>
          <w:szCs w:val="22"/>
        </w:rPr>
        <w:t>g</w:t>
      </w:r>
      <w:r w:rsidRPr="001B25D9">
        <w:rPr>
          <w:rFonts w:ascii="Arial" w:hAnsi="Arial" w:cs="Arial"/>
          <w:sz w:val="22"/>
          <w:szCs w:val="22"/>
        </w:rPr>
        <w:t xml:space="preserve">miny, a także zjawisk problemowych, występujących na terenie </w:t>
      </w:r>
      <w:r w:rsidR="004F31FC" w:rsidRPr="001B25D9">
        <w:rPr>
          <w:rFonts w:ascii="Arial" w:hAnsi="Arial" w:cs="Arial"/>
          <w:sz w:val="22"/>
          <w:szCs w:val="22"/>
        </w:rPr>
        <w:t>g</w:t>
      </w:r>
      <w:r w:rsidRPr="001B25D9">
        <w:rPr>
          <w:rFonts w:ascii="Arial" w:hAnsi="Arial" w:cs="Arial"/>
          <w:sz w:val="22"/>
          <w:szCs w:val="22"/>
        </w:rPr>
        <w:t>miny, stanowiło istotny wkład partycypacji społecznej przy dokonaniu wyboru obszaru rewitalizacji.</w:t>
      </w:r>
      <w:r w:rsidR="00CE1394" w:rsidRPr="001B25D9">
        <w:rPr>
          <w:rFonts w:ascii="Arial" w:hAnsi="Arial" w:cs="Arial"/>
          <w:sz w:val="22"/>
          <w:szCs w:val="22"/>
        </w:rPr>
        <w:t xml:space="preserve"> </w:t>
      </w:r>
    </w:p>
    <w:p w14:paraId="07C421A9" w14:textId="3523BB9B" w:rsidR="00880F7E" w:rsidRPr="001B25D9" w:rsidRDefault="00880F7E" w:rsidP="00880F7E">
      <w:pPr>
        <w:spacing w:before="80" w:after="80"/>
        <w:jc w:val="both"/>
        <w:rPr>
          <w:rFonts w:ascii="Arial" w:hAnsi="Arial" w:cs="Arial"/>
          <w:sz w:val="22"/>
          <w:szCs w:val="22"/>
        </w:rPr>
      </w:pPr>
    </w:p>
    <w:p w14:paraId="7BE59D95" w14:textId="6AF35C7F" w:rsidR="00AF679D" w:rsidRPr="00834532" w:rsidRDefault="00DE7DC7" w:rsidP="00436842">
      <w:pPr>
        <w:spacing w:before="80" w:after="80"/>
        <w:ind w:firstLine="709"/>
        <w:jc w:val="both"/>
        <w:rPr>
          <w:rFonts w:ascii="Arial" w:hAnsi="Arial" w:cs="Arial"/>
          <w:sz w:val="22"/>
          <w:szCs w:val="22"/>
        </w:rPr>
      </w:pPr>
      <w:r>
        <w:rPr>
          <w:rFonts w:ascii="Arial" w:hAnsi="Arial" w:cs="Arial"/>
          <w:noProof/>
          <w:sz w:val="22"/>
          <w:szCs w:val="22"/>
        </w:rPr>
        <w:drawing>
          <wp:anchor distT="0" distB="0" distL="114300" distR="114300" simplePos="0" relativeHeight="251668480" behindDoc="0" locked="0" layoutInCell="1" allowOverlap="1" wp14:anchorId="004BEA12" wp14:editId="14779060">
            <wp:simplePos x="0" y="0"/>
            <wp:positionH relativeFrom="column">
              <wp:posOffset>4327760</wp:posOffset>
            </wp:positionH>
            <wp:positionV relativeFrom="paragraph">
              <wp:posOffset>28575</wp:posOffset>
            </wp:positionV>
            <wp:extent cx="1312545" cy="3066415"/>
            <wp:effectExtent l="12700" t="12700" r="8255" b="6985"/>
            <wp:wrapSquare wrapText="bothSides"/>
            <wp:docPr id="13851303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130342" name="Obraz 1385130342"/>
                    <pic:cNvPicPr/>
                  </pic:nvPicPr>
                  <pic:blipFill>
                    <a:blip r:embed="rId13">
                      <a:extLst>
                        <a:ext uri="{28A0092B-C50C-407E-A947-70E740481C1C}">
                          <a14:useLocalDpi xmlns:a14="http://schemas.microsoft.com/office/drawing/2010/main" val="0"/>
                        </a:ext>
                      </a:extLst>
                    </a:blip>
                    <a:stretch>
                      <a:fillRect/>
                    </a:stretch>
                  </pic:blipFill>
                  <pic:spPr>
                    <a:xfrm>
                      <a:off x="0" y="0"/>
                      <a:ext cx="1312545" cy="306641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B71EDD" w:rsidRPr="00834532">
        <w:rPr>
          <w:rFonts w:ascii="Arial" w:hAnsi="Arial" w:cs="Arial"/>
          <w:sz w:val="22"/>
          <w:szCs w:val="22"/>
        </w:rPr>
        <w:t xml:space="preserve">Wyniki konsultacji społecznych </w:t>
      </w:r>
      <w:r w:rsidR="00C77CE2" w:rsidRPr="00834532">
        <w:rPr>
          <w:rFonts w:ascii="Arial" w:hAnsi="Arial" w:cs="Arial"/>
          <w:sz w:val="22"/>
          <w:szCs w:val="22"/>
        </w:rPr>
        <w:t xml:space="preserve">projektu </w:t>
      </w:r>
      <w:r w:rsidR="00B71EDD" w:rsidRPr="00834532">
        <w:rPr>
          <w:rFonts w:ascii="Arial" w:hAnsi="Arial" w:cs="Arial"/>
          <w:sz w:val="22"/>
          <w:szCs w:val="22"/>
        </w:rPr>
        <w:t>„Diagnoz</w:t>
      </w:r>
      <w:r w:rsidR="00794864" w:rsidRPr="00834532">
        <w:rPr>
          <w:rFonts w:ascii="Arial" w:hAnsi="Arial" w:cs="Arial"/>
          <w:sz w:val="22"/>
          <w:szCs w:val="22"/>
        </w:rPr>
        <w:t>y</w:t>
      </w:r>
      <w:r w:rsidR="00B71EDD" w:rsidRPr="00834532">
        <w:rPr>
          <w:rFonts w:ascii="Arial" w:hAnsi="Arial" w:cs="Arial"/>
          <w:sz w:val="22"/>
          <w:szCs w:val="22"/>
        </w:rPr>
        <w:t xml:space="preserve"> służąc</w:t>
      </w:r>
      <w:r w:rsidR="00794864" w:rsidRPr="00834532">
        <w:rPr>
          <w:rFonts w:ascii="Arial" w:hAnsi="Arial" w:cs="Arial"/>
          <w:sz w:val="22"/>
          <w:szCs w:val="22"/>
        </w:rPr>
        <w:t>ej</w:t>
      </w:r>
      <w:r w:rsidR="00B71EDD" w:rsidRPr="00834532">
        <w:rPr>
          <w:rFonts w:ascii="Arial" w:hAnsi="Arial" w:cs="Arial"/>
          <w:sz w:val="22"/>
          <w:szCs w:val="22"/>
        </w:rPr>
        <w:t xml:space="preserve"> wyznaczeniu obszaru zdegradowanego i obszaru rewitalizacji na terenie Gminy </w:t>
      </w:r>
      <w:r w:rsidR="000C3774" w:rsidRPr="00834532">
        <w:rPr>
          <w:rFonts w:ascii="Arial" w:hAnsi="Arial" w:cs="Arial"/>
          <w:sz w:val="22"/>
          <w:szCs w:val="22"/>
        </w:rPr>
        <w:t>Rusinów</w:t>
      </w:r>
      <w:r w:rsidR="00B71EDD" w:rsidRPr="00834532">
        <w:rPr>
          <w:rFonts w:ascii="Arial" w:hAnsi="Arial" w:cs="Arial"/>
          <w:sz w:val="22"/>
          <w:szCs w:val="22"/>
        </w:rPr>
        <w:t>”</w:t>
      </w:r>
      <w:r w:rsidR="007C5D9C" w:rsidRPr="00834532">
        <w:rPr>
          <w:rFonts w:ascii="Arial" w:hAnsi="Arial" w:cs="Arial"/>
          <w:sz w:val="22"/>
          <w:szCs w:val="22"/>
        </w:rPr>
        <w:t xml:space="preserve"> </w:t>
      </w:r>
      <w:r w:rsidR="00B71EDD" w:rsidRPr="00834532">
        <w:rPr>
          <w:rFonts w:ascii="Arial" w:hAnsi="Arial" w:cs="Arial"/>
          <w:sz w:val="22"/>
          <w:szCs w:val="22"/>
        </w:rPr>
        <w:t>zosta</w:t>
      </w:r>
      <w:r w:rsidR="007C5D9C" w:rsidRPr="00834532">
        <w:rPr>
          <w:rFonts w:ascii="Arial" w:hAnsi="Arial" w:cs="Arial"/>
          <w:sz w:val="22"/>
          <w:szCs w:val="22"/>
        </w:rPr>
        <w:t>ły</w:t>
      </w:r>
      <w:r w:rsidR="00B71EDD" w:rsidRPr="00834532">
        <w:rPr>
          <w:rFonts w:ascii="Arial" w:hAnsi="Arial" w:cs="Arial"/>
          <w:sz w:val="22"/>
          <w:szCs w:val="22"/>
        </w:rPr>
        <w:t xml:space="preserve"> opublikowane </w:t>
      </w:r>
      <w:r w:rsidR="004C4CB2" w:rsidRPr="00834532">
        <w:rPr>
          <w:rFonts w:ascii="Arial" w:hAnsi="Arial" w:cs="Arial"/>
          <w:sz w:val="22"/>
          <w:szCs w:val="22"/>
        </w:rPr>
        <w:br/>
      </w:r>
      <w:r w:rsidR="00794864" w:rsidRPr="00834532">
        <w:rPr>
          <w:rFonts w:ascii="Arial" w:hAnsi="Arial" w:cs="Arial"/>
          <w:sz w:val="22"/>
          <w:szCs w:val="22"/>
        </w:rPr>
        <w:t xml:space="preserve">w formie raportu </w:t>
      </w:r>
      <w:r w:rsidR="00B71EDD" w:rsidRPr="00834532">
        <w:rPr>
          <w:rFonts w:ascii="Arial" w:hAnsi="Arial" w:cs="Arial"/>
          <w:sz w:val="22"/>
          <w:szCs w:val="22"/>
        </w:rPr>
        <w:t xml:space="preserve">za pośrednictwem strony internetowej gminy </w:t>
      </w:r>
      <w:r>
        <w:rPr>
          <w:rFonts w:ascii="Arial" w:hAnsi="Arial" w:cs="Arial"/>
          <w:sz w:val="22"/>
          <w:szCs w:val="22"/>
        </w:rPr>
        <w:br/>
      </w:r>
      <w:r w:rsidR="00B71EDD" w:rsidRPr="00834532">
        <w:rPr>
          <w:rFonts w:ascii="Arial" w:hAnsi="Arial" w:cs="Arial"/>
          <w:sz w:val="22"/>
          <w:szCs w:val="22"/>
        </w:rPr>
        <w:t>i biuletynu informacji publicznej.</w:t>
      </w:r>
      <w:r w:rsidR="003D3C71" w:rsidRPr="00834532">
        <w:rPr>
          <w:rFonts w:ascii="Arial" w:hAnsi="Arial" w:cs="Arial"/>
          <w:sz w:val="22"/>
          <w:szCs w:val="22"/>
          <w:vertAlign w:val="superscript"/>
        </w:rPr>
        <w:footnoteReference w:id="30"/>
      </w:r>
      <w:r w:rsidR="00F46F7E" w:rsidRPr="00834532">
        <w:rPr>
          <w:rFonts w:ascii="Arial" w:hAnsi="Arial" w:cs="Arial"/>
          <w:sz w:val="22"/>
          <w:szCs w:val="22"/>
        </w:rPr>
        <w:t xml:space="preserve"> </w:t>
      </w:r>
      <w:r w:rsidR="00436842" w:rsidRPr="00834532">
        <w:rPr>
          <w:rFonts w:ascii="Arial" w:hAnsi="Arial" w:cs="Arial"/>
          <w:sz w:val="22"/>
          <w:szCs w:val="22"/>
        </w:rPr>
        <w:t xml:space="preserve">Nie zgłoszono żadnych uwag ani propozycji zmian projektu diagnozy, wykorzystując formularz </w:t>
      </w:r>
      <w:r>
        <w:rPr>
          <w:rFonts w:ascii="Arial" w:hAnsi="Arial" w:cs="Arial"/>
          <w:sz w:val="22"/>
          <w:szCs w:val="22"/>
        </w:rPr>
        <w:br/>
      </w:r>
      <w:r w:rsidR="00436842" w:rsidRPr="00834532">
        <w:rPr>
          <w:rFonts w:ascii="Arial" w:hAnsi="Arial" w:cs="Arial"/>
          <w:sz w:val="22"/>
          <w:szCs w:val="22"/>
        </w:rPr>
        <w:t xml:space="preserve">w formie papierowej i elektronicznej. </w:t>
      </w:r>
    </w:p>
    <w:p w14:paraId="36919B53" w14:textId="1530619C" w:rsidR="002A7E13" w:rsidRPr="00A835D8" w:rsidRDefault="002A7E13" w:rsidP="002A7E13">
      <w:pPr>
        <w:spacing w:before="120" w:after="120"/>
        <w:ind w:firstLine="709"/>
        <w:jc w:val="both"/>
        <w:rPr>
          <w:rFonts w:ascii="Arial" w:hAnsi="Arial" w:cs="Arial"/>
          <w:sz w:val="22"/>
          <w:szCs w:val="22"/>
        </w:rPr>
      </w:pPr>
      <w:r w:rsidRPr="00A835D8">
        <w:rPr>
          <w:rFonts w:ascii="Arial" w:hAnsi="Arial" w:cs="Arial"/>
          <w:sz w:val="22"/>
          <w:szCs w:val="22"/>
        </w:rPr>
        <w:t xml:space="preserve">Spotkanie konsultacyjne </w:t>
      </w:r>
      <w:r w:rsidR="00885433" w:rsidRPr="00A835D8">
        <w:rPr>
          <w:rFonts w:ascii="Arial" w:hAnsi="Arial" w:cs="Arial"/>
          <w:sz w:val="22"/>
          <w:szCs w:val="22"/>
        </w:rPr>
        <w:t>zaplanowano na</w:t>
      </w:r>
      <w:r w:rsidRPr="00A835D8">
        <w:rPr>
          <w:rFonts w:ascii="Arial" w:hAnsi="Arial" w:cs="Arial"/>
          <w:sz w:val="22"/>
          <w:szCs w:val="22"/>
        </w:rPr>
        <w:t xml:space="preserve"> </w:t>
      </w:r>
      <w:r w:rsidR="00A835D8" w:rsidRPr="00A835D8">
        <w:rPr>
          <w:rFonts w:ascii="Arial" w:hAnsi="Arial" w:cs="Arial"/>
          <w:sz w:val="22"/>
          <w:szCs w:val="22"/>
        </w:rPr>
        <w:t xml:space="preserve">20 listopada 2025 roku o godzinie 14:00. Celem spotkania było przedstawienie wyników diagnozy służącej wyznaczeniu obszaru zdegradowanego </w:t>
      </w:r>
      <w:r w:rsidR="00DE7DC7">
        <w:rPr>
          <w:rFonts w:ascii="Arial" w:hAnsi="Arial" w:cs="Arial"/>
          <w:sz w:val="22"/>
          <w:szCs w:val="22"/>
        </w:rPr>
        <w:br/>
      </w:r>
      <w:r w:rsidR="00A835D8" w:rsidRPr="00A835D8">
        <w:rPr>
          <w:rFonts w:ascii="Arial" w:hAnsi="Arial" w:cs="Arial"/>
          <w:sz w:val="22"/>
          <w:szCs w:val="22"/>
        </w:rPr>
        <w:t>i obszaru rewitalizacji Gminy Rusinów, a także zapewnienie możliwości złożenia uwag i przedstawienia opinii wszystkim interesariuszom.</w:t>
      </w:r>
      <w:r w:rsidRPr="00A835D8">
        <w:rPr>
          <w:rFonts w:ascii="Arial" w:hAnsi="Arial" w:cs="Arial"/>
          <w:sz w:val="22"/>
          <w:szCs w:val="22"/>
        </w:rPr>
        <w:t xml:space="preserve"> Konsultacje te miały na celu zidentyfikowanie problemów społecznych, gospodarczych i przestrzennych, aby skutecznie zaplanować działania rewitalizacyjne, które podniosą jakość życia w gminie. </w:t>
      </w:r>
    </w:p>
    <w:p w14:paraId="343A2650" w14:textId="7CF11AD2" w:rsidR="00E92B3A" w:rsidRPr="00A835D8" w:rsidRDefault="00885433" w:rsidP="00E92B3A">
      <w:pPr>
        <w:pStyle w:val="Default"/>
        <w:spacing w:before="80" w:after="80"/>
        <w:ind w:firstLine="709"/>
        <w:jc w:val="both"/>
        <w:rPr>
          <w:rFonts w:ascii="Arial" w:hAnsi="Arial" w:cs="Arial"/>
          <w:color w:val="auto"/>
          <w:sz w:val="22"/>
        </w:rPr>
      </w:pPr>
      <w:r w:rsidRPr="00A835D8">
        <w:rPr>
          <w:rFonts w:ascii="Arial" w:hAnsi="Arial" w:cs="Arial"/>
          <w:color w:val="auto"/>
          <w:sz w:val="22"/>
        </w:rPr>
        <w:t>L</w:t>
      </w:r>
      <w:r w:rsidR="00E92B3A" w:rsidRPr="00A835D8">
        <w:rPr>
          <w:rFonts w:ascii="Arial" w:hAnsi="Arial" w:cs="Arial"/>
          <w:color w:val="auto"/>
          <w:sz w:val="22"/>
        </w:rPr>
        <w:t xml:space="preserve">iczba wypełnionych ankiet on-line wyniosła </w:t>
      </w:r>
      <w:r w:rsidR="00A835D8" w:rsidRPr="00A835D8">
        <w:rPr>
          <w:rFonts w:ascii="Arial" w:hAnsi="Arial" w:cs="Arial"/>
          <w:color w:val="auto"/>
          <w:sz w:val="22"/>
        </w:rPr>
        <w:t>3</w:t>
      </w:r>
      <w:r w:rsidR="00E42245">
        <w:rPr>
          <w:rFonts w:ascii="Arial" w:hAnsi="Arial" w:cs="Arial"/>
          <w:color w:val="auto"/>
          <w:sz w:val="22"/>
        </w:rPr>
        <w:t>.</w:t>
      </w:r>
      <w:r w:rsidR="00E92B3A" w:rsidRPr="00A835D8">
        <w:rPr>
          <w:rFonts w:ascii="Arial" w:hAnsi="Arial" w:cs="Arial"/>
          <w:color w:val="auto"/>
          <w:sz w:val="22"/>
        </w:rPr>
        <w:t xml:space="preserve"> </w:t>
      </w:r>
      <w:r w:rsidR="00E42245">
        <w:rPr>
          <w:rFonts w:ascii="Arial" w:hAnsi="Arial" w:cs="Arial"/>
          <w:color w:val="auto"/>
          <w:sz w:val="22"/>
        </w:rPr>
        <w:t>U</w:t>
      </w:r>
      <w:r w:rsidR="00E92B3A" w:rsidRPr="00A835D8">
        <w:rPr>
          <w:rFonts w:ascii="Arial" w:hAnsi="Arial" w:cs="Arial"/>
          <w:color w:val="auto"/>
          <w:sz w:val="22"/>
        </w:rPr>
        <w:t xml:space="preserve">zyskane wyniki </w:t>
      </w:r>
      <w:r w:rsidRPr="00A835D8">
        <w:rPr>
          <w:rFonts w:ascii="Arial" w:hAnsi="Arial" w:cs="Arial"/>
          <w:color w:val="auto"/>
          <w:sz w:val="22"/>
        </w:rPr>
        <w:t>nie mogą stanowić</w:t>
      </w:r>
      <w:r w:rsidR="00E92B3A" w:rsidRPr="00A835D8">
        <w:rPr>
          <w:rFonts w:ascii="Arial" w:hAnsi="Arial" w:cs="Arial"/>
          <w:color w:val="auto"/>
          <w:sz w:val="22"/>
        </w:rPr>
        <w:t xml:space="preserve"> reprezentatywne</w:t>
      </w:r>
      <w:r w:rsidRPr="00A835D8">
        <w:rPr>
          <w:rFonts w:ascii="Arial" w:hAnsi="Arial" w:cs="Arial"/>
          <w:color w:val="auto"/>
          <w:sz w:val="22"/>
        </w:rPr>
        <w:t>go</w:t>
      </w:r>
      <w:r w:rsidR="00E92B3A" w:rsidRPr="00A835D8">
        <w:rPr>
          <w:rFonts w:ascii="Arial" w:hAnsi="Arial" w:cs="Arial"/>
          <w:color w:val="auto"/>
          <w:sz w:val="22"/>
        </w:rPr>
        <w:t xml:space="preserve"> źródł</w:t>
      </w:r>
      <w:r w:rsidRPr="00A835D8">
        <w:rPr>
          <w:rFonts w:ascii="Arial" w:hAnsi="Arial" w:cs="Arial"/>
          <w:color w:val="auto"/>
          <w:sz w:val="22"/>
        </w:rPr>
        <w:t>a</w:t>
      </w:r>
      <w:r w:rsidR="00E92B3A" w:rsidRPr="00A835D8">
        <w:rPr>
          <w:rFonts w:ascii="Arial" w:hAnsi="Arial" w:cs="Arial"/>
          <w:color w:val="auto"/>
          <w:sz w:val="22"/>
        </w:rPr>
        <w:t xml:space="preserve"> diagnozy potrzeb lokalnej społeczności. </w:t>
      </w:r>
      <w:r w:rsidRPr="00A835D8">
        <w:rPr>
          <w:rFonts w:ascii="Arial" w:hAnsi="Arial" w:cs="Arial"/>
          <w:color w:val="auto"/>
          <w:sz w:val="22"/>
        </w:rPr>
        <w:t>W</w:t>
      </w:r>
      <w:r w:rsidR="00E92B3A" w:rsidRPr="00A835D8">
        <w:rPr>
          <w:rFonts w:ascii="Arial" w:hAnsi="Arial" w:cs="Arial"/>
          <w:color w:val="auto"/>
          <w:sz w:val="22"/>
        </w:rPr>
        <w:t xml:space="preserve">skazane przez respondentów problemy wymagają weryfikacji </w:t>
      </w:r>
      <w:r w:rsidRPr="00A835D8">
        <w:rPr>
          <w:rFonts w:ascii="Arial" w:hAnsi="Arial" w:cs="Arial"/>
          <w:color w:val="auto"/>
          <w:sz w:val="22"/>
        </w:rPr>
        <w:t>i</w:t>
      </w:r>
      <w:r w:rsidR="00E92B3A" w:rsidRPr="00A835D8">
        <w:rPr>
          <w:rFonts w:ascii="Arial" w:hAnsi="Arial" w:cs="Arial"/>
          <w:color w:val="auto"/>
          <w:sz w:val="22"/>
        </w:rPr>
        <w:t xml:space="preserve"> uzupełnienia o dane pochodzące z innych źródeł, w tym analiz wskaźnikowych. Mimo ograniczonej próby, zbieżność zgłoszonych problemów </w:t>
      </w:r>
      <w:r w:rsidR="00DD6019">
        <w:rPr>
          <w:rFonts w:ascii="Arial" w:hAnsi="Arial" w:cs="Arial"/>
          <w:color w:val="auto"/>
          <w:sz w:val="22"/>
        </w:rPr>
        <w:br/>
      </w:r>
      <w:r w:rsidR="00E92B3A" w:rsidRPr="00A835D8">
        <w:rPr>
          <w:rFonts w:ascii="Arial" w:hAnsi="Arial" w:cs="Arial"/>
          <w:color w:val="auto"/>
          <w:sz w:val="22"/>
        </w:rPr>
        <w:t>z danymi ilościowymi może wskazywać na potencjalne kierunki dalszej diagnozy i planowania działań rewitalizacyjnych.</w:t>
      </w:r>
    </w:p>
    <w:p w14:paraId="1A41A343" w14:textId="05725CB7" w:rsidR="00A835D8" w:rsidRDefault="00885433" w:rsidP="00A835D8">
      <w:pPr>
        <w:spacing w:before="120" w:after="120"/>
        <w:ind w:firstLine="709"/>
        <w:jc w:val="both"/>
        <w:rPr>
          <w:rFonts w:ascii="Arial" w:hAnsi="Arial" w:cs="Arial"/>
          <w:sz w:val="22"/>
          <w:szCs w:val="22"/>
        </w:rPr>
      </w:pPr>
      <w:r w:rsidRPr="00A835D8">
        <w:rPr>
          <w:rFonts w:ascii="Arial" w:hAnsi="Arial" w:cs="Arial"/>
          <w:sz w:val="22"/>
          <w:szCs w:val="22"/>
        </w:rPr>
        <w:t xml:space="preserve">Wśród problemów w sferze społecznej ankietowani jako główne problemy wskazywali </w:t>
      </w:r>
      <w:r w:rsidR="00A835D8" w:rsidRPr="00A835D8">
        <w:rPr>
          <w:rFonts w:ascii="Arial" w:hAnsi="Arial" w:cs="Arial"/>
          <w:sz w:val="22"/>
          <w:szCs w:val="22"/>
        </w:rPr>
        <w:t>starzenie się społeczeństwa (66,7%), a także: wyludnianie się miejscowości, niski poziom bezpieczeństwa publicznego, patologie społeczne, ubóstwo, bezrobocie, niski poziom edukacji i słabą integrację lokalnej społeczności</w:t>
      </w:r>
      <w:r w:rsidRPr="00A835D8">
        <w:rPr>
          <w:rFonts w:ascii="Arial" w:hAnsi="Arial" w:cs="Arial"/>
          <w:sz w:val="22"/>
          <w:szCs w:val="22"/>
        </w:rPr>
        <w:t xml:space="preserve">. W sferze gospodarczej mieszkańcy najczęściej wskazywali na brak inwestorów. Z kolei problemem w sferze środowiskowej, przestrzenno-funkcjonalnej i technicznej najczęściej diagnozowanym przez ankietowanych były: </w:t>
      </w:r>
      <w:r w:rsidR="00A835D8" w:rsidRPr="00A835D8">
        <w:rPr>
          <w:rFonts w:ascii="Arial" w:hAnsi="Arial" w:cs="Arial"/>
          <w:sz w:val="22"/>
          <w:szCs w:val="22"/>
        </w:rPr>
        <w:t>niewystarczające zagospodarowanie terenów publicznych (oświetlenie publiczne, chodniki, ścieżki rowerowe) oraz słabo rozwinięta infrastruktura sportowa i rekreacyjna. Ponadto ankietowani wskazywali na niską świadomość ekologiczną mieszkańców, brak dostępu do urządzeń sieciowych, niewystarczające wyposażenie w infrastrukturę społeczną, zły stan techniczny budynków.</w:t>
      </w:r>
      <w:r w:rsidR="00A835D8">
        <w:rPr>
          <w:rFonts w:ascii="Arial" w:hAnsi="Arial" w:cs="Arial"/>
          <w:sz w:val="22"/>
          <w:szCs w:val="22"/>
        </w:rPr>
        <w:t xml:space="preserve"> </w:t>
      </w:r>
    </w:p>
    <w:p w14:paraId="78C3B998" w14:textId="7B5F1D28" w:rsidR="007A1DC2" w:rsidRPr="006B255C" w:rsidRDefault="00436842" w:rsidP="00A835D8">
      <w:pPr>
        <w:spacing w:before="120" w:after="120"/>
        <w:ind w:firstLine="709"/>
        <w:jc w:val="both"/>
        <w:rPr>
          <w:rFonts w:ascii="Arial" w:hAnsi="Arial" w:cs="Arial"/>
          <w:sz w:val="22"/>
          <w:szCs w:val="22"/>
        </w:rPr>
      </w:pPr>
      <w:r w:rsidRPr="006B255C">
        <w:rPr>
          <w:rFonts w:ascii="Arial" w:hAnsi="Arial" w:cs="Arial"/>
          <w:sz w:val="22"/>
          <w:szCs w:val="22"/>
        </w:rPr>
        <w:t xml:space="preserve">Przeprowadzone konsultacje </w:t>
      </w:r>
      <w:r w:rsidR="00995F4E" w:rsidRPr="006B255C">
        <w:rPr>
          <w:rFonts w:ascii="Arial" w:hAnsi="Arial" w:cs="Arial"/>
          <w:sz w:val="22"/>
          <w:szCs w:val="22"/>
        </w:rPr>
        <w:t xml:space="preserve">społeczne </w:t>
      </w:r>
      <w:r w:rsidRPr="006B255C">
        <w:rPr>
          <w:rFonts w:ascii="Arial" w:hAnsi="Arial" w:cs="Arial"/>
          <w:sz w:val="22"/>
          <w:szCs w:val="22"/>
        </w:rPr>
        <w:t xml:space="preserve">potwierdziły zasadność podjęcia działań związanych z rewitalizacją, której celem jest poprawa jakości życia mieszkańców wyznaczonych podobszarów. Treść oraz zakres konsultowanego projektu uchwały w sprawie wyznaczenia obszaru zdegradowanego i obszaru rewitalizacji </w:t>
      </w:r>
      <w:r w:rsidR="00096330" w:rsidRPr="006B255C">
        <w:rPr>
          <w:rFonts w:ascii="Arial" w:hAnsi="Arial" w:cs="Arial"/>
          <w:sz w:val="22"/>
          <w:szCs w:val="22"/>
        </w:rPr>
        <w:t>g</w:t>
      </w:r>
      <w:r w:rsidRPr="006B255C">
        <w:rPr>
          <w:rFonts w:ascii="Arial" w:hAnsi="Arial" w:cs="Arial"/>
          <w:sz w:val="22"/>
          <w:szCs w:val="22"/>
        </w:rPr>
        <w:t xml:space="preserve">miny </w:t>
      </w:r>
      <w:r w:rsidR="000C3774" w:rsidRPr="006B255C">
        <w:rPr>
          <w:rFonts w:ascii="Arial" w:hAnsi="Arial" w:cs="Arial"/>
          <w:sz w:val="22"/>
          <w:szCs w:val="22"/>
        </w:rPr>
        <w:t>Rusinów</w:t>
      </w:r>
      <w:r w:rsidRPr="006B255C">
        <w:rPr>
          <w:rFonts w:ascii="Arial" w:hAnsi="Arial" w:cs="Arial"/>
          <w:sz w:val="22"/>
          <w:szCs w:val="22"/>
        </w:rPr>
        <w:t xml:space="preserve"> wraz </w:t>
      </w:r>
      <w:r w:rsidR="00073256" w:rsidRPr="006B255C">
        <w:rPr>
          <w:rFonts w:ascii="Arial" w:hAnsi="Arial" w:cs="Arial"/>
          <w:sz w:val="22"/>
          <w:szCs w:val="22"/>
        </w:rPr>
        <w:br/>
      </w:r>
      <w:r w:rsidRPr="006B255C">
        <w:rPr>
          <w:rFonts w:ascii="Arial" w:hAnsi="Arial" w:cs="Arial"/>
          <w:sz w:val="22"/>
          <w:szCs w:val="22"/>
        </w:rPr>
        <w:t xml:space="preserve">z projektem diagnozy służącej wyznaczeniu obszaru zdegradowanego i obszaru rewitalizacji </w:t>
      </w:r>
      <w:r w:rsidR="00394030" w:rsidRPr="006B255C">
        <w:rPr>
          <w:rFonts w:ascii="Arial" w:hAnsi="Arial" w:cs="Arial"/>
          <w:sz w:val="22"/>
          <w:szCs w:val="22"/>
        </w:rPr>
        <w:t>g</w:t>
      </w:r>
      <w:r w:rsidRPr="006B255C">
        <w:rPr>
          <w:rFonts w:ascii="Arial" w:hAnsi="Arial" w:cs="Arial"/>
          <w:sz w:val="22"/>
          <w:szCs w:val="22"/>
        </w:rPr>
        <w:t xml:space="preserve">miny </w:t>
      </w:r>
      <w:r w:rsidR="000C3774" w:rsidRPr="006B255C">
        <w:rPr>
          <w:rFonts w:ascii="Arial" w:hAnsi="Arial" w:cs="Arial"/>
          <w:sz w:val="22"/>
          <w:szCs w:val="22"/>
        </w:rPr>
        <w:t>Rusinów</w:t>
      </w:r>
      <w:r w:rsidRPr="006B255C">
        <w:rPr>
          <w:rFonts w:ascii="Arial" w:hAnsi="Arial" w:cs="Arial"/>
          <w:sz w:val="22"/>
          <w:szCs w:val="22"/>
        </w:rPr>
        <w:t xml:space="preserve"> spełnia wymogi i oczekiwania interesariuszy.</w:t>
      </w:r>
    </w:p>
    <w:p w14:paraId="346F76C5" w14:textId="4C172BBD" w:rsidR="008761E0" w:rsidRPr="00834532" w:rsidRDefault="001C4204" w:rsidP="008761E0">
      <w:pPr>
        <w:spacing w:before="80" w:after="80"/>
        <w:ind w:firstLine="709"/>
        <w:jc w:val="both"/>
        <w:rPr>
          <w:rFonts w:ascii="Arial" w:hAnsi="Arial" w:cs="Arial"/>
          <w:sz w:val="22"/>
          <w:szCs w:val="22"/>
        </w:rPr>
      </w:pPr>
      <w:r w:rsidRPr="00834532">
        <w:rPr>
          <w:rFonts w:ascii="Arial" w:hAnsi="Arial" w:cs="Arial"/>
          <w:sz w:val="22"/>
          <w:szCs w:val="22"/>
        </w:rPr>
        <w:t>U</w:t>
      </w:r>
      <w:r w:rsidR="004B13D9" w:rsidRPr="00834532">
        <w:rPr>
          <w:rFonts w:ascii="Arial" w:hAnsi="Arial" w:cs="Arial"/>
          <w:sz w:val="22"/>
          <w:szCs w:val="22"/>
        </w:rPr>
        <w:t>dział interesariuszy rewitalizacji na etapie programowania</w:t>
      </w:r>
      <w:r w:rsidRPr="00834532">
        <w:rPr>
          <w:rFonts w:ascii="Arial" w:hAnsi="Arial" w:cs="Arial"/>
          <w:sz w:val="22"/>
          <w:szCs w:val="22"/>
        </w:rPr>
        <w:t xml:space="preserve"> został zapewniony poprzez ogłoszenie zaproszenia do składania projektów przedsięwzięć rewitalizacyjnych.</w:t>
      </w:r>
      <w:r w:rsidR="00AE5765" w:rsidRPr="00834532">
        <w:rPr>
          <w:rFonts w:ascii="Arial" w:hAnsi="Arial" w:cs="Arial"/>
          <w:sz w:val="22"/>
          <w:szCs w:val="22"/>
          <w:vertAlign w:val="superscript"/>
        </w:rPr>
        <w:footnoteReference w:id="31"/>
      </w:r>
      <w:r w:rsidR="00B41FAE" w:rsidRPr="00834532">
        <w:rPr>
          <w:rFonts w:ascii="Arial" w:hAnsi="Arial" w:cs="Arial"/>
          <w:sz w:val="22"/>
          <w:szCs w:val="22"/>
        </w:rPr>
        <w:t xml:space="preserve"> </w:t>
      </w:r>
      <w:r w:rsidR="008761E0" w:rsidRPr="00834532">
        <w:rPr>
          <w:rFonts w:ascii="Arial" w:hAnsi="Arial" w:cs="Arial"/>
          <w:sz w:val="22"/>
          <w:szCs w:val="22"/>
        </w:rPr>
        <w:t>Nabór miał charakter otwarty, powszechny</w:t>
      </w:r>
      <w:r w:rsidR="00031B67" w:rsidRPr="00834532">
        <w:rPr>
          <w:rFonts w:ascii="Arial" w:hAnsi="Arial" w:cs="Arial"/>
          <w:sz w:val="22"/>
          <w:szCs w:val="22"/>
        </w:rPr>
        <w:t>,</w:t>
      </w:r>
      <w:r w:rsidR="008761E0" w:rsidRPr="00834532">
        <w:rPr>
          <w:rFonts w:ascii="Arial" w:hAnsi="Arial" w:cs="Arial"/>
          <w:sz w:val="22"/>
          <w:szCs w:val="22"/>
        </w:rPr>
        <w:t xml:space="preserve"> przejrzysty</w:t>
      </w:r>
      <w:r w:rsidR="00031B67" w:rsidRPr="00834532">
        <w:rPr>
          <w:rFonts w:ascii="Arial" w:hAnsi="Arial" w:cs="Arial"/>
          <w:sz w:val="22"/>
          <w:szCs w:val="22"/>
        </w:rPr>
        <w:t xml:space="preserve"> i</w:t>
      </w:r>
      <w:r w:rsidR="008761E0" w:rsidRPr="00834532">
        <w:rPr>
          <w:rFonts w:ascii="Arial" w:hAnsi="Arial" w:cs="Arial"/>
          <w:sz w:val="22"/>
          <w:szCs w:val="22"/>
        </w:rPr>
        <w:t xml:space="preserve"> dostępny dla wszystkich interesariuszy, niezależnie od formy prawnej, i umożliwiający im bezpośrednie zgłaszanie </w:t>
      </w:r>
      <w:r w:rsidR="008761E0" w:rsidRPr="00834532">
        <w:rPr>
          <w:rFonts w:ascii="Arial" w:hAnsi="Arial" w:cs="Arial"/>
          <w:sz w:val="22"/>
          <w:szCs w:val="22"/>
        </w:rPr>
        <w:lastRenderedPageBreak/>
        <w:t>propozycji działań do ujęcia w Programie. W tym celu przygotowano i udostępniono formularz fiszki projektowej wraz z instrukcją wypełnienia.</w:t>
      </w:r>
    </w:p>
    <w:p w14:paraId="332C3637" w14:textId="20301AEC" w:rsidR="008761E0" w:rsidRPr="00834532" w:rsidRDefault="00611017" w:rsidP="008A2D1D">
      <w:pPr>
        <w:spacing w:before="80" w:after="80"/>
        <w:ind w:firstLine="709"/>
        <w:jc w:val="both"/>
        <w:rPr>
          <w:rFonts w:ascii="Arial" w:hAnsi="Arial" w:cs="Arial"/>
          <w:sz w:val="22"/>
          <w:szCs w:val="22"/>
        </w:rPr>
      </w:pPr>
      <w:r w:rsidRPr="00834532">
        <w:rPr>
          <w:rFonts w:ascii="Arial" w:hAnsi="Arial" w:cs="Arial"/>
          <w:sz w:val="22"/>
          <w:szCs w:val="22"/>
        </w:rPr>
        <w:t xml:space="preserve">Podczas naboru </w:t>
      </w:r>
      <w:r w:rsidR="008761E0" w:rsidRPr="00834532">
        <w:rPr>
          <w:rFonts w:ascii="Arial" w:hAnsi="Arial" w:cs="Arial"/>
          <w:sz w:val="22"/>
          <w:szCs w:val="22"/>
        </w:rPr>
        <w:t>wpłynęły zgłoszenia projektów od interesariuszy zewnętrznych</w:t>
      </w:r>
      <w:r w:rsidR="00E42245">
        <w:rPr>
          <w:rFonts w:ascii="Arial" w:hAnsi="Arial" w:cs="Arial"/>
          <w:sz w:val="22"/>
          <w:szCs w:val="22"/>
        </w:rPr>
        <w:t>,</w:t>
      </w:r>
      <w:r w:rsidRPr="00834532">
        <w:rPr>
          <w:rFonts w:ascii="Arial" w:hAnsi="Arial" w:cs="Arial"/>
          <w:sz w:val="22"/>
          <w:szCs w:val="22"/>
        </w:rPr>
        <w:t xml:space="preserve"> </w:t>
      </w:r>
      <w:r w:rsidR="00834532" w:rsidRPr="00834532">
        <w:rPr>
          <w:rFonts w:ascii="Arial" w:hAnsi="Arial" w:cs="Arial"/>
          <w:sz w:val="22"/>
          <w:szCs w:val="22"/>
        </w:rPr>
        <w:t>tj. od Wspólnoty Wsi Wola Gałecka, co świadczy o tym, że informacje o rozpoczęciu procesu rewitalizacji i naborze przedsięwzięć dotarł</w:t>
      </w:r>
      <w:r w:rsidR="00E42245">
        <w:rPr>
          <w:rFonts w:ascii="Arial" w:hAnsi="Arial" w:cs="Arial"/>
          <w:sz w:val="22"/>
          <w:szCs w:val="22"/>
        </w:rPr>
        <w:t>y</w:t>
      </w:r>
      <w:r w:rsidR="00834532" w:rsidRPr="00834532">
        <w:rPr>
          <w:rFonts w:ascii="Arial" w:hAnsi="Arial" w:cs="Arial"/>
          <w:sz w:val="22"/>
          <w:szCs w:val="22"/>
        </w:rPr>
        <w:t xml:space="preserve"> do szerokiego grona osób</w:t>
      </w:r>
      <w:r w:rsidR="008761E0" w:rsidRPr="00834532">
        <w:rPr>
          <w:rFonts w:ascii="Arial" w:hAnsi="Arial" w:cs="Arial"/>
          <w:sz w:val="22"/>
          <w:szCs w:val="22"/>
        </w:rPr>
        <w:t xml:space="preserve">. </w:t>
      </w:r>
      <w:r w:rsidRPr="00834532">
        <w:rPr>
          <w:rFonts w:ascii="Arial" w:hAnsi="Arial" w:cs="Arial"/>
          <w:sz w:val="22"/>
          <w:szCs w:val="22"/>
        </w:rPr>
        <w:t>Z</w:t>
      </w:r>
      <w:r w:rsidR="008761E0" w:rsidRPr="00834532">
        <w:rPr>
          <w:rFonts w:ascii="Arial" w:hAnsi="Arial" w:cs="Arial"/>
          <w:sz w:val="22"/>
          <w:szCs w:val="22"/>
        </w:rPr>
        <w:t xml:space="preserve">aplanowane przedsięwzięcia odpowiadają </w:t>
      </w:r>
      <w:r w:rsidR="00E42245">
        <w:rPr>
          <w:rFonts w:ascii="Arial" w:hAnsi="Arial" w:cs="Arial"/>
          <w:sz w:val="22"/>
          <w:szCs w:val="22"/>
        </w:rPr>
        <w:t>zidentyfikowanym</w:t>
      </w:r>
      <w:r w:rsidR="008761E0" w:rsidRPr="00834532">
        <w:rPr>
          <w:rFonts w:ascii="Arial" w:hAnsi="Arial" w:cs="Arial"/>
          <w:sz w:val="22"/>
          <w:szCs w:val="22"/>
        </w:rPr>
        <w:t xml:space="preserve"> potrzeb</w:t>
      </w:r>
      <w:r w:rsidR="00E42245">
        <w:rPr>
          <w:rFonts w:ascii="Arial" w:hAnsi="Arial" w:cs="Arial"/>
          <w:sz w:val="22"/>
          <w:szCs w:val="22"/>
        </w:rPr>
        <w:t>om</w:t>
      </w:r>
      <w:r w:rsidR="008761E0" w:rsidRPr="00834532">
        <w:rPr>
          <w:rFonts w:ascii="Arial" w:hAnsi="Arial" w:cs="Arial"/>
          <w:sz w:val="22"/>
          <w:szCs w:val="22"/>
        </w:rPr>
        <w:t xml:space="preserve"> </w:t>
      </w:r>
      <w:r w:rsidRPr="00834532">
        <w:rPr>
          <w:rFonts w:ascii="Arial" w:hAnsi="Arial" w:cs="Arial"/>
          <w:sz w:val="22"/>
          <w:szCs w:val="22"/>
        </w:rPr>
        <w:t>społeczności lokalnej</w:t>
      </w:r>
      <w:r w:rsidR="008761E0" w:rsidRPr="00834532">
        <w:rPr>
          <w:rFonts w:ascii="Arial" w:hAnsi="Arial" w:cs="Arial"/>
          <w:sz w:val="22"/>
          <w:szCs w:val="22"/>
        </w:rPr>
        <w:t>. W</w:t>
      </w:r>
      <w:r w:rsidR="006B56E6" w:rsidRPr="00834532">
        <w:rPr>
          <w:rFonts w:ascii="Arial" w:hAnsi="Arial" w:cs="Arial"/>
          <w:sz w:val="22"/>
          <w:szCs w:val="22"/>
        </w:rPr>
        <w:t> </w:t>
      </w:r>
      <w:r w:rsidR="008761E0" w:rsidRPr="00834532">
        <w:rPr>
          <w:rFonts w:ascii="Arial" w:hAnsi="Arial" w:cs="Arial"/>
          <w:sz w:val="22"/>
          <w:szCs w:val="22"/>
        </w:rPr>
        <w:t xml:space="preserve">przypadku zgłoszenia </w:t>
      </w:r>
      <w:r w:rsidR="00834532">
        <w:rPr>
          <w:rFonts w:ascii="Arial" w:hAnsi="Arial" w:cs="Arial"/>
          <w:sz w:val="22"/>
          <w:szCs w:val="22"/>
        </w:rPr>
        <w:t xml:space="preserve">innych </w:t>
      </w:r>
      <w:r w:rsidR="008761E0" w:rsidRPr="00834532">
        <w:rPr>
          <w:rFonts w:ascii="Arial" w:hAnsi="Arial" w:cs="Arial"/>
          <w:sz w:val="22"/>
          <w:szCs w:val="22"/>
        </w:rPr>
        <w:t>projektów na dalszych etapach wdrażania Programu, istnieje możliwość ich włączenia zgodnie z trybem aktualizacji, przewidzianym w ustawie</w:t>
      </w:r>
      <w:r w:rsidR="00834532">
        <w:rPr>
          <w:rFonts w:ascii="Arial" w:hAnsi="Arial" w:cs="Arial"/>
          <w:sz w:val="22"/>
          <w:szCs w:val="22"/>
        </w:rPr>
        <w:t xml:space="preserve"> o</w:t>
      </w:r>
      <w:r w:rsidR="006B56E6" w:rsidRPr="00834532">
        <w:rPr>
          <w:rFonts w:ascii="Arial" w:hAnsi="Arial" w:cs="Arial"/>
          <w:sz w:val="22"/>
          <w:szCs w:val="22"/>
        </w:rPr>
        <w:t> </w:t>
      </w:r>
      <w:r w:rsidR="008761E0" w:rsidRPr="00834532">
        <w:rPr>
          <w:rFonts w:ascii="Arial" w:hAnsi="Arial" w:cs="Arial"/>
          <w:sz w:val="22"/>
          <w:szCs w:val="22"/>
        </w:rPr>
        <w:t>rewitalizacji.</w:t>
      </w:r>
    </w:p>
    <w:p w14:paraId="788AC66D" w14:textId="63F907FD" w:rsidR="003917AF" w:rsidRPr="002A0A70" w:rsidRDefault="00E814FF" w:rsidP="00984FE2">
      <w:pPr>
        <w:pStyle w:val="Akapitzlist1"/>
        <w:spacing w:before="160" w:line="240" w:lineRule="auto"/>
        <w:ind w:left="0" w:firstLine="709"/>
        <w:jc w:val="both"/>
        <w:rPr>
          <w:rFonts w:ascii="Arial" w:hAnsi="Arial" w:cs="Arial"/>
          <w:highlight w:val="yellow"/>
        </w:rPr>
      </w:pPr>
      <w:r w:rsidRPr="003917AF">
        <w:rPr>
          <w:rFonts w:ascii="Arial" w:hAnsi="Arial" w:cs="Arial"/>
        </w:rPr>
        <w:t xml:space="preserve">Udział interesariuszy w realizacji procesu rewitalizacji zapewnia także Komitet Rewitalizacji. Komitet Rewitalizacji stanowi bowiem forum współpracy i dialogu interesariuszy z organami Gminy </w:t>
      </w:r>
      <w:r w:rsidR="000C3774" w:rsidRPr="003917AF">
        <w:rPr>
          <w:rFonts w:ascii="Arial" w:hAnsi="Arial" w:cs="Arial"/>
        </w:rPr>
        <w:t>Rusinów</w:t>
      </w:r>
      <w:r w:rsidRPr="003917AF">
        <w:rPr>
          <w:rFonts w:ascii="Arial" w:hAnsi="Arial" w:cs="Arial"/>
        </w:rPr>
        <w:t xml:space="preserve"> w sprawach dotyczących przygotowania, prowadzenia </w:t>
      </w:r>
      <w:r w:rsidRPr="003917AF">
        <w:rPr>
          <w:rFonts w:ascii="Arial" w:eastAsiaTheme="minorHAnsi" w:hAnsi="Arial" w:cs="Arial"/>
          <w:szCs w:val="24"/>
        </w:rPr>
        <w:t>i oceny rewitalizacji oraz pełni funkcję opiniodawczo</w:t>
      </w:r>
      <w:r w:rsidR="006544D0">
        <w:rPr>
          <w:rFonts w:ascii="Arial" w:eastAsiaTheme="minorHAnsi" w:hAnsi="Arial" w:cs="Arial"/>
          <w:szCs w:val="24"/>
        </w:rPr>
        <w:t>-</w:t>
      </w:r>
      <w:r w:rsidRPr="003917AF">
        <w:rPr>
          <w:rFonts w:ascii="Arial" w:eastAsiaTheme="minorHAnsi" w:hAnsi="Arial" w:cs="Arial"/>
          <w:szCs w:val="24"/>
        </w:rPr>
        <w:t>doradczą Wójta Gminy.</w:t>
      </w:r>
      <w:r w:rsidRPr="003917AF">
        <w:rPr>
          <w:rFonts w:ascii="Arial" w:hAnsi="Arial" w:cs="Arial"/>
        </w:rPr>
        <w:t xml:space="preserve"> </w:t>
      </w:r>
      <w:r w:rsidRPr="003917AF">
        <w:rPr>
          <w:rFonts w:ascii="Arial" w:eastAsiaTheme="minorHAnsi" w:hAnsi="Arial" w:cs="Arial"/>
          <w:szCs w:val="24"/>
        </w:rPr>
        <w:t xml:space="preserve">Zgodnie z ustawą </w:t>
      </w:r>
      <w:r w:rsidR="009B5377" w:rsidRPr="003917AF">
        <w:rPr>
          <w:rFonts w:ascii="Arial" w:eastAsiaTheme="minorHAnsi" w:hAnsi="Arial" w:cs="Arial"/>
          <w:szCs w:val="24"/>
        </w:rPr>
        <w:br/>
      </w:r>
      <w:r w:rsidRPr="003917AF">
        <w:rPr>
          <w:rFonts w:ascii="Arial" w:eastAsiaTheme="minorHAnsi" w:hAnsi="Arial" w:cs="Arial"/>
          <w:szCs w:val="24"/>
        </w:rPr>
        <w:t xml:space="preserve">z dnia 9 października 2015 r. o rewitalizacji (Dz.U. z 2024 r. poz. 278) zasady wyznaczania składu oraz zasady działania Komitetu Rewitalizacji określa, w drodze uchwały, Rada Gminy przed uchwaleniem Gminnego Programu Rewitalizacji. </w:t>
      </w:r>
      <w:r w:rsidRPr="002A0A70">
        <w:rPr>
          <w:rFonts w:ascii="Arial" w:hAnsi="Arial" w:cs="Arial"/>
          <w:highlight w:val="yellow"/>
        </w:rPr>
        <w:t xml:space="preserve">W dniu ……. 2026 r. została przyjęta </w:t>
      </w:r>
      <w:r w:rsidRPr="002A0A70">
        <w:rPr>
          <w:rFonts w:ascii="Arial" w:eastAsia="Times New Roman" w:hAnsi="Arial" w:cs="Arial"/>
          <w:highlight w:val="yellow"/>
          <w:lang w:eastAsia="pl-PL"/>
        </w:rPr>
        <w:t xml:space="preserve">Uchwała Nr ……… </w:t>
      </w:r>
      <w:r w:rsidRPr="003917AF">
        <w:rPr>
          <w:rFonts w:ascii="Arial" w:eastAsia="Times New Roman" w:hAnsi="Arial" w:cs="Arial"/>
          <w:lang w:eastAsia="pl-PL"/>
        </w:rPr>
        <w:t xml:space="preserve">Rady Gminy </w:t>
      </w:r>
      <w:r w:rsidR="000C3774" w:rsidRPr="003917AF">
        <w:rPr>
          <w:rFonts w:ascii="Arial" w:eastAsia="Times New Roman" w:hAnsi="Arial" w:cs="Arial"/>
          <w:lang w:eastAsia="pl-PL"/>
        </w:rPr>
        <w:t>Rusinów</w:t>
      </w:r>
      <w:r w:rsidRPr="003917AF">
        <w:rPr>
          <w:rFonts w:ascii="Arial" w:eastAsia="Times New Roman" w:hAnsi="Arial" w:cs="Arial"/>
          <w:lang w:eastAsia="pl-PL"/>
        </w:rPr>
        <w:t xml:space="preserve"> w sprawie określenia zasad wyznaczania składu oraz zasad działania Komitetu Rewitalizacji Gminy </w:t>
      </w:r>
      <w:r w:rsidR="000C3774" w:rsidRPr="003917AF">
        <w:rPr>
          <w:rFonts w:ascii="Arial" w:eastAsia="Times New Roman" w:hAnsi="Arial" w:cs="Arial"/>
          <w:lang w:eastAsia="pl-PL"/>
        </w:rPr>
        <w:t>Rusinów</w:t>
      </w:r>
      <w:r w:rsidRPr="003917AF">
        <w:rPr>
          <w:rFonts w:ascii="Arial" w:eastAsia="Times New Roman" w:hAnsi="Arial" w:cs="Arial"/>
          <w:lang w:eastAsia="pl-PL"/>
        </w:rPr>
        <w:t xml:space="preserve">. </w:t>
      </w:r>
      <w:r w:rsidRPr="003917AF">
        <w:rPr>
          <w:rFonts w:ascii="Arial" w:eastAsiaTheme="minorHAnsi" w:hAnsi="Arial" w:cs="Arial"/>
          <w:szCs w:val="24"/>
        </w:rPr>
        <w:t xml:space="preserve">Zgodnie z </w:t>
      </w:r>
      <w:r w:rsidR="00D91418">
        <w:rPr>
          <w:rFonts w:ascii="Arial" w:eastAsiaTheme="minorHAnsi" w:hAnsi="Arial" w:cs="Arial"/>
          <w:szCs w:val="24"/>
        </w:rPr>
        <w:t>postanowieniami</w:t>
      </w:r>
      <w:r w:rsidRPr="003917AF">
        <w:rPr>
          <w:rFonts w:ascii="Arial" w:eastAsiaTheme="minorHAnsi" w:hAnsi="Arial" w:cs="Arial"/>
          <w:szCs w:val="24"/>
        </w:rPr>
        <w:t xml:space="preserve"> art.7 ust. 1 ustawy o rewitalizacji podjęcie uchwały zostało poprzedzone konsultacjami społecznymi, które odbyły się od </w:t>
      </w:r>
      <w:r w:rsidR="003917AF" w:rsidRPr="003917AF">
        <w:rPr>
          <w:rFonts w:ascii="Arial" w:eastAsiaTheme="minorHAnsi" w:hAnsi="Arial" w:cs="Arial"/>
          <w:szCs w:val="24"/>
        </w:rPr>
        <w:t>4 marca</w:t>
      </w:r>
      <w:r w:rsidRPr="003917AF">
        <w:rPr>
          <w:rFonts w:ascii="Arial" w:eastAsiaTheme="minorHAnsi" w:hAnsi="Arial" w:cs="Arial"/>
          <w:szCs w:val="24"/>
        </w:rPr>
        <w:t xml:space="preserve"> 2026 r. do </w:t>
      </w:r>
      <w:r w:rsidR="003917AF" w:rsidRPr="003917AF">
        <w:rPr>
          <w:rFonts w:ascii="Arial" w:eastAsiaTheme="minorHAnsi" w:hAnsi="Arial" w:cs="Arial"/>
          <w:szCs w:val="24"/>
        </w:rPr>
        <w:t>8 kwietnia</w:t>
      </w:r>
      <w:r w:rsidRPr="003917AF">
        <w:rPr>
          <w:rFonts w:ascii="Arial" w:eastAsiaTheme="minorHAnsi" w:hAnsi="Arial" w:cs="Arial"/>
          <w:szCs w:val="24"/>
        </w:rPr>
        <w:t xml:space="preserve"> 2026 r.</w:t>
      </w:r>
      <w:r w:rsidRPr="003917AF">
        <w:rPr>
          <w:rFonts w:ascii="Arial" w:hAnsi="Arial" w:cs="Arial"/>
        </w:rPr>
        <w:t xml:space="preserve"> </w:t>
      </w:r>
      <w:r w:rsidR="003917AF">
        <w:rPr>
          <w:rFonts w:ascii="Arial" w:hAnsi="Arial" w:cs="Arial"/>
          <w:noProof/>
        </w:rPr>
        <w:drawing>
          <wp:anchor distT="0" distB="0" distL="114300" distR="114300" simplePos="0" relativeHeight="251665408" behindDoc="0" locked="0" layoutInCell="1" allowOverlap="1" wp14:anchorId="11867DDC" wp14:editId="1BD69E69">
            <wp:simplePos x="0" y="0"/>
            <wp:positionH relativeFrom="margin">
              <wp:align>right</wp:align>
            </wp:positionH>
            <wp:positionV relativeFrom="paragraph">
              <wp:posOffset>19050</wp:posOffset>
            </wp:positionV>
            <wp:extent cx="5681345" cy="2307590"/>
            <wp:effectExtent l="19050" t="19050" r="14605" b="16510"/>
            <wp:wrapTopAndBottom/>
            <wp:docPr id="162949090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490901" name="Obraz 1629490901"/>
                    <pic:cNvPicPr/>
                  </pic:nvPicPr>
                  <pic:blipFill>
                    <a:blip r:embed="rId14">
                      <a:extLst>
                        <a:ext uri="{28A0092B-C50C-407E-A947-70E740481C1C}">
                          <a14:useLocalDpi xmlns:a14="http://schemas.microsoft.com/office/drawing/2010/main" val="0"/>
                        </a:ext>
                      </a:extLst>
                    </a:blip>
                    <a:stretch>
                      <a:fillRect/>
                    </a:stretch>
                  </pic:blipFill>
                  <pic:spPr>
                    <a:xfrm>
                      <a:off x="0" y="0"/>
                      <a:ext cx="5681345" cy="230759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p>
    <w:p w14:paraId="2E7DAE2F" w14:textId="2D7772DF" w:rsidR="00EB05E2" w:rsidRPr="009B3435" w:rsidRDefault="00E814FF" w:rsidP="009B5377">
      <w:pPr>
        <w:spacing w:before="80" w:after="80"/>
        <w:ind w:firstLine="709"/>
        <w:jc w:val="both"/>
        <w:rPr>
          <w:rFonts w:ascii="Arial" w:eastAsia="SimSun" w:hAnsi="Arial" w:cs="Arial"/>
          <w:kern w:val="1"/>
          <w:sz w:val="22"/>
          <w:szCs w:val="22"/>
          <w:lang w:eastAsia="en-US"/>
        </w:rPr>
      </w:pPr>
      <w:r w:rsidRPr="009B3435">
        <w:rPr>
          <w:rFonts w:ascii="Arial" w:eastAsia="SimSun" w:hAnsi="Arial" w:cs="Arial"/>
          <w:kern w:val="1"/>
          <w:sz w:val="22"/>
          <w:szCs w:val="22"/>
          <w:lang w:eastAsia="en-US"/>
        </w:rPr>
        <w:t>Niezwłocznie po podjęciu uchwały, ogłoszono nabór członków do Komitetu Rewitalizacji. Procedura naboru zaplanowana została na 21 dni</w:t>
      </w:r>
      <w:r w:rsidR="009B3435" w:rsidRPr="009B3435">
        <w:rPr>
          <w:rFonts w:ascii="Arial" w:eastAsia="SimSun" w:hAnsi="Arial" w:cs="Arial"/>
          <w:kern w:val="1"/>
          <w:sz w:val="22"/>
          <w:szCs w:val="22"/>
          <w:lang w:eastAsia="en-US"/>
        </w:rPr>
        <w:t xml:space="preserve">. </w:t>
      </w:r>
      <w:r w:rsidRPr="009B3435">
        <w:rPr>
          <w:rFonts w:ascii="Arial" w:eastAsia="SimSun" w:hAnsi="Arial" w:cs="Arial"/>
          <w:kern w:val="1"/>
          <w:sz w:val="22"/>
          <w:szCs w:val="22"/>
          <w:lang w:eastAsia="en-US"/>
        </w:rPr>
        <w:t xml:space="preserve">Ogłoszenie wyników naboru zostanie opublikowane do 7 dni od dnia jego zakończenia w Biuletynie Informacji Publicznej: </w:t>
      </w:r>
      <w:r w:rsidR="007B33CC" w:rsidRPr="002C2588">
        <w:rPr>
          <w:rFonts w:ascii="Arial" w:eastAsia="SimSun" w:hAnsi="Arial" w:cs="Arial"/>
          <w:kern w:val="1"/>
          <w:sz w:val="22"/>
          <w:szCs w:val="22"/>
          <w:lang w:eastAsia="en-US"/>
        </w:rPr>
        <w:t>www.bip.rusinow.pl</w:t>
      </w:r>
      <w:r w:rsidRPr="009B3435">
        <w:rPr>
          <w:rFonts w:ascii="Arial" w:eastAsia="SimSun" w:hAnsi="Arial" w:cs="Arial"/>
          <w:kern w:val="1"/>
          <w:sz w:val="22"/>
          <w:szCs w:val="22"/>
          <w:lang w:eastAsia="en-US"/>
        </w:rPr>
        <w:t xml:space="preserve"> i na stronie podmiotowej Gminy: www.</w:t>
      </w:r>
      <w:r w:rsidR="007B33CC" w:rsidRPr="009B3435">
        <w:rPr>
          <w:rFonts w:ascii="Arial" w:eastAsia="SimSun" w:hAnsi="Arial" w:cs="Arial"/>
          <w:kern w:val="1"/>
          <w:sz w:val="22"/>
          <w:szCs w:val="22"/>
          <w:lang w:eastAsia="en-US"/>
        </w:rPr>
        <w:t>rusinow</w:t>
      </w:r>
      <w:r w:rsidRPr="009B3435">
        <w:rPr>
          <w:rFonts w:ascii="Arial" w:eastAsia="SimSun" w:hAnsi="Arial" w:cs="Arial"/>
          <w:kern w:val="1"/>
          <w:sz w:val="22"/>
          <w:szCs w:val="22"/>
          <w:lang w:eastAsia="en-US"/>
        </w:rPr>
        <w:t xml:space="preserve">.pl. Członkowie Komitetu Rewitalizacji zostaną powołani w drodze zarządzenia Wójta Gminy </w:t>
      </w:r>
      <w:r w:rsidR="000C3774" w:rsidRPr="009B3435">
        <w:rPr>
          <w:rFonts w:ascii="Arial" w:eastAsia="SimSun" w:hAnsi="Arial" w:cs="Arial"/>
          <w:kern w:val="1"/>
          <w:sz w:val="22"/>
          <w:szCs w:val="22"/>
          <w:lang w:eastAsia="en-US"/>
        </w:rPr>
        <w:t>Rusinów</w:t>
      </w:r>
      <w:r w:rsidRPr="009B3435">
        <w:rPr>
          <w:rFonts w:ascii="Arial" w:eastAsia="SimSun" w:hAnsi="Arial" w:cs="Arial"/>
          <w:kern w:val="1"/>
          <w:sz w:val="22"/>
          <w:szCs w:val="22"/>
          <w:lang w:eastAsia="en-US"/>
        </w:rPr>
        <w:t>.</w:t>
      </w:r>
    </w:p>
    <w:p w14:paraId="20FE6348" w14:textId="28921D22" w:rsidR="009B0D17" w:rsidRPr="0009583C" w:rsidRDefault="000F45D8" w:rsidP="00E5467E">
      <w:pPr>
        <w:pStyle w:val="Nagwek1"/>
        <w:numPr>
          <w:ilvl w:val="0"/>
          <w:numId w:val="1"/>
        </w:numPr>
        <w:spacing w:after="240"/>
        <w:ind w:left="714" w:hanging="357"/>
        <w:rPr>
          <w:rFonts w:ascii="Arial" w:hAnsi="Arial" w:cs="Arial"/>
          <w:b/>
          <w:bCs/>
          <w:color w:val="8A0000"/>
          <w:sz w:val="24"/>
          <w:szCs w:val="24"/>
        </w:rPr>
      </w:pPr>
      <w:bookmarkStart w:id="42" w:name="_Toc224807138"/>
      <w:r w:rsidRPr="0009583C">
        <w:rPr>
          <w:rFonts w:ascii="Arial" w:hAnsi="Arial" w:cs="Arial"/>
          <w:b/>
          <w:bCs/>
          <w:color w:val="8A0000"/>
          <w:sz w:val="24"/>
          <w:szCs w:val="24"/>
        </w:rPr>
        <w:t>Zarządzanie realizacją Programu</w:t>
      </w:r>
      <w:bookmarkEnd w:id="42"/>
    </w:p>
    <w:p w14:paraId="7FCF7D41" w14:textId="6E9438AA" w:rsidR="003D466C" w:rsidRPr="0009583C" w:rsidRDefault="003D466C" w:rsidP="003D466C">
      <w:pPr>
        <w:spacing w:before="80" w:after="80"/>
        <w:ind w:firstLine="708"/>
        <w:jc w:val="both"/>
        <w:rPr>
          <w:rFonts w:ascii="Arial" w:hAnsi="Arial" w:cs="Arial"/>
          <w:sz w:val="22"/>
          <w:szCs w:val="22"/>
        </w:rPr>
      </w:pPr>
      <w:r w:rsidRPr="0009583C">
        <w:rPr>
          <w:rFonts w:ascii="Arial" w:hAnsi="Arial" w:cs="Arial"/>
          <w:sz w:val="22"/>
          <w:szCs w:val="22"/>
        </w:rPr>
        <w:t xml:space="preserve">Zarządzanie procesem rewitalizacji ma na celu wdrażanie działań, umożliwiających wyprowadzenie obszaru ze stanu degradacji, a tym samym poprawę jakości życia mieszkańców, przy zaangażowaniu interesariuszy i środków finansowych, pochodzących </w:t>
      </w:r>
      <w:r w:rsidRPr="0009583C">
        <w:rPr>
          <w:rFonts w:ascii="Arial" w:hAnsi="Arial" w:cs="Arial"/>
          <w:sz w:val="22"/>
          <w:szCs w:val="22"/>
        </w:rPr>
        <w:br/>
        <w:t xml:space="preserve">z różnych źródeł. </w:t>
      </w:r>
    </w:p>
    <w:p w14:paraId="28A40571" w14:textId="262E078C" w:rsidR="007D2BB0" w:rsidRPr="0009583C" w:rsidRDefault="007D2BB0" w:rsidP="004E6456">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09583C">
        <w:rPr>
          <w:rFonts w:ascii="Arial" w:hAnsi="Arial" w:cs="Arial"/>
          <w:color w:val="595959"/>
          <w:sz w:val="22"/>
          <w:szCs w:val="22"/>
        </w:rPr>
        <w:t xml:space="preserve">Gmina </w:t>
      </w:r>
      <w:r w:rsidR="000C3774" w:rsidRPr="0009583C">
        <w:rPr>
          <w:rFonts w:ascii="Arial" w:hAnsi="Arial" w:cs="Arial"/>
          <w:color w:val="595959"/>
          <w:sz w:val="22"/>
          <w:szCs w:val="22"/>
        </w:rPr>
        <w:t>Rusinów</w:t>
      </w:r>
    </w:p>
    <w:p w14:paraId="5B94BBF1" w14:textId="26D6EEA1" w:rsidR="007D2BB0" w:rsidRPr="0009583C" w:rsidRDefault="007D2BB0" w:rsidP="003D466C">
      <w:pPr>
        <w:spacing w:before="80" w:after="80"/>
        <w:ind w:firstLine="709"/>
        <w:jc w:val="both"/>
        <w:rPr>
          <w:rFonts w:ascii="Arial" w:hAnsi="Arial" w:cs="Arial"/>
          <w:sz w:val="22"/>
          <w:szCs w:val="22"/>
        </w:rPr>
      </w:pPr>
      <w:r w:rsidRPr="0009583C">
        <w:rPr>
          <w:rFonts w:ascii="Arial" w:hAnsi="Arial" w:cs="Arial"/>
          <w:sz w:val="22"/>
          <w:szCs w:val="22"/>
        </w:rPr>
        <w:t xml:space="preserve">Gmina </w:t>
      </w:r>
      <w:r w:rsidR="000C3774" w:rsidRPr="0009583C">
        <w:rPr>
          <w:rFonts w:ascii="Arial" w:hAnsi="Arial" w:cs="Arial"/>
          <w:sz w:val="22"/>
          <w:szCs w:val="22"/>
        </w:rPr>
        <w:t>Rusinów</w:t>
      </w:r>
      <w:r w:rsidRPr="0009583C">
        <w:rPr>
          <w:rFonts w:ascii="Arial" w:hAnsi="Arial" w:cs="Arial"/>
          <w:sz w:val="22"/>
          <w:szCs w:val="22"/>
        </w:rPr>
        <w:t xml:space="preserve"> jest głównym inicjatorem oraz koordynatorem działań i procesów rewitalizacyjnych, z uwagi na szeroki zakres swoich kompetencji, obejmujących m.in. kwestie związane z planowaniem przestrzennym, mieszkalnictwem, wsparciem społecznym, edukacją, ochroną zdrowia, kulturą, środowiskiem naturalnym i infrastrukturą.</w:t>
      </w:r>
    </w:p>
    <w:p w14:paraId="497F2FF3" w14:textId="2F35A511" w:rsidR="007D2BB0" w:rsidRPr="0009583C" w:rsidRDefault="007D2BB0" w:rsidP="004E6456">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09583C">
        <w:rPr>
          <w:rFonts w:ascii="Arial" w:hAnsi="Arial" w:cs="Arial"/>
          <w:color w:val="595959"/>
          <w:sz w:val="22"/>
          <w:szCs w:val="22"/>
        </w:rPr>
        <w:lastRenderedPageBreak/>
        <w:t xml:space="preserve">Rada Gminy </w:t>
      </w:r>
      <w:r w:rsidR="000C3774" w:rsidRPr="0009583C">
        <w:rPr>
          <w:rFonts w:ascii="Arial" w:hAnsi="Arial" w:cs="Arial"/>
          <w:color w:val="595959"/>
          <w:sz w:val="22"/>
          <w:szCs w:val="22"/>
        </w:rPr>
        <w:t>Rusinów</w:t>
      </w:r>
    </w:p>
    <w:p w14:paraId="112406B2" w14:textId="25913ECF" w:rsidR="002C2588" w:rsidRDefault="00BA346C" w:rsidP="003D466C">
      <w:pPr>
        <w:spacing w:before="80" w:after="80"/>
        <w:ind w:firstLine="709"/>
        <w:jc w:val="both"/>
        <w:rPr>
          <w:rFonts w:ascii="Arial" w:hAnsi="Arial" w:cs="Arial"/>
          <w:sz w:val="22"/>
          <w:szCs w:val="22"/>
        </w:rPr>
      </w:pPr>
      <w:r w:rsidRPr="0009583C">
        <w:rPr>
          <w:rFonts w:ascii="Arial" w:hAnsi="Arial" w:cs="Arial"/>
          <w:sz w:val="22"/>
          <w:szCs w:val="22"/>
        </w:rPr>
        <w:t xml:space="preserve">Do zadań Rady Gminy </w:t>
      </w:r>
      <w:r w:rsidR="000C3774" w:rsidRPr="0009583C">
        <w:rPr>
          <w:rFonts w:ascii="Arial" w:hAnsi="Arial" w:cs="Arial"/>
          <w:sz w:val="22"/>
          <w:szCs w:val="22"/>
        </w:rPr>
        <w:t>Rusinów</w:t>
      </w:r>
      <w:r w:rsidRPr="0009583C">
        <w:rPr>
          <w:rFonts w:ascii="Arial" w:hAnsi="Arial" w:cs="Arial"/>
          <w:sz w:val="22"/>
          <w:szCs w:val="22"/>
        </w:rPr>
        <w:t xml:space="preserve"> należy podejmowanie uchwał w sprawie uchwalenia Programu Rewitalizacji, a także jego późniejszych aktualizacji. Rada Gminy ustala również zasady funkcjonowania Komitetu Rewitalizacji.</w:t>
      </w:r>
    </w:p>
    <w:p w14:paraId="15A432DD" w14:textId="0F45F23D" w:rsidR="007D2BB0" w:rsidRPr="0009583C" w:rsidRDefault="007D2BB0" w:rsidP="004E6456">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09583C">
        <w:rPr>
          <w:rFonts w:ascii="Arial" w:hAnsi="Arial" w:cs="Arial"/>
          <w:color w:val="595959"/>
          <w:sz w:val="22"/>
          <w:szCs w:val="22"/>
        </w:rPr>
        <w:t xml:space="preserve">Wójt Gminy </w:t>
      </w:r>
      <w:r w:rsidR="000C3774" w:rsidRPr="0009583C">
        <w:rPr>
          <w:rFonts w:ascii="Arial" w:hAnsi="Arial" w:cs="Arial"/>
          <w:color w:val="595959"/>
          <w:sz w:val="22"/>
          <w:szCs w:val="22"/>
        </w:rPr>
        <w:t>Rusinów</w:t>
      </w:r>
    </w:p>
    <w:p w14:paraId="7E22BC71" w14:textId="1C3C0A7E" w:rsidR="007D2BB0" w:rsidRPr="0009583C" w:rsidRDefault="007D2BB0" w:rsidP="003D466C">
      <w:pPr>
        <w:spacing w:before="80" w:after="80"/>
        <w:ind w:firstLine="709"/>
        <w:jc w:val="both"/>
        <w:rPr>
          <w:rFonts w:ascii="Arial" w:hAnsi="Arial" w:cs="Arial"/>
          <w:sz w:val="22"/>
          <w:szCs w:val="22"/>
        </w:rPr>
      </w:pPr>
      <w:r w:rsidRPr="0009583C">
        <w:rPr>
          <w:rFonts w:ascii="Arial" w:hAnsi="Arial" w:cs="Arial"/>
          <w:sz w:val="22"/>
          <w:szCs w:val="22"/>
        </w:rPr>
        <w:t xml:space="preserve">Wójt Gminy </w:t>
      </w:r>
      <w:r w:rsidR="00BA346C" w:rsidRPr="0009583C">
        <w:rPr>
          <w:rFonts w:ascii="Arial" w:hAnsi="Arial" w:cs="Arial"/>
          <w:sz w:val="22"/>
          <w:szCs w:val="22"/>
        </w:rPr>
        <w:t>nadzoruje</w:t>
      </w:r>
      <w:r w:rsidRPr="0009583C">
        <w:rPr>
          <w:rFonts w:ascii="Arial" w:hAnsi="Arial" w:cs="Arial"/>
          <w:sz w:val="22"/>
          <w:szCs w:val="22"/>
        </w:rPr>
        <w:t xml:space="preserve"> wdrażanie GPR, a także kieruje i koordynuje realizacją zaplanowanych przedsięwzięć rewitalizacyjnych.</w:t>
      </w:r>
      <w:r w:rsidR="00BA346C" w:rsidRPr="0009583C">
        <w:rPr>
          <w:rFonts w:ascii="Arial" w:hAnsi="Arial" w:cs="Arial"/>
          <w:sz w:val="22"/>
          <w:szCs w:val="22"/>
        </w:rPr>
        <w:t xml:space="preserve"> Do zadań Wójta należy również powoływanie członków Komitetu Rewitalizacji</w:t>
      </w:r>
      <w:r w:rsidR="009A392D" w:rsidRPr="0009583C">
        <w:rPr>
          <w:rFonts w:ascii="Arial" w:hAnsi="Arial" w:cs="Arial"/>
          <w:sz w:val="22"/>
          <w:szCs w:val="22"/>
        </w:rPr>
        <w:t xml:space="preserve"> oraz wyznaczenie Koordynatora Gminnego Programu Rewitalizacji Gminy </w:t>
      </w:r>
      <w:r w:rsidR="000C3774" w:rsidRPr="0009583C">
        <w:rPr>
          <w:rFonts w:ascii="Arial" w:hAnsi="Arial" w:cs="Arial"/>
          <w:sz w:val="22"/>
          <w:szCs w:val="22"/>
        </w:rPr>
        <w:t>Rusinów</w:t>
      </w:r>
      <w:r w:rsidR="009A392D" w:rsidRPr="0009583C">
        <w:rPr>
          <w:rFonts w:ascii="Arial" w:hAnsi="Arial" w:cs="Arial"/>
          <w:sz w:val="22"/>
          <w:szCs w:val="22"/>
        </w:rPr>
        <w:t xml:space="preserve"> na lata 202</w:t>
      </w:r>
      <w:r w:rsidR="0009583C" w:rsidRPr="0009583C">
        <w:rPr>
          <w:rFonts w:ascii="Arial" w:hAnsi="Arial" w:cs="Arial"/>
          <w:sz w:val="22"/>
          <w:szCs w:val="22"/>
        </w:rPr>
        <w:t>5</w:t>
      </w:r>
      <w:r w:rsidR="009A392D" w:rsidRPr="0009583C">
        <w:rPr>
          <w:rFonts w:ascii="Arial" w:hAnsi="Arial" w:cs="Arial"/>
          <w:sz w:val="22"/>
          <w:szCs w:val="22"/>
        </w:rPr>
        <w:t>-2035.</w:t>
      </w:r>
    </w:p>
    <w:p w14:paraId="5F6BFFCA" w14:textId="3F8DE4B9" w:rsidR="007D2BB0" w:rsidRPr="00171E28" w:rsidRDefault="007D2BB0" w:rsidP="004E6456">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171E28">
        <w:rPr>
          <w:rFonts w:ascii="Arial" w:hAnsi="Arial" w:cs="Arial"/>
          <w:color w:val="595959"/>
          <w:sz w:val="22"/>
          <w:szCs w:val="22"/>
        </w:rPr>
        <w:t xml:space="preserve">Urząd Gminy </w:t>
      </w:r>
      <w:r w:rsidR="000C3774" w:rsidRPr="00171E28">
        <w:rPr>
          <w:rFonts w:ascii="Arial" w:hAnsi="Arial" w:cs="Arial"/>
          <w:color w:val="595959"/>
          <w:sz w:val="22"/>
          <w:szCs w:val="22"/>
        </w:rPr>
        <w:t>Rusinów</w:t>
      </w:r>
    </w:p>
    <w:p w14:paraId="6353E475" w14:textId="424085EA" w:rsidR="007D2BB0" w:rsidRPr="00171E28" w:rsidRDefault="007D2BB0" w:rsidP="0009583C">
      <w:pPr>
        <w:spacing w:before="80" w:after="80"/>
        <w:ind w:firstLine="709"/>
        <w:jc w:val="both"/>
        <w:rPr>
          <w:rFonts w:ascii="Arial" w:hAnsi="Arial" w:cs="Arial"/>
          <w:sz w:val="22"/>
          <w:szCs w:val="22"/>
        </w:rPr>
      </w:pPr>
      <w:r w:rsidRPr="00171E28">
        <w:rPr>
          <w:rFonts w:ascii="Arial" w:hAnsi="Arial" w:cs="Arial"/>
          <w:sz w:val="22"/>
          <w:szCs w:val="22"/>
        </w:rPr>
        <w:t xml:space="preserve">Postanowienia Programu oraz działania Komitetu Rewitalizacji będą realizowane w strukturach organizacyjnych Urzędu Gminy </w:t>
      </w:r>
      <w:r w:rsidR="000C3774" w:rsidRPr="00171E28">
        <w:rPr>
          <w:rFonts w:ascii="Arial" w:hAnsi="Arial" w:cs="Arial"/>
          <w:sz w:val="22"/>
          <w:szCs w:val="22"/>
        </w:rPr>
        <w:t>Rusinów</w:t>
      </w:r>
      <w:r w:rsidRPr="00171E28">
        <w:rPr>
          <w:rFonts w:ascii="Arial" w:hAnsi="Arial" w:cs="Arial"/>
          <w:sz w:val="22"/>
          <w:szCs w:val="22"/>
        </w:rPr>
        <w:t xml:space="preserve">. </w:t>
      </w:r>
      <w:r w:rsidRPr="00171E28">
        <w:rPr>
          <w:rFonts w:ascii="Arial" w:hAnsi="Arial" w:cs="Arial"/>
          <w:b/>
          <w:bCs/>
          <w:sz w:val="22"/>
          <w:szCs w:val="22"/>
        </w:rPr>
        <w:t xml:space="preserve">Komórką odpowiedzialną za koordynowanie prac związanych z realizacją Programu będzie Referat </w:t>
      </w:r>
      <w:r w:rsidR="00D67A1A" w:rsidRPr="00171E28">
        <w:rPr>
          <w:rFonts w:ascii="Arial" w:hAnsi="Arial" w:cs="Arial"/>
          <w:b/>
          <w:bCs/>
          <w:sz w:val="22"/>
          <w:szCs w:val="22"/>
        </w:rPr>
        <w:t>Gospodarki Komunalnej, Budownictwa i Inwestycji</w:t>
      </w:r>
      <w:r w:rsidR="0009583C" w:rsidRPr="00171E28">
        <w:rPr>
          <w:rFonts w:ascii="Arial" w:hAnsi="Arial" w:cs="Arial"/>
          <w:b/>
          <w:bCs/>
          <w:sz w:val="22"/>
          <w:szCs w:val="22"/>
        </w:rPr>
        <w:t xml:space="preserve">. </w:t>
      </w:r>
      <w:r w:rsidR="003960A9" w:rsidRPr="00171E28">
        <w:rPr>
          <w:rFonts w:ascii="Arial" w:hAnsi="Arial" w:cs="Arial"/>
          <w:sz w:val="22"/>
          <w:szCs w:val="22"/>
        </w:rPr>
        <w:t xml:space="preserve">Wyznaczony zostanie Koordynator Gminnego Programu Rewitalizacji Gminy </w:t>
      </w:r>
      <w:r w:rsidR="000C3774" w:rsidRPr="00171E28">
        <w:rPr>
          <w:rFonts w:ascii="Arial" w:hAnsi="Arial" w:cs="Arial"/>
          <w:sz w:val="22"/>
          <w:szCs w:val="22"/>
        </w:rPr>
        <w:t>Rusinów</w:t>
      </w:r>
      <w:r w:rsidR="003960A9" w:rsidRPr="00171E28">
        <w:rPr>
          <w:rFonts w:ascii="Arial" w:hAnsi="Arial" w:cs="Arial"/>
          <w:sz w:val="22"/>
          <w:szCs w:val="22"/>
        </w:rPr>
        <w:t xml:space="preserve"> na lata 202</w:t>
      </w:r>
      <w:r w:rsidR="0009583C" w:rsidRPr="00171E28">
        <w:rPr>
          <w:rFonts w:ascii="Arial" w:hAnsi="Arial" w:cs="Arial"/>
          <w:sz w:val="22"/>
          <w:szCs w:val="22"/>
        </w:rPr>
        <w:t>5</w:t>
      </w:r>
      <w:r w:rsidR="003960A9" w:rsidRPr="00171E28">
        <w:rPr>
          <w:rFonts w:ascii="Arial" w:hAnsi="Arial" w:cs="Arial"/>
          <w:sz w:val="22"/>
          <w:szCs w:val="22"/>
        </w:rPr>
        <w:t>-2035</w:t>
      </w:r>
      <w:r w:rsidR="00076993" w:rsidRPr="00171E28">
        <w:rPr>
          <w:rFonts w:ascii="Arial" w:hAnsi="Arial" w:cs="Arial"/>
          <w:sz w:val="22"/>
          <w:szCs w:val="22"/>
        </w:rPr>
        <w:t>.</w:t>
      </w:r>
      <w:r w:rsidR="003960A9" w:rsidRPr="00171E28">
        <w:rPr>
          <w:rFonts w:ascii="Arial" w:hAnsi="Arial" w:cs="Arial"/>
          <w:sz w:val="22"/>
          <w:szCs w:val="22"/>
        </w:rPr>
        <w:t xml:space="preserve"> </w:t>
      </w:r>
      <w:r w:rsidRPr="00171E28">
        <w:rPr>
          <w:rFonts w:ascii="Arial" w:hAnsi="Arial" w:cs="Arial"/>
          <w:sz w:val="22"/>
          <w:szCs w:val="22"/>
        </w:rPr>
        <w:t>Do zadań pracowników Referatu należeć będzie:</w:t>
      </w:r>
    </w:p>
    <w:p w14:paraId="15A7C5F7" w14:textId="77777777" w:rsidR="007D2BB0" w:rsidRPr="00171E28" w:rsidRDefault="007D2BB0"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sporządzanie okresowych sprawozdań z realizacji GPR,</w:t>
      </w:r>
    </w:p>
    <w:p w14:paraId="606250BF" w14:textId="77777777" w:rsidR="007D2BB0" w:rsidRPr="00171E28" w:rsidRDefault="007D2BB0"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ocena stopnia realizacji Gminnego Programu Rewitalizacji,</w:t>
      </w:r>
    </w:p>
    <w:p w14:paraId="16348707" w14:textId="77777777" w:rsidR="007D2BB0" w:rsidRPr="00171E28" w:rsidRDefault="007D2BB0"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prowadzenie konsultacji społecznych z mieszkańcami,</w:t>
      </w:r>
    </w:p>
    <w:p w14:paraId="782CC3BF" w14:textId="77777777" w:rsidR="007D2BB0" w:rsidRPr="00171E28" w:rsidRDefault="007D2BB0"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inicjowanie procesu aktualizacji zapisów GPR,</w:t>
      </w:r>
    </w:p>
    <w:p w14:paraId="40F5BFB6" w14:textId="77777777" w:rsidR="00C017DA" w:rsidRPr="00171E28" w:rsidRDefault="007D2BB0"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wydawanie zaświadczeń dotyczących położenia nieruchomości w obszarze rewitalizacji oraz w obszarze specjalnej strefy rewitalizacji</w:t>
      </w:r>
      <w:r w:rsidR="00C017DA" w:rsidRPr="00171E28">
        <w:rPr>
          <w:rFonts w:ascii="Arial" w:hAnsi="Arial" w:cs="Arial"/>
          <w:sz w:val="22"/>
          <w:szCs w:val="22"/>
        </w:rPr>
        <w:t>,</w:t>
      </w:r>
    </w:p>
    <w:p w14:paraId="47E0C74D" w14:textId="077461E7" w:rsidR="00C017DA" w:rsidRPr="00171E28" w:rsidRDefault="00C017DA" w:rsidP="00BA346C">
      <w:pPr>
        <w:pStyle w:val="Akapitzlist"/>
        <w:numPr>
          <w:ilvl w:val="0"/>
          <w:numId w:val="2"/>
        </w:numPr>
        <w:spacing w:before="80" w:after="80"/>
        <w:ind w:left="709" w:hanging="142"/>
        <w:jc w:val="both"/>
        <w:rPr>
          <w:rFonts w:ascii="Arial" w:hAnsi="Arial" w:cs="Arial"/>
          <w:sz w:val="22"/>
          <w:szCs w:val="22"/>
        </w:rPr>
      </w:pPr>
      <w:r w:rsidRPr="00171E28">
        <w:rPr>
          <w:rFonts w:ascii="Arial" w:hAnsi="Arial" w:cs="Arial"/>
          <w:sz w:val="22"/>
          <w:szCs w:val="22"/>
        </w:rPr>
        <w:t>obsługa organizacyjna Komitetu Rewitalizacji</w:t>
      </w:r>
      <w:r w:rsidR="004E6456" w:rsidRPr="00171E28">
        <w:rPr>
          <w:rFonts w:ascii="Arial" w:hAnsi="Arial" w:cs="Arial"/>
          <w:sz w:val="22"/>
          <w:szCs w:val="22"/>
        </w:rPr>
        <w:t>,</w:t>
      </w:r>
      <w:r w:rsidRPr="00171E28">
        <w:rPr>
          <w:rFonts w:ascii="Arial" w:hAnsi="Arial" w:cs="Arial"/>
          <w:sz w:val="22"/>
          <w:szCs w:val="22"/>
        </w:rPr>
        <w:t xml:space="preserve"> tj. </w:t>
      </w:r>
    </w:p>
    <w:p w14:paraId="154AC13F" w14:textId="6A8F0EE6" w:rsidR="00C017DA" w:rsidRPr="00171E28" w:rsidRDefault="00C017DA" w:rsidP="009B5377">
      <w:pPr>
        <w:pStyle w:val="Akapitzlist"/>
        <w:numPr>
          <w:ilvl w:val="0"/>
          <w:numId w:val="18"/>
        </w:numPr>
        <w:spacing w:before="80" w:after="80"/>
        <w:ind w:left="993" w:hanging="284"/>
        <w:jc w:val="both"/>
        <w:rPr>
          <w:rFonts w:ascii="Arial" w:hAnsi="Arial" w:cs="Arial"/>
          <w:sz w:val="22"/>
          <w:szCs w:val="22"/>
        </w:rPr>
      </w:pPr>
      <w:r w:rsidRPr="00171E28">
        <w:rPr>
          <w:rFonts w:ascii="Arial" w:hAnsi="Arial" w:cs="Arial"/>
          <w:sz w:val="22"/>
          <w:szCs w:val="22"/>
        </w:rPr>
        <w:t xml:space="preserve">uczestnictwo w posiedzeniach Komitetu (bez prawa do głosowania); </w:t>
      </w:r>
    </w:p>
    <w:p w14:paraId="6FE4536B" w14:textId="6C3C958D" w:rsidR="00C017DA" w:rsidRPr="00171E28" w:rsidRDefault="00C017DA" w:rsidP="009B5377">
      <w:pPr>
        <w:pStyle w:val="Akapitzlist"/>
        <w:numPr>
          <w:ilvl w:val="0"/>
          <w:numId w:val="18"/>
        </w:numPr>
        <w:spacing w:before="80" w:after="80"/>
        <w:ind w:left="993" w:hanging="284"/>
        <w:jc w:val="both"/>
        <w:rPr>
          <w:rFonts w:ascii="Arial" w:hAnsi="Arial" w:cs="Arial"/>
          <w:sz w:val="22"/>
          <w:szCs w:val="22"/>
        </w:rPr>
      </w:pPr>
      <w:r w:rsidRPr="00171E28">
        <w:rPr>
          <w:rFonts w:ascii="Arial" w:hAnsi="Arial" w:cs="Arial"/>
          <w:sz w:val="22"/>
          <w:szCs w:val="22"/>
        </w:rPr>
        <w:t xml:space="preserve">sporządzanie protokołów z posiedzeń Komitetu; </w:t>
      </w:r>
    </w:p>
    <w:p w14:paraId="25611F4B" w14:textId="55077915" w:rsidR="00C017DA" w:rsidRPr="00171E28" w:rsidRDefault="00C017DA" w:rsidP="009B5377">
      <w:pPr>
        <w:pStyle w:val="Akapitzlist"/>
        <w:numPr>
          <w:ilvl w:val="0"/>
          <w:numId w:val="18"/>
        </w:numPr>
        <w:spacing w:before="80" w:after="80"/>
        <w:ind w:left="993" w:hanging="284"/>
        <w:jc w:val="both"/>
        <w:rPr>
          <w:rFonts w:ascii="Arial" w:hAnsi="Arial" w:cs="Arial"/>
          <w:sz w:val="22"/>
          <w:szCs w:val="22"/>
        </w:rPr>
      </w:pPr>
      <w:r w:rsidRPr="00171E28">
        <w:rPr>
          <w:rFonts w:ascii="Arial" w:hAnsi="Arial" w:cs="Arial"/>
          <w:sz w:val="22"/>
          <w:szCs w:val="22"/>
        </w:rPr>
        <w:t xml:space="preserve">powiadamianie Członków Komitetu oraz innych zaproszonych osób o terminie </w:t>
      </w:r>
      <w:r w:rsidR="002415D2" w:rsidRPr="00171E28">
        <w:rPr>
          <w:rFonts w:ascii="Arial" w:hAnsi="Arial" w:cs="Arial"/>
          <w:sz w:val="22"/>
          <w:szCs w:val="22"/>
        </w:rPr>
        <w:br/>
      </w:r>
      <w:r w:rsidRPr="00171E28">
        <w:rPr>
          <w:rFonts w:ascii="Arial" w:hAnsi="Arial" w:cs="Arial"/>
          <w:sz w:val="22"/>
          <w:szCs w:val="22"/>
        </w:rPr>
        <w:t xml:space="preserve">i tematyce posiedzenia; </w:t>
      </w:r>
    </w:p>
    <w:p w14:paraId="19FA379F" w14:textId="54701D9F" w:rsidR="00C017DA" w:rsidRPr="00171E28" w:rsidRDefault="00C017DA" w:rsidP="009B5377">
      <w:pPr>
        <w:pStyle w:val="Akapitzlist"/>
        <w:numPr>
          <w:ilvl w:val="0"/>
          <w:numId w:val="18"/>
        </w:numPr>
        <w:spacing w:before="80" w:after="80"/>
        <w:ind w:left="993" w:hanging="284"/>
        <w:jc w:val="both"/>
        <w:rPr>
          <w:rFonts w:ascii="Arial" w:hAnsi="Arial" w:cs="Arial"/>
          <w:sz w:val="22"/>
          <w:szCs w:val="22"/>
        </w:rPr>
      </w:pPr>
      <w:r w:rsidRPr="00171E28">
        <w:rPr>
          <w:rFonts w:ascii="Arial" w:hAnsi="Arial" w:cs="Arial"/>
          <w:sz w:val="22"/>
          <w:szCs w:val="22"/>
        </w:rPr>
        <w:t xml:space="preserve">przygotowanie materiałów na posiedzenia Komitetu; </w:t>
      </w:r>
    </w:p>
    <w:p w14:paraId="7A5028EA" w14:textId="77777777" w:rsidR="0009583C" w:rsidRPr="00171E28" w:rsidRDefault="00C017DA" w:rsidP="009B5377">
      <w:pPr>
        <w:pStyle w:val="Akapitzlist"/>
        <w:numPr>
          <w:ilvl w:val="0"/>
          <w:numId w:val="18"/>
        </w:numPr>
        <w:spacing w:before="80" w:after="80"/>
        <w:ind w:left="993" w:hanging="284"/>
        <w:jc w:val="both"/>
        <w:rPr>
          <w:rFonts w:ascii="Arial" w:hAnsi="Arial" w:cs="Arial"/>
          <w:sz w:val="22"/>
          <w:szCs w:val="22"/>
        </w:rPr>
      </w:pPr>
      <w:r w:rsidRPr="00171E28">
        <w:rPr>
          <w:rFonts w:ascii="Arial" w:hAnsi="Arial" w:cs="Arial"/>
          <w:sz w:val="22"/>
          <w:szCs w:val="22"/>
        </w:rPr>
        <w:t>gromadzenie i przechowywanie dokumentacji związanej z posiedzeniami Komitetu</w:t>
      </w:r>
      <w:r w:rsidR="0009583C" w:rsidRPr="00171E28">
        <w:rPr>
          <w:rFonts w:ascii="Arial" w:hAnsi="Arial" w:cs="Arial"/>
          <w:sz w:val="22"/>
          <w:szCs w:val="22"/>
        </w:rPr>
        <w:t>,</w:t>
      </w:r>
    </w:p>
    <w:p w14:paraId="33A5D2BE" w14:textId="6826A957" w:rsidR="00171E28" w:rsidRPr="00171E28" w:rsidRDefault="00171E28" w:rsidP="00171E28">
      <w:pPr>
        <w:spacing w:before="80" w:after="80"/>
        <w:ind w:firstLine="708"/>
        <w:jc w:val="both"/>
        <w:rPr>
          <w:rFonts w:ascii="Arial" w:hAnsi="Arial" w:cs="Arial"/>
          <w:sz w:val="22"/>
          <w:szCs w:val="22"/>
        </w:rPr>
      </w:pPr>
      <w:r w:rsidRPr="00171E28">
        <w:rPr>
          <w:rFonts w:ascii="Arial" w:hAnsi="Arial" w:cs="Arial"/>
          <w:sz w:val="22"/>
          <w:szCs w:val="22"/>
        </w:rPr>
        <w:t xml:space="preserve">W realizację zapisów Programu Rewitalizacji zaangażowane będą również pozostałe Referaty odpowiednio do ich kompetencji. Referat Administracyjny odpowiadać będzie za prowadzenie działań informacyjnych i partycypacyjnych zaplanowanych w ramach wdrażania i oceny Gminnego Programu Rewitalizacji. Do zadań Referatu Zamówień Publicznych i Funduszy Zewnętrznych należeć będzie wyszukiwanie informacji o możliwościach finansowania GPR, przygotowywanie wniosków o dofinansowanie oraz realizacja innych działań związanych z pozyskiwaniem środków na inwestycje. Referat Rolnictwa i Ochrony Środowiska, w razie wystąpienia takiej konieczności, będzie zajmował się uzyskaniem decyzji o środowiskowych uwarunkowaniach planowanych przedsięwzięć. Referat Finansowo-Księgowy będzie odpowiedzialny za obsługę budżetową i księgową, w tym za rozliczanie projektów realizowanych na podstawie GPR. </w:t>
      </w:r>
    </w:p>
    <w:p w14:paraId="56D78240" w14:textId="24ACA3E6" w:rsidR="0054402A" w:rsidRPr="0009583C" w:rsidRDefault="0054402A" w:rsidP="006744B4">
      <w:pPr>
        <w:spacing w:before="80" w:after="80"/>
        <w:ind w:firstLine="709"/>
        <w:jc w:val="both"/>
        <w:rPr>
          <w:rFonts w:ascii="Arial" w:hAnsi="Arial" w:cs="Arial"/>
          <w:sz w:val="22"/>
          <w:szCs w:val="22"/>
        </w:rPr>
      </w:pPr>
      <w:r w:rsidRPr="00171E28">
        <w:rPr>
          <w:rFonts w:ascii="Arial" w:hAnsi="Arial" w:cs="Arial"/>
          <w:sz w:val="22"/>
          <w:szCs w:val="22"/>
        </w:rPr>
        <w:t>Koszty zarządzania procesem rewitalizacji ujęte zostaną w kosztach funkcjonowania Gminy i będą stanowiły wydatki bieżące na wynagrodzenia brutto pracowników. Nie przewiduje się dodatkowego wynagradzania osób biorących udział w procesie zarządzania Programem.</w:t>
      </w:r>
    </w:p>
    <w:p w14:paraId="5F1C9CA9" w14:textId="77777777" w:rsidR="00D41E6F" w:rsidRPr="00D1684D" w:rsidRDefault="00D41E6F" w:rsidP="00980938">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D1684D">
        <w:rPr>
          <w:rFonts w:ascii="Arial" w:hAnsi="Arial" w:cs="Arial"/>
          <w:color w:val="595959"/>
          <w:sz w:val="22"/>
          <w:szCs w:val="22"/>
        </w:rPr>
        <w:t>Komitet Rewitalizacji</w:t>
      </w:r>
    </w:p>
    <w:p w14:paraId="5F1550F4" w14:textId="3B06CFA4" w:rsidR="00D41E6F" w:rsidRPr="002A0A70" w:rsidRDefault="00D41E6F" w:rsidP="00D41E6F">
      <w:pPr>
        <w:spacing w:before="80" w:after="80"/>
        <w:ind w:firstLine="709"/>
        <w:jc w:val="both"/>
        <w:rPr>
          <w:rFonts w:ascii="Arial" w:hAnsi="Arial" w:cs="Arial"/>
          <w:sz w:val="22"/>
          <w:highlight w:val="yellow"/>
        </w:rPr>
      </w:pPr>
      <w:r w:rsidRPr="000D4ED6">
        <w:rPr>
          <w:rFonts w:ascii="Arial" w:hAnsi="Arial" w:cs="Arial"/>
          <w:sz w:val="22"/>
        </w:rPr>
        <w:t xml:space="preserve">Komitet Rewitalizacji stanowi istotny element w strukturze zarządzania Programem. Członkowie Komitetu Rewitalizacji zostaną powołani w drodze zarządzenia Wójta Gminy </w:t>
      </w:r>
      <w:r w:rsidR="000C3774" w:rsidRPr="000D4ED6">
        <w:rPr>
          <w:rFonts w:ascii="Arial" w:hAnsi="Arial" w:cs="Arial"/>
          <w:sz w:val="22"/>
        </w:rPr>
        <w:t>Rusinów</w:t>
      </w:r>
      <w:r w:rsidRPr="000D4ED6">
        <w:rPr>
          <w:rFonts w:ascii="Arial" w:hAnsi="Arial" w:cs="Arial"/>
          <w:sz w:val="22"/>
        </w:rPr>
        <w:t xml:space="preserve"> po zakończeniu </w:t>
      </w:r>
      <w:r w:rsidRPr="000D4ED6">
        <w:rPr>
          <w:rFonts w:ascii="Arial" w:hAnsi="Arial" w:cs="Arial"/>
          <w:sz w:val="22"/>
          <w:szCs w:val="22"/>
        </w:rPr>
        <w:t>procedury</w:t>
      </w:r>
      <w:r w:rsidRPr="000D4ED6">
        <w:rPr>
          <w:rFonts w:ascii="Arial" w:hAnsi="Arial" w:cs="Arial"/>
          <w:sz w:val="22"/>
        </w:rPr>
        <w:t xml:space="preserve"> naboru, opartej na zasadach określonych </w:t>
      </w:r>
      <w:r w:rsidR="009B5377" w:rsidRPr="000D4ED6">
        <w:rPr>
          <w:rFonts w:ascii="Arial" w:hAnsi="Arial" w:cs="Arial"/>
          <w:sz w:val="22"/>
        </w:rPr>
        <w:br/>
      </w:r>
      <w:r w:rsidRPr="000D4ED6">
        <w:rPr>
          <w:rFonts w:ascii="Arial" w:hAnsi="Arial" w:cs="Arial"/>
          <w:sz w:val="22"/>
        </w:rPr>
        <w:t xml:space="preserve">w Regulaminie określającym zasady wyznaczania składu oraz zasady działania Komitetu </w:t>
      </w:r>
      <w:r w:rsidRPr="000D4ED6">
        <w:rPr>
          <w:rFonts w:ascii="Arial" w:hAnsi="Arial" w:cs="Arial"/>
          <w:sz w:val="22"/>
        </w:rPr>
        <w:lastRenderedPageBreak/>
        <w:t xml:space="preserve">Rewitalizacji Gminy </w:t>
      </w:r>
      <w:r w:rsidR="000C3774" w:rsidRPr="000D4ED6">
        <w:rPr>
          <w:rFonts w:ascii="Arial" w:hAnsi="Arial" w:cs="Arial"/>
          <w:sz w:val="22"/>
        </w:rPr>
        <w:t>Rusinów</w:t>
      </w:r>
      <w:r w:rsidRPr="000D4ED6">
        <w:rPr>
          <w:rFonts w:ascii="Arial" w:hAnsi="Arial" w:cs="Arial"/>
          <w:sz w:val="22"/>
        </w:rPr>
        <w:t xml:space="preserve">, </w:t>
      </w:r>
      <w:r w:rsidRPr="002A0A70">
        <w:rPr>
          <w:rFonts w:ascii="Arial" w:hAnsi="Arial" w:cs="Arial"/>
          <w:sz w:val="22"/>
          <w:highlight w:val="yellow"/>
        </w:rPr>
        <w:t xml:space="preserve">stanowiącym załącznik do Uchwały …… Rady Gminy </w:t>
      </w:r>
      <w:r w:rsidR="000C3774">
        <w:rPr>
          <w:rFonts w:ascii="Arial" w:hAnsi="Arial" w:cs="Arial"/>
          <w:sz w:val="22"/>
          <w:highlight w:val="yellow"/>
        </w:rPr>
        <w:t>Rusinów</w:t>
      </w:r>
      <w:r w:rsidRPr="002A0A70">
        <w:rPr>
          <w:rFonts w:ascii="Arial" w:hAnsi="Arial" w:cs="Arial"/>
          <w:sz w:val="22"/>
          <w:highlight w:val="yellow"/>
        </w:rPr>
        <w:t xml:space="preserve"> z dnia ……… r. </w:t>
      </w:r>
      <w:r w:rsidRPr="000D4ED6">
        <w:rPr>
          <w:rFonts w:ascii="Arial" w:hAnsi="Arial" w:cs="Arial"/>
          <w:sz w:val="22"/>
        </w:rPr>
        <w:t xml:space="preserve">Ww. uchwała, zgodnie z ustawą z dnia 9 października 2015 r. o rewitalizacji (Dz.U. z 2024 r. poz. 278) została podjęta przed uchwaleniem Gminnego Programu Rewitalizacji. </w:t>
      </w:r>
    </w:p>
    <w:p w14:paraId="4FCF9365" w14:textId="52D8DF88" w:rsidR="00D41E6F" w:rsidRPr="000D4ED6" w:rsidRDefault="00D41E6F" w:rsidP="00D41E6F">
      <w:pPr>
        <w:spacing w:before="80" w:after="80"/>
        <w:ind w:firstLine="709"/>
        <w:jc w:val="both"/>
        <w:rPr>
          <w:rFonts w:ascii="Arial" w:hAnsi="Arial" w:cs="Arial"/>
          <w:sz w:val="22"/>
          <w:szCs w:val="22"/>
        </w:rPr>
      </w:pPr>
      <w:r w:rsidRPr="000D4ED6">
        <w:rPr>
          <w:rFonts w:ascii="Arial" w:hAnsi="Arial" w:cs="Arial"/>
          <w:sz w:val="22"/>
          <w:szCs w:val="22"/>
        </w:rPr>
        <w:t xml:space="preserve">W założeniu, Komitet reprezentuje lokalne środowiska społeczne, gospodarcze, mieszkańców gminy, organizacje pozarządowe oraz inne grupy. W skład Komitetu wejdą przedstawiciele interesariuszy rewitalizacji, w rozumieniu art. 2 ust. 2 ustawy z dnia 9 października 2015 r. o rewitalizacji (Dz. U. z 2024 r. poz. 278) oraz inne podmioty, których udział jest uzasadniony z uwagi na realizowane zadania. Komitet uprawniony będzie do wyrażania opinii oraz podejmowania inicjatyw i rozwiązań w sprawach dotyczących przygotowania, przeprowadzenia i oceny rewitalizacji Gminy </w:t>
      </w:r>
      <w:r w:rsidR="000C3774" w:rsidRPr="000D4ED6">
        <w:rPr>
          <w:rFonts w:ascii="Arial" w:hAnsi="Arial" w:cs="Arial"/>
          <w:sz w:val="22"/>
          <w:szCs w:val="22"/>
        </w:rPr>
        <w:t>Rusinów</w:t>
      </w:r>
      <w:r w:rsidRPr="000D4ED6">
        <w:rPr>
          <w:rFonts w:ascii="Arial" w:hAnsi="Arial" w:cs="Arial"/>
          <w:sz w:val="22"/>
          <w:szCs w:val="22"/>
        </w:rPr>
        <w:t xml:space="preserve">. </w:t>
      </w:r>
    </w:p>
    <w:p w14:paraId="69565751" w14:textId="77777777" w:rsidR="00D41E6F" w:rsidRPr="000D4ED6" w:rsidRDefault="00D41E6F" w:rsidP="00D41E6F">
      <w:pPr>
        <w:spacing w:before="80" w:after="80"/>
        <w:ind w:firstLine="709"/>
        <w:jc w:val="both"/>
        <w:rPr>
          <w:rFonts w:ascii="Arial" w:hAnsi="Arial" w:cs="Arial"/>
          <w:sz w:val="22"/>
          <w:szCs w:val="22"/>
        </w:rPr>
      </w:pPr>
      <w:r w:rsidRPr="000D4ED6">
        <w:rPr>
          <w:rFonts w:ascii="Arial" w:hAnsi="Arial" w:cs="Arial"/>
          <w:sz w:val="22"/>
          <w:szCs w:val="22"/>
        </w:rPr>
        <w:t xml:space="preserve">Do zadań Komitetu należało będzie w szczególności: </w:t>
      </w:r>
    </w:p>
    <w:p w14:paraId="3851AD17" w14:textId="741C4DA6" w:rsidR="0056621E" w:rsidRPr="000D4ED6" w:rsidRDefault="00D41E6F" w:rsidP="0056621E">
      <w:pPr>
        <w:pStyle w:val="Akapitzlist"/>
        <w:numPr>
          <w:ilvl w:val="0"/>
          <w:numId w:val="2"/>
        </w:numPr>
        <w:spacing w:before="80" w:after="80"/>
        <w:ind w:left="709" w:hanging="142"/>
        <w:jc w:val="both"/>
        <w:rPr>
          <w:rFonts w:ascii="Arial" w:hAnsi="Arial" w:cs="Arial"/>
          <w:sz w:val="22"/>
          <w:szCs w:val="22"/>
        </w:rPr>
      </w:pPr>
      <w:r w:rsidRPr="000D4ED6">
        <w:rPr>
          <w:rFonts w:ascii="Arial" w:hAnsi="Arial" w:cs="Arial"/>
          <w:sz w:val="22"/>
          <w:szCs w:val="22"/>
        </w:rPr>
        <w:t>opiniowanie dokumentów dotyczących rewitalizacji, w tym projektów aktualizacji i</w:t>
      </w:r>
      <w:r w:rsidR="005F56D8">
        <w:rPr>
          <w:rFonts w:ascii="Arial" w:hAnsi="Arial" w:cs="Arial"/>
          <w:sz w:val="22"/>
          <w:szCs w:val="22"/>
        </w:rPr>
        <w:t> </w:t>
      </w:r>
      <w:r w:rsidRPr="000D4ED6">
        <w:rPr>
          <w:rFonts w:ascii="Arial" w:hAnsi="Arial" w:cs="Arial"/>
          <w:sz w:val="22"/>
          <w:szCs w:val="22"/>
        </w:rPr>
        <w:t xml:space="preserve">zmian Gminnego Programu Rewitalizacji Gminy </w:t>
      </w:r>
      <w:r w:rsidR="000C3774" w:rsidRPr="000D4ED6">
        <w:rPr>
          <w:rFonts w:ascii="Arial" w:hAnsi="Arial" w:cs="Arial"/>
          <w:sz w:val="22"/>
          <w:szCs w:val="22"/>
        </w:rPr>
        <w:t>Rusinów</w:t>
      </w:r>
      <w:r w:rsidRPr="000D4ED6">
        <w:rPr>
          <w:rFonts w:ascii="Arial" w:hAnsi="Arial" w:cs="Arial"/>
          <w:sz w:val="22"/>
          <w:szCs w:val="22"/>
        </w:rPr>
        <w:t xml:space="preserve"> na lata 202</w:t>
      </w:r>
      <w:r w:rsidR="000D4ED6" w:rsidRPr="000D4ED6">
        <w:rPr>
          <w:rFonts w:ascii="Arial" w:hAnsi="Arial" w:cs="Arial"/>
          <w:sz w:val="22"/>
          <w:szCs w:val="22"/>
        </w:rPr>
        <w:t>5</w:t>
      </w:r>
      <w:r w:rsidRPr="000D4ED6">
        <w:rPr>
          <w:rFonts w:ascii="Arial" w:hAnsi="Arial" w:cs="Arial"/>
          <w:sz w:val="22"/>
          <w:szCs w:val="22"/>
        </w:rPr>
        <w:t>-203</w:t>
      </w:r>
      <w:r w:rsidR="0056621E" w:rsidRPr="000D4ED6">
        <w:rPr>
          <w:rFonts w:ascii="Arial" w:hAnsi="Arial" w:cs="Arial"/>
          <w:sz w:val="22"/>
          <w:szCs w:val="22"/>
        </w:rPr>
        <w:t>5</w:t>
      </w:r>
      <w:r w:rsidRPr="000D4ED6">
        <w:rPr>
          <w:rFonts w:ascii="Arial" w:hAnsi="Arial" w:cs="Arial"/>
          <w:sz w:val="22"/>
          <w:szCs w:val="22"/>
        </w:rPr>
        <w:t xml:space="preserve"> przedkładanych przez Wójta</w:t>
      </w:r>
      <w:r w:rsidR="0056621E" w:rsidRPr="000D4ED6">
        <w:rPr>
          <w:rFonts w:ascii="Arial" w:hAnsi="Arial" w:cs="Arial"/>
          <w:sz w:val="22"/>
          <w:szCs w:val="22"/>
        </w:rPr>
        <w:t>,</w:t>
      </w:r>
    </w:p>
    <w:p w14:paraId="7274CE74" w14:textId="77777777" w:rsidR="0056621E" w:rsidRPr="000D4ED6" w:rsidRDefault="00D41E6F" w:rsidP="0056621E">
      <w:pPr>
        <w:pStyle w:val="Akapitzlist"/>
        <w:numPr>
          <w:ilvl w:val="0"/>
          <w:numId w:val="2"/>
        </w:numPr>
        <w:spacing w:before="80" w:after="80"/>
        <w:ind w:left="709" w:hanging="142"/>
        <w:jc w:val="both"/>
        <w:rPr>
          <w:rFonts w:ascii="Arial" w:hAnsi="Arial" w:cs="Arial"/>
          <w:sz w:val="22"/>
          <w:szCs w:val="22"/>
        </w:rPr>
      </w:pPr>
      <w:r w:rsidRPr="000D4ED6">
        <w:rPr>
          <w:rFonts w:ascii="Arial" w:hAnsi="Arial" w:cs="Arial"/>
          <w:sz w:val="22"/>
          <w:szCs w:val="22"/>
        </w:rPr>
        <w:t>podejmowanie inicjatyw i współdziałanie w procesie rewitalizacji, w tym w działaniach służących rozwijaniu dialogu między interesariuszami rewitalizacji</w:t>
      </w:r>
      <w:r w:rsidR="0056621E" w:rsidRPr="000D4ED6">
        <w:rPr>
          <w:rFonts w:ascii="Arial" w:hAnsi="Arial" w:cs="Arial"/>
          <w:sz w:val="22"/>
          <w:szCs w:val="22"/>
        </w:rPr>
        <w:t>,</w:t>
      </w:r>
    </w:p>
    <w:p w14:paraId="27400BE6" w14:textId="15996B91" w:rsidR="00D41E6F" w:rsidRPr="000D4ED6" w:rsidRDefault="00D41E6F" w:rsidP="0056621E">
      <w:pPr>
        <w:pStyle w:val="Akapitzlist"/>
        <w:numPr>
          <w:ilvl w:val="0"/>
          <w:numId w:val="2"/>
        </w:numPr>
        <w:spacing w:before="80" w:after="80"/>
        <w:ind w:left="709" w:hanging="142"/>
        <w:jc w:val="both"/>
        <w:rPr>
          <w:rFonts w:ascii="Arial" w:hAnsi="Arial" w:cs="Arial"/>
          <w:sz w:val="22"/>
          <w:szCs w:val="22"/>
        </w:rPr>
      </w:pPr>
      <w:r w:rsidRPr="000D4ED6">
        <w:rPr>
          <w:rFonts w:ascii="Arial" w:hAnsi="Arial" w:cs="Arial"/>
          <w:sz w:val="22"/>
          <w:szCs w:val="22"/>
        </w:rPr>
        <w:t>przedkładanie Wójtowi Gminy propozycji działań w zakresie zaspokajania potrzeb i</w:t>
      </w:r>
      <w:r w:rsidR="005F56D8">
        <w:rPr>
          <w:rFonts w:ascii="Arial" w:hAnsi="Arial" w:cs="Arial"/>
          <w:sz w:val="22"/>
          <w:szCs w:val="22"/>
        </w:rPr>
        <w:t> </w:t>
      </w:r>
      <w:r w:rsidRPr="000D4ED6">
        <w:rPr>
          <w:rFonts w:ascii="Arial" w:hAnsi="Arial" w:cs="Arial"/>
          <w:sz w:val="22"/>
          <w:szCs w:val="22"/>
        </w:rPr>
        <w:t>oczekiwań interesariuszy rewitalizacji.</w:t>
      </w:r>
    </w:p>
    <w:p w14:paraId="1F92D1EC" w14:textId="5E8C02B4" w:rsidR="0056621E" w:rsidRPr="000D4ED6" w:rsidRDefault="0056621E" w:rsidP="00D41E6F">
      <w:pPr>
        <w:spacing w:before="80" w:after="80"/>
        <w:ind w:firstLine="709"/>
        <w:jc w:val="both"/>
        <w:rPr>
          <w:rFonts w:ascii="Arial" w:hAnsi="Arial" w:cs="Arial"/>
          <w:sz w:val="22"/>
          <w:szCs w:val="22"/>
        </w:rPr>
      </w:pPr>
      <w:r w:rsidRPr="000D4ED6">
        <w:rPr>
          <w:rFonts w:ascii="Arial" w:hAnsi="Arial" w:cs="Arial"/>
          <w:sz w:val="22"/>
          <w:szCs w:val="22"/>
        </w:rPr>
        <w:t>Zadania wykonywane w Komitecie Rewitalizacji realizowane będą społecznie, bez wynagrodzenia.</w:t>
      </w:r>
    </w:p>
    <w:p w14:paraId="4B5043B5" w14:textId="22B18BF0" w:rsidR="0054402A" w:rsidRPr="000D4ED6" w:rsidRDefault="00D41E6F" w:rsidP="00546427">
      <w:pPr>
        <w:pStyle w:val="Akapitzlist"/>
        <w:widowControl w:val="0"/>
        <w:pBdr>
          <w:bottom w:val="single" w:sz="4" w:space="1" w:color="595959"/>
        </w:pBdr>
        <w:tabs>
          <w:tab w:val="left" w:pos="220"/>
          <w:tab w:val="left" w:pos="720"/>
        </w:tabs>
        <w:autoSpaceDE w:val="0"/>
        <w:autoSpaceDN w:val="0"/>
        <w:adjustRightInd w:val="0"/>
        <w:spacing w:line="320" w:lineRule="atLeast"/>
        <w:jc w:val="both"/>
        <w:rPr>
          <w:rFonts w:ascii="Arial" w:hAnsi="Arial" w:cs="Arial"/>
          <w:color w:val="595959"/>
          <w:sz w:val="22"/>
          <w:szCs w:val="22"/>
        </w:rPr>
      </w:pPr>
      <w:r w:rsidRPr="000D4ED6">
        <w:rPr>
          <w:rFonts w:ascii="Arial" w:hAnsi="Arial" w:cs="Arial"/>
          <w:color w:val="595959"/>
          <w:sz w:val="22"/>
          <w:szCs w:val="22"/>
        </w:rPr>
        <w:t>Pozostali Interesariusze</w:t>
      </w:r>
    </w:p>
    <w:p w14:paraId="6FA56736" w14:textId="6691EF7E" w:rsidR="003960A9" w:rsidRPr="000D4ED6" w:rsidRDefault="003960A9" w:rsidP="003960A9">
      <w:pPr>
        <w:spacing w:before="80" w:after="80"/>
        <w:ind w:firstLine="709"/>
        <w:jc w:val="both"/>
        <w:rPr>
          <w:rFonts w:ascii="Arial" w:hAnsi="Arial" w:cs="Arial"/>
          <w:sz w:val="22"/>
          <w:szCs w:val="22"/>
        </w:rPr>
      </w:pPr>
      <w:r w:rsidRPr="000D4ED6">
        <w:rPr>
          <w:rFonts w:ascii="Arial" w:hAnsi="Arial" w:cs="Arial"/>
          <w:sz w:val="22"/>
          <w:szCs w:val="22"/>
        </w:rPr>
        <w:t xml:space="preserve">Niezależnie od działania Komitetu Rewitalizacji, wszyscy interesariusze na każdym etapie realizacji Gminnego Programu Rewitalizacji Gminy </w:t>
      </w:r>
      <w:r w:rsidR="000C3774" w:rsidRPr="000D4ED6">
        <w:rPr>
          <w:rFonts w:ascii="Arial" w:hAnsi="Arial" w:cs="Arial"/>
          <w:sz w:val="22"/>
          <w:szCs w:val="22"/>
        </w:rPr>
        <w:t>Rusinów</w:t>
      </w:r>
      <w:r w:rsidRPr="000D4ED6">
        <w:rPr>
          <w:rFonts w:ascii="Arial" w:hAnsi="Arial" w:cs="Arial"/>
          <w:sz w:val="22"/>
          <w:szCs w:val="22"/>
        </w:rPr>
        <w:t xml:space="preserve"> na lata 20</w:t>
      </w:r>
      <w:r w:rsidR="000D4ED6" w:rsidRPr="000D4ED6">
        <w:rPr>
          <w:rFonts w:ascii="Arial" w:hAnsi="Arial" w:cs="Arial"/>
          <w:sz w:val="22"/>
          <w:szCs w:val="22"/>
        </w:rPr>
        <w:t>25</w:t>
      </w:r>
      <w:r w:rsidRPr="000D4ED6">
        <w:rPr>
          <w:rFonts w:ascii="Arial" w:hAnsi="Arial" w:cs="Arial"/>
          <w:sz w:val="22"/>
          <w:szCs w:val="22"/>
        </w:rPr>
        <w:t xml:space="preserve">-2035 mogą brać aktywny udział w działaniach rewitalizacyjnych poprzez informowanie o problemach, potrzebach i potencjałach obszaru rewitalizacji, a także zgłaszaniu </w:t>
      </w:r>
      <w:r w:rsidR="00F42BAA" w:rsidRPr="000D4ED6">
        <w:rPr>
          <w:rFonts w:ascii="Arial" w:hAnsi="Arial" w:cs="Arial"/>
          <w:sz w:val="22"/>
          <w:szCs w:val="22"/>
        </w:rPr>
        <w:t>konieczności</w:t>
      </w:r>
      <w:r w:rsidRPr="000D4ED6">
        <w:rPr>
          <w:rFonts w:ascii="Arial" w:hAnsi="Arial" w:cs="Arial"/>
          <w:sz w:val="22"/>
          <w:szCs w:val="22"/>
        </w:rPr>
        <w:t xml:space="preserve"> zmian społecznych, infrastrukturalnych</w:t>
      </w:r>
      <w:r w:rsidR="00F42BAA" w:rsidRPr="000D4ED6">
        <w:rPr>
          <w:rFonts w:ascii="Arial" w:hAnsi="Arial" w:cs="Arial"/>
          <w:sz w:val="22"/>
          <w:szCs w:val="22"/>
        </w:rPr>
        <w:t>,</w:t>
      </w:r>
      <w:r w:rsidRPr="000D4ED6">
        <w:rPr>
          <w:rFonts w:ascii="Arial" w:hAnsi="Arial" w:cs="Arial"/>
          <w:sz w:val="22"/>
          <w:szCs w:val="22"/>
        </w:rPr>
        <w:t xml:space="preserve"> zgodnie z lokalnymi oczekiwaniami.</w:t>
      </w:r>
    </w:p>
    <w:p w14:paraId="016EA832" w14:textId="77777777" w:rsidR="00E85617" w:rsidRPr="000D4ED6" w:rsidRDefault="00E85617" w:rsidP="00E85617">
      <w:pPr>
        <w:spacing w:before="80" w:after="80"/>
        <w:ind w:firstLine="709"/>
        <w:jc w:val="both"/>
        <w:rPr>
          <w:rFonts w:ascii="Arial" w:hAnsi="Arial" w:cs="Arial"/>
          <w:sz w:val="22"/>
          <w:szCs w:val="22"/>
        </w:rPr>
      </w:pPr>
      <w:r w:rsidRPr="000D4ED6">
        <w:rPr>
          <w:rFonts w:ascii="Arial" w:hAnsi="Arial" w:cs="Arial"/>
          <w:sz w:val="22"/>
          <w:szCs w:val="22"/>
        </w:rPr>
        <w:t xml:space="preserve">Zaangażowanie różnych podmiotów we wdrażanie Programu prowadzi do wzajemnego uzupełniania się działań różnych instytucji zarówno na etapie opracowywania programu, jak i jego wdrażania i monitorowania postępów prac. </w:t>
      </w:r>
    </w:p>
    <w:p w14:paraId="431A7B92" w14:textId="16B5EA8F" w:rsidR="007254D5" w:rsidRPr="000D4ED6" w:rsidRDefault="007254D5" w:rsidP="007254D5">
      <w:pPr>
        <w:spacing w:before="80" w:after="80"/>
        <w:ind w:firstLine="709"/>
        <w:jc w:val="both"/>
        <w:rPr>
          <w:rFonts w:ascii="Arial" w:hAnsi="Arial" w:cs="Arial"/>
          <w:sz w:val="22"/>
          <w:szCs w:val="22"/>
        </w:rPr>
      </w:pPr>
      <w:r w:rsidRPr="000D4ED6">
        <w:rPr>
          <w:rFonts w:ascii="Arial" w:hAnsi="Arial" w:cs="Arial"/>
          <w:sz w:val="22"/>
          <w:szCs w:val="22"/>
        </w:rPr>
        <w:t xml:space="preserve">Działania podejmowane w związku z realizacją zapisów Programu będą upublicznione z wykorzystaniem Biuletynu Informacji Publicznej Gminy </w:t>
      </w:r>
      <w:r w:rsidR="000C3774" w:rsidRPr="000D4ED6">
        <w:rPr>
          <w:rFonts w:ascii="Arial" w:hAnsi="Arial" w:cs="Arial"/>
          <w:sz w:val="22"/>
          <w:szCs w:val="22"/>
        </w:rPr>
        <w:t>Rusinów</w:t>
      </w:r>
      <w:r w:rsidRPr="000D4ED6">
        <w:rPr>
          <w:rFonts w:ascii="Arial" w:hAnsi="Arial" w:cs="Arial"/>
          <w:sz w:val="22"/>
          <w:szCs w:val="22"/>
        </w:rPr>
        <w:t xml:space="preserve">. Komunikacja będzie się odbywała z wykorzystaniem dotychczas funkcjonujących kanałów informacyjnych, tj. w formie wymiany stanowisk, w tym w formie elektronicznej na uprzednio uzgodnione między interesariuszami adresy poczty elektronicznej, poprzez zamieszczenie odpowiednich informacji na tablicach informacyjnych w Urzędzie Gminy, na stronie internetowej gminy, a także w trakcie spotkań i wydarzeń, organizowanych przez Urząd Gminy oraz organizacje pozarządowe. </w:t>
      </w:r>
    </w:p>
    <w:p w14:paraId="1F01E51F" w14:textId="6D493760" w:rsidR="0035224C" w:rsidRPr="000D4ED6" w:rsidRDefault="005E0467" w:rsidP="00A544F3">
      <w:pPr>
        <w:spacing w:before="80" w:after="80"/>
        <w:jc w:val="center"/>
        <w:rPr>
          <w:rFonts w:ascii="Arial" w:hAnsi="Arial" w:cs="Arial"/>
          <w:sz w:val="22"/>
          <w:szCs w:val="22"/>
        </w:rPr>
      </w:pPr>
      <w:r w:rsidRPr="000D4ED6">
        <w:rPr>
          <w:rFonts w:ascii="Arial" w:hAnsi="Arial" w:cs="Arial"/>
          <w:noProof/>
          <w:sz w:val="22"/>
          <w:szCs w:val="22"/>
        </w:rPr>
        <w:lastRenderedPageBreak/>
        <w:drawing>
          <wp:inline distT="0" distB="0" distL="0" distR="0" wp14:anchorId="2CDE40B5" wp14:editId="0AED81DB">
            <wp:extent cx="4237463" cy="3546088"/>
            <wp:effectExtent l="0" t="0" r="10795" b="16510"/>
            <wp:docPr id="738455382"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21133B4B" w14:textId="5296754C" w:rsidR="0035224C" w:rsidRPr="000D4ED6" w:rsidRDefault="0035224C" w:rsidP="00A94D46">
      <w:pPr>
        <w:pStyle w:val="Legenda"/>
        <w:spacing w:before="120"/>
        <w:jc w:val="center"/>
        <w:rPr>
          <w:rFonts w:ascii="Arial" w:hAnsi="Arial" w:cs="Arial"/>
          <w:i w:val="0"/>
          <w:iCs w:val="0"/>
          <w:color w:val="191919" w:themeColor="text2" w:themeShade="80"/>
        </w:rPr>
      </w:pPr>
      <w:bookmarkStart w:id="43" w:name="_Toc223431743"/>
      <w:r w:rsidRPr="000D4ED6">
        <w:rPr>
          <w:rFonts w:ascii="Arial" w:hAnsi="Arial" w:cs="Arial"/>
          <w:i w:val="0"/>
          <w:iCs w:val="0"/>
          <w:color w:val="191919" w:themeColor="text2" w:themeShade="80"/>
        </w:rPr>
        <w:t xml:space="preserve">Ryc. </w:t>
      </w:r>
      <w:r w:rsidRPr="000D4ED6">
        <w:rPr>
          <w:rFonts w:ascii="Arial" w:hAnsi="Arial" w:cs="Arial"/>
          <w:i w:val="0"/>
          <w:iCs w:val="0"/>
          <w:color w:val="191919" w:themeColor="text2" w:themeShade="80"/>
        </w:rPr>
        <w:fldChar w:fldCharType="begin"/>
      </w:r>
      <w:r w:rsidRPr="000D4ED6">
        <w:rPr>
          <w:rFonts w:ascii="Arial" w:hAnsi="Arial" w:cs="Arial"/>
          <w:i w:val="0"/>
          <w:iCs w:val="0"/>
          <w:color w:val="191919" w:themeColor="text2" w:themeShade="80"/>
        </w:rPr>
        <w:instrText xml:space="preserve"> SEQ Ryc. \* ARABIC </w:instrText>
      </w:r>
      <w:r w:rsidRPr="000D4ED6">
        <w:rPr>
          <w:rFonts w:ascii="Arial" w:hAnsi="Arial" w:cs="Arial"/>
          <w:i w:val="0"/>
          <w:iCs w:val="0"/>
          <w:color w:val="191919" w:themeColor="text2" w:themeShade="80"/>
        </w:rPr>
        <w:fldChar w:fldCharType="separate"/>
      </w:r>
      <w:r w:rsidR="006E217E" w:rsidRPr="000D4ED6">
        <w:rPr>
          <w:rFonts w:ascii="Arial" w:hAnsi="Arial" w:cs="Arial"/>
          <w:i w:val="0"/>
          <w:iCs w:val="0"/>
          <w:noProof/>
          <w:color w:val="191919" w:themeColor="text2" w:themeShade="80"/>
        </w:rPr>
        <w:t>2</w:t>
      </w:r>
      <w:r w:rsidRPr="000D4ED6">
        <w:rPr>
          <w:rFonts w:ascii="Arial" w:hAnsi="Arial" w:cs="Arial"/>
          <w:i w:val="0"/>
          <w:iCs w:val="0"/>
          <w:color w:val="191919" w:themeColor="text2" w:themeShade="80"/>
        </w:rPr>
        <w:fldChar w:fldCharType="end"/>
      </w:r>
      <w:r w:rsidRPr="000D4ED6">
        <w:rPr>
          <w:rFonts w:ascii="Arial" w:hAnsi="Arial" w:cs="Arial"/>
          <w:i w:val="0"/>
          <w:iCs w:val="0"/>
          <w:color w:val="191919" w:themeColor="text2" w:themeShade="80"/>
        </w:rPr>
        <w:t xml:space="preserve"> Struktura zarządzania Programem</w:t>
      </w:r>
      <w:bookmarkEnd w:id="43"/>
    </w:p>
    <w:p w14:paraId="396B29F5" w14:textId="0DF7B240" w:rsidR="005515FF" w:rsidRPr="000D4ED6" w:rsidRDefault="005515FF" w:rsidP="00166CD8">
      <w:pPr>
        <w:pStyle w:val="Legenda"/>
        <w:spacing w:before="200" w:after="120"/>
        <w:jc w:val="center"/>
        <w:rPr>
          <w:rFonts w:ascii="Arial" w:hAnsi="Arial" w:cs="Arial"/>
          <w:i w:val="0"/>
          <w:iCs w:val="0"/>
          <w:color w:val="auto"/>
          <w:sz w:val="22"/>
          <w:szCs w:val="22"/>
        </w:rPr>
      </w:pPr>
      <w:bookmarkStart w:id="44" w:name="_Toc200025318"/>
      <w:r w:rsidRPr="000D4ED6">
        <w:rPr>
          <w:rFonts w:ascii="Arial" w:hAnsi="Arial" w:cs="Arial"/>
          <w:i w:val="0"/>
          <w:iCs w:val="0"/>
          <w:color w:val="404040" w:themeColor="text1" w:themeTint="BF"/>
          <w:sz w:val="20"/>
          <w:szCs w:val="20"/>
        </w:rPr>
        <w:t xml:space="preserve">Tab. </w:t>
      </w:r>
      <w:r w:rsidRPr="000D4ED6">
        <w:rPr>
          <w:rFonts w:ascii="Arial" w:hAnsi="Arial" w:cs="Arial"/>
          <w:i w:val="0"/>
          <w:iCs w:val="0"/>
          <w:color w:val="404040" w:themeColor="text1" w:themeTint="BF"/>
          <w:sz w:val="20"/>
          <w:szCs w:val="20"/>
        </w:rPr>
        <w:fldChar w:fldCharType="begin"/>
      </w:r>
      <w:r w:rsidRPr="000D4ED6">
        <w:rPr>
          <w:rFonts w:ascii="Arial" w:hAnsi="Arial" w:cs="Arial"/>
          <w:i w:val="0"/>
          <w:iCs w:val="0"/>
          <w:color w:val="404040" w:themeColor="text1" w:themeTint="BF"/>
          <w:sz w:val="20"/>
          <w:szCs w:val="20"/>
        </w:rPr>
        <w:instrText xml:space="preserve"> SEQ Tab. \* ARABIC </w:instrText>
      </w:r>
      <w:r w:rsidRPr="000D4ED6">
        <w:rPr>
          <w:rFonts w:ascii="Arial" w:hAnsi="Arial" w:cs="Arial"/>
          <w:i w:val="0"/>
          <w:iCs w:val="0"/>
          <w:color w:val="404040" w:themeColor="text1" w:themeTint="BF"/>
          <w:sz w:val="20"/>
          <w:szCs w:val="20"/>
        </w:rPr>
        <w:fldChar w:fldCharType="separate"/>
      </w:r>
      <w:r w:rsidR="009B5377" w:rsidRPr="000D4ED6">
        <w:rPr>
          <w:rFonts w:ascii="Arial" w:hAnsi="Arial" w:cs="Arial"/>
          <w:i w:val="0"/>
          <w:iCs w:val="0"/>
          <w:noProof/>
          <w:color w:val="404040" w:themeColor="text1" w:themeTint="BF"/>
          <w:sz w:val="20"/>
          <w:szCs w:val="20"/>
        </w:rPr>
        <w:t>11</w:t>
      </w:r>
      <w:r w:rsidRPr="000D4ED6">
        <w:rPr>
          <w:rFonts w:ascii="Arial" w:hAnsi="Arial" w:cs="Arial"/>
          <w:i w:val="0"/>
          <w:iCs w:val="0"/>
          <w:color w:val="404040" w:themeColor="text1" w:themeTint="BF"/>
          <w:sz w:val="20"/>
          <w:szCs w:val="20"/>
        </w:rPr>
        <w:fldChar w:fldCharType="end"/>
      </w:r>
      <w:r w:rsidRPr="000D4ED6">
        <w:rPr>
          <w:rFonts w:ascii="Arial" w:hAnsi="Arial" w:cs="Arial"/>
          <w:i w:val="0"/>
          <w:iCs w:val="0"/>
          <w:color w:val="404040" w:themeColor="text1" w:themeTint="BF"/>
          <w:sz w:val="20"/>
          <w:szCs w:val="20"/>
        </w:rPr>
        <w:t xml:space="preserve"> Koszty zarządzania procesem rewitalizacji</w:t>
      </w:r>
      <w:bookmarkEnd w:id="44"/>
    </w:p>
    <w:tbl>
      <w:tblPr>
        <w:tblW w:w="864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6"/>
        <w:gridCol w:w="3685"/>
        <w:gridCol w:w="1276"/>
        <w:gridCol w:w="1843"/>
        <w:gridCol w:w="1417"/>
      </w:tblGrid>
      <w:tr w:rsidR="009C3CE9" w:rsidRPr="000D4ED6" w14:paraId="0781ABD3" w14:textId="77777777" w:rsidTr="00CD221E">
        <w:trPr>
          <w:trHeight w:val="489"/>
          <w:tblHeader/>
          <w:jc w:val="center"/>
        </w:trPr>
        <w:tc>
          <w:tcPr>
            <w:tcW w:w="426" w:type="dxa"/>
            <w:tcBorders>
              <w:top w:val="nil"/>
              <w:left w:val="nil"/>
              <w:bottom w:val="single" w:sz="12" w:space="0" w:color="C00000"/>
              <w:right w:val="nil"/>
            </w:tcBorders>
            <w:shd w:val="clear" w:color="000000" w:fill="F2F2F2"/>
            <w:vAlign w:val="center"/>
            <w:hideMark/>
          </w:tcPr>
          <w:p w14:paraId="5F357CF6" w14:textId="77777777" w:rsidR="009C3CE9" w:rsidRPr="001749A5" w:rsidRDefault="009C3CE9" w:rsidP="00EC2E15">
            <w:pPr>
              <w:spacing w:before="40" w:after="40"/>
              <w:rPr>
                <w:rFonts w:ascii="Arial" w:hAnsi="Arial" w:cs="Arial"/>
                <w:color w:val="000000"/>
                <w:sz w:val="18"/>
                <w:szCs w:val="18"/>
              </w:rPr>
            </w:pPr>
            <w:r w:rsidRPr="001749A5">
              <w:rPr>
                <w:rFonts w:ascii="Arial" w:hAnsi="Arial" w:cs="Arial"/>
                <w:color w:val="000000"/>
                <w:sz w:val="18"/>
                <w:szCs w:val="18"/>
              </w:rPr>
              <w:t>lp.</w:t>
            </w:r>
          </w:p>
        </w:tc>
        <w:tc>
          <w:tcPr>
            <w:tcW w:w="3685" w:type="dxa"/>
            <w:tcBorders>
              <w:top w:val="nil"/>
              <w:left w:val="nil"/>
              <w:bottom w:val="single" w:sz="12" w:space="0" w:color="C00000"/>
              <w:right w:val="nil"/>
            </w:tcBorders>
            <w:shd w:val="clear" w:color="000000" w:fill="F2F2F2"/>
            <w:vAlign w:val="center"/>
            <w:hideMark/>
          </w:tcPr>
          <w:p w14:paraId="2207C4DB" w14:textId="1A0A8073" w:rsidR="00474804" w:rsidRPr="001749A5" w:rsidRDefault="00474804" w:rsidP="00EC2E15">
            <w:pPr>
              <w:spacing w:before="40" w:after="40"/>
              <w:rPr>
                <w:rFonts w:ascii="Arial" w:hAnsi="Arial" w:cs="Arial"/>
                <w:color w:val="000000"/>
                <w:sz w:val="18"/>
                <w:szCs w:val="18"/>
              </w:rPr>
            </w:pPr>
            <w:r w:rsidRPr="001749A5">
              <w:rPr>
                <w:rFonts w:ascii="Arial" w:hAnsi="Arial" w:cs="Arial"/>
                <w:color w:val="000000"/>
                <w:sz w:val="18"/>
                <w:szCs w:val="18"/>
              </w:rPr>
              <w:t>tytuł</w:t>
            </w:r>
          </w:p>
        </w:tc>
        <w:tc>
          <w:tcPr>
            <w:tcW w:w="1276" w:type="dxa"/>
            <w:tcBorders>
              <w:top w:val="nil"/>
              <w:left w:val="nil"/>
              <w:bottom w:val="single" w:sz="12" w:space="0" w:color="C00000"/>
              <w:right w:val="nil"/>
            </w:tcBorders>
            <w:shd w:val="clear" w:color="000000" w:fill="F2F2F2"/>
            <w:vAlign w:val="center"/>
          </w:tcPr>
          <w:p w14:paraId="1F17D715" w14:textId="6A81BD7A" w:rsidR="009C3CE9" w:rsidRPr="001749A5" w:rsidRDefault="00F81C85" w:rsidP="0006065A">
            <w:pPr>
              <w:spacing w:before="40" w:after="40"/>
              <w:jc w:val="center"/>
              <w:rPr>
                <w:rFonts w:ascii="Arial" w:hAnsi="Arial" w:cs="Arial"/>
                <w:color w:val="000000"/>
                <w:sz w:val="18"/>
                <w:szCs w:val="18"/>
              </w:rPr>
            </w:pPr>
            <w:r w:rsidRPr="001749A5">
              <w:rPr>
                <w:rFonts w:ascii="Arial" w:hAnsi="Arial" w:cs="Arial"/>
                <w:color w:val="000000"/>
                <w:sz w:val="18"/>
                <w:szCs w:val="18"/>
              </w:rPr>
              <w:t>l</w:t>
            </w:r>
            <w:r w:rsidR="009C3CE9" w:rsidRPr="001749A5">
              <w:rPr>
                <w:rFonts w:ascii="Arial" w:hAnsi="Arial" w:cs="Arial"/>
                <w:color w:val="000000"/>
                <w:sz w:val="18"/>
                <w:szCs w:val="18"/>
              </w:rPr>
              <w:t>iczba jednostek</w:t>
            </w:r>
          </w:p>
        </w:tc>
        <w:tc>
          <w:tcPr>
            <w:tcW w:w="1843" w:type="dxa"/>
            <w:tcBorders>
              <w:top w:val="nil"/>
              <w:left w:val="nil"/>
              <w:bottom w:val="single" w:sz="12" w:space="0" w:color="C00000"/>
              <w:right w:val="nil"/>
            </w:tcBorders>
            <w:shd w:val="clear" w:color="000000" w:fill="F2F2F2"/>
            <w:vAlign w:val="center"/>
            <w:hideMark/>
          </w:tcPr>
          <w:p w14:paraId="70A30C14" w14:textId="011986F5" w:rsidR="009C3CE9" w:rsidRPr="001749A5" w:rsidRDefault="00F81C85" w:rsidP="0006065A">
            <w:pPr>
              <w:spacing w:before="40" w:after="40"/>
              <w:jc w:val="center"/>
              <w:rPr>
                <w:rFonts w:ascii="Arial" w:hAnsi="Arial" w:cs="Arial"/>
                <w:color w:val="000000"/>
                <w:sz w:val="18"/>
                <w:szCs w:val="18"/>
              </w:rPr>
            </w:pPr>
            <w:r w:rsidRPr="001749A5">
              <w:rPr>
                <w:rFonts w:ascii="Arial" w:hAnsi="Arial" w:cs="Arial"/>
                <w:color w:val="000000"/>
                <w:sz w:val="18"/>
                <w:szCs w:val="18"/>
              </w:rPr>
              <w:t>k</w:t>
            </w:r>
            <w:r w:rsidR="009C3CE9" w:rsidRPr="001749A5">
              <w:rPr>
                <w:rFonts w:ascii="Arial" w:hAnsi="Arial" w:cs="Arial"/>
                <w:color w:val="000000"/>
                <w:sz w:val="18"/>
                <w:szCs w:val="18"/>
              </w:rPr>
              <w:t xml:space="preserve">oszt jednostkowy </w:t>
            </w:r>
            <w:r w:rsidR="006567AE" w:rsidRPr="001749A5">
              <w:rPr>
                <w:rFonts w:ascii="Arial" w:hAnsi="Arial" w:cs="Arial"/>
                <w:color w:val="000000"/>
                <w:sz w:val="18"/>
                <w:szCs w:val="18"/>
              </w:rPr>
              <w:br/>
            </w:r>
            <w:r w:rsidR="009C3CE9" w:rsidRPr="001749A5">
              <w:rPr>
                <w:rFonts w:ascii="Arial" w:hAnsi="Arial" w:cs="Arial"/>
                <w:color w:val="000000"/>
                <w:sz w:val="18"/>
                <w:szCs w:val="18"/>
              </w:rPr>
              <w:t>(</w:t>
            </w:r>
            <w:r w:rsidR="006567AE" w:rsidRPr="001749A5">
              <w:rPr>
                <w:rFonts w:ascii="Arial" w:hAnsi="Arial" w:cs="Arial"/>
                <w:color w:val="000000"/>
                <w:sz w:val="18"/>
                <w:szCs w:val="18"/>
              </w:rPr>
              <w:t xml:space="preserve">tys. </w:t>
            </w:r>
            <w:r w:rsidR="009C3CE9" w:rsidRPr="001749A5">
              <w:rPr>
                <w:rFonts w:ascii="Arial" w:hAnsi="Arial" w:cs="Arial"/>
                <w:color w:val="000000"/>
                <w:sz w:val="18"/>
                <w:szCs w:val="18"/>
              </w:rPr>
              <w:t>zł)</w:t>
            </w:r>
          </w:p>
        </w:tc>
        <w:tc>
          <w:tcPr>
            <w:tcW w:w="1417" w:type="dxa"/>
            <w:tcBorders>
              <w:top w:val="nil"/>
              <w:left w:val="nil"/>
              <w:bottom w:val="single" w:sz="12" w:space="0" w:color="C00000"/>
              <w:right w:val="nil"/>
            </w:tcBorders>
            <w:shd w:val="clear" w:color="000000" w:fill="F2F2F2"/>
            <w:vAlign w:val="center"/>
          </w:tcPr>
          <w:p w14:paraId="3A135819" w14:textId="4013DE4E" w:rsidR="009C3CE9" w:rsidRPr="001749A5" w:rsidRDefault="00F81C85" w:rsidP="0006065A">
            <w:pPr>
              <w:spacing w:before="40" w:after="40"/>
              <w:jc w:val="center"/>
              <w:rPr>
                <w:rFonts w:ascii="Arial" w:hAnsi="Arial" w:cs="Arial"/>
                <w:color w:val="000000"/>
                <w:sz w:val="18"/>
                <w:szCs w:val="18"/>
              </w:rPr>
            </w:pPr>
            <w:r w:rsidRPr="001749A5">
              <w:rPr>
                <w:rFonts w:ascii="Arial" w:hAnsi="Arial" w:cs="Arial"/>
                <w:color w:val="000000"/>
                <w:sz w:val="18"/>
                <w:szCs w:val="18"/>
              </w:rPr>
              <w:t>w</w:t>
            </w:r>
            <w:r w:rsidR="009C3CE9" w:rsidRPr="001749A5">
              <w:rPr>
                <w:rFonts w:ascii="Arial" w:hAnsi="Arial" w:cs="Arial"/>
                <w:color w:val="000000"/>
                <w:sz w:val="18"/>
                <w:szCs w:val="18"/>
              </w:rPr>
              <w:t xml:space="preserve">artość </w:t>
            </w:r>
            <w:r w:rsidR="00432D2D" w:rsidRPr="001749A5">
              <w:rPr>
                <w:rFonts w:ascii="Arial" w:hAnsi="Arial" w:cs="Arial"/>
                <w:color w:val="000000"/>
                <w:sz w:val="18"/>
                <w:szCs w:val="18"/>
              </w:rPr>
              <w:br/>
            </w:r>
            <w:r w:rsidR="009C3CE9" w:rsidRPr="001749A5">
              <w:rPr>
                <w:rFonts w:ascii="Arial" w:hAnsi="Arial" w:cs="Arial"/>
                <w:color w:val="000000"/>
                <w:sz w:val="18"/>
                <w:szCs w:val="18"/>
              </w:rPr>
              <w:t>(</w:t>
            </w:r>
            <w:r w:rsidR="006567AE" w:rsidRPr="001749A5">
              <w:rPr>
                <w:rFonts w:ascii="Arial" w:hAnsi="Arial" w:cs="Arial"/>
                <w:color w:val="000000"/>
                <w:sz w:val="18"/>
                <w:szCs w:val="18"/>
              </w:rPr>
              <w:t xml:space="preserve">tys. </w:t>
            </w:r>
            <w:r w:rsidR="009C3CE9" w:rsidRPr="001749A5">
              <w:rPr>
                <w:rFonts w:ascii="Arial" w:hAnsi="Arial" w:cs="Arial"/>
                <w:color w:val="000000"/>
                <w:sz w:val="18"/>
                <w:szCs w:val="18"/>
              </w:rPr>
              <w:t>zł)</w:t>
            </w:r>
          </w:p>
        </w:tc>
      </w:tr>
      <w:tr w:rsidR="009C3CE9" w:rsidRPr="000D4ED6" w14:paraId="3E5791C6" w14:textId="77777777" w:rsidTr="00CD221E">
        <w:trPr>
          <w:trHeight w:val="260"/>
          <w:jc w:val="center"/>
        </w:trPr>
        <w:tc>
          <w:tcPr>
            <w:tcW w:w="426" w:type="dxa"/>
            <w:tcBorders>
              <w:top w:val="single" w:sz="12" w:space="0" w:color="C00000"/>
              <w:bottom w:val="single" w:sz="4" w:space="0" w:color="BFBFBF" w:themeColor="background1" w:themeShade="BF"/>
            </w:tcBorders>
            <w:noWrap/>
            <w:vAlign w:val="center"/>
            <w:hideMark/>
          </w:tcPr>
          <w:p w14:paraId="14A96824" w14:textId="77777777" w:rsidR="009C3CE9" w:rsidRPr="001749A5" w:rsidRDefault="009C3CE9" w:rsidP="00EC2E15">
            <w:pPr>
              <w:spacing w:before="40" w:after="40"/>
              <w:jc w:val="center"/>
              <w:rPr>
                <w:rFonts w:ascii="Arial" w:hAnsi="Arial" w:cs="Arial"/>
                <w:color w:val="000000"/>
                <w:sz w:val="18"/>
                <w:szCs w:val="18"/>
              </w:rPr>
            </w:pPr>
            <w:r w:rsidRPr="001749A5">
              <w:rPr>
                <w:rFonts w:ascii="Arial" w:hAnsi="Arial" w:cs="Arial"/>
                <w:color w:val="000000"/>
                <w:sz w:val="18"/>
                <w:szCs w:val="18"/>
              </w:rPr>
              <w:t>1</w:t>
            </w:r>
          </w:p>
        </w:tc>
        <w:tc>
          <w:tcPr>
            <w:tcW w:w="3685" w:type="dxa"/>
            <w:tcBorders>
              <w:top w:val="single" w:sz="12" w:space="0" w:color="C00000"/>
              <w:bottom w:val="single" w:sz="4" w:space="0" w:color="BFBFBF" w:themeColor="background1" w:themeShade="BF"/>
            </w:tcBorders>
            <w:noWrap/>
            <w:vAlign w:val="center"/>
            <w:hideMark/>
          </w:tcPr>
          <w:p w14:paraId="420CE02E" w14:textId="7FE5F351" w:rsidR="009C3CE9" w:rsidRPr="001749A5" w:rsidRDefault="00325D8A" w:rsidP="00EC2E15">
            <w:pPr>
              <w:spacing w:before="40" w:after="40"/>
              <w:rPr>
                <w:rFonts w:ascii="Arial" w:hAnsi="Arial" w:cs="Arial"/>
                <w:color w:val="000000"/>
                <w:sz w:val="18"/>
                <w:szCs w:val="18"/>
              </w:rPr>
            </w:pPr>
            <w:r w:rsidRPr="001749A5">
              <w:rPr>
                <w:rFonts w:ascii="Arial" w:hAnsi="Arial" w:cs="Arial"/>
                <w:color w:val="000000"/>
                <w:sz w:val="18"/>
                <w:szCs w:val="18"/>
              </w:rPr>
              <w:t>a</w:t>
            </w:r>
            <w:r w:rsidR="00D33BFF" w:rsidRPr="001749A5">
              <w:rPr>
                <w:rFonts w:ascii="Arial" w:hAnsi="Arial" w:cs="Arial"/>
                <w:color w:val="000000"/>
                <w:sz w:val="18"/>
                <w:szCs w:val="18"/>
              </w:rPr>
              <w:t>ktualizacja Programu</w:t>
            </w:r>
          </w:p>
        </w:tc>
        <w:tc>
          <w:tcPr>
            <w:tcW w:w="1276" w:type="dxa"/>
            <w:tcBorders>
              <w:top w:val="single" w:sz="12" w:space="0" w:color="C00000"/>
              <w:bottom w:val="single" w:sz="4" w:space="0" w:color="BFBFBF" w:themeColor="background1" w:themeShade="BF"/>
            </w:tcBorders>
          </w:tcPr>
          <w:p w14:paraId="030119E9" w14:textId="619435A5" w:rsidR="009C3CE9" w:rsidRPr="001749A5" w:rsidRDefault="00567504" w:rsidP="00567504">
            <w:pPr>
              <w:spacing w:before="60" w:after="60"/>
              <w:jc w:val="right"/>
              <w:rPr>
                <w:rFonts w:ascii="Arial" w:hAnsi="Arial" w:cs="Arial"/>
                <w:sz w:val="18"/>
                <w:szCs w:val="18"/>
              </w:rPr>
            </w:pPr>
            <w:r w:rsidRPr="001749A5">
              <w:rPr>
                <w:rFonts w:ascii="Arial" w:hAnsi="Arial" w:cs="Arial"/>
                <w:sz w:val="18"/>
                <w:szCs w:val="18"/>
              </w:rPr>
              <w:t>2</w:t>
            </w:r>
          </w:p>
        </w:tc>
        <w:tc>
          <w:tcPr>
            <w:tcW w:w="1843" w:type="dxa"/>
            <w:tcBorders>
              <w:top w:val="single" w:sz="12" w:space="0" w:color="C00000"/>
              <w:bottom w:val="single" w:sz="4" w:space="0" w:color="BFBFBF" w:themeColor="background1" w:themeShade="BF"/>
            </w:tcBorders>
            <w:noWrap/>
            <w:vAlign w:val="center"/>
            <w:hideMark/>
          </w:tcPr>
          <w:p w14:paraId="5C4BA0E9" w14:textId="54EB5901" w:rsidR="009C3CE9" w:rsidRPr="001749A5" w:rsidRDefault="00567504" w:rsidP="00567504">
            <w:pPr>
              <w:spacing w:before="60" w:after="60"/>
              <w:jc w:val="right"/>
              <w:rPr>
                <w:rFonts w:ascii="Arial" w:hAnsi="Arial" w:cs="Arial"/>
                <w:sz w:val="18"/>
                <w:szCs w:val="18"/>
              </w:rPr>
            </w:pPr>
            <w:r w:rsidRPr="001749A5">
              <w:rPr>
                <w:rFonts w:ascii="Arial" w:hAnsi="Arial" w:cs="Arial"/>
                <w:sz w:val="18"/>
                <w:szCs w:val="18"/>
              </w:rPr>
              <w:t xml:space="preserve">22 </w:t>
            </w:r>
          </w:p>
        </w:tc>
        <w:tc>
          <w:tcPr>
            <w:tcW w:w="1417" w:type="dxa"/>
            <w:tcBorders>
              <w:top w:val="single" w:sz="12" w:space="0" w:color="C00000"/>
              <w:bottom w:val="single" w:sz="4" w:space="0" w:color="BFBFBF" w:themeColor="background1" w:themeShade="BF"/>
            </w:tcBorders>
          </w:tcPr>
          <w:p w14:paraId="5C68FD5C" w14:textId="66F9323E" w:rsidR="009C3CE9" w:rsidRPr="001749A5" w:rsidRDefault="00567504" w:rsidP="00567504">
            <w:pPr>
              <w:spacing w:before="60" w:after="60"/>
              <w:jc w:val="right"/>
              <w:rPr>
                <w:rFonts w:ascii="Arial" w:hAnsi="Arial" w:cs="Arial"/>
                <w:sz w:val="18"/>
                <w:szCs w:val="18"/>
              </w:rPr>
            </w:pPr>
            <w:r w:rsidRPr="001749A5">
              <w:rPr>
                <w:rFonts w:ascii="Arial" w:hAnsi="Arial" w:cs="Arial"/>
                <w:sz w:val="18"/>
                <w:szCs w:val="18"/>
              </w:rPr>
              <w:t>4</w:t>
            </w:r>
            <w:r w:rsidR="006567AE" w:rsidRPr="001749A5">
              <w:rPr>
                <w:rFonts w:ascii="Arial" w:hAnsi="Arial" w:cs="Arial"/>
                <w:sz w:val="18"/>
                <w:szCs w:val="18"/>
              </w:rPr>
              <w:t>4</w:t>
            </w:r>
          </w:p>
        </w:tc>
      </w:tr>
      <w:tr w:rsidR="00567504" w:rsidRPr="000D4ED6" w14:paraId="18A7A2D8" w14:textId="77777777" w:rsidTr="00CD221E">
        <w:trPr>
          <w:trHeight w:val="260"/>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411D819B" w14:textId="1D410E0D" w:rsidR="00567504" w:rsidRPr="001749A5" w:rsidRDefault="00543FC8" w:rsidP="00EC2E15">
            <w:pPr>
              <w:spacing w:before="40" w:after="40"/>
              <w:jc w:val="center"/>
              <w:rPr>
                <w:rFonts w:ascii="Arial" w:hAnsi="Arial" w:cs="Arial"/>
                <w:color w:val="000000"/>
                <w:sz w:val="18"/>
                <w:szCs w:val="18"/>
              </w:rPr>
            </w:pPr>
            <w:r w:rsidRPr="001749A5">
              <w:rPr>
                <w:rFonts w:ascii="Arial" w:hAnsi="Arial" w:cs="Arial"/>
                <w:color w:val="000000"/>
                <w:sz w:val="18"/>
                <w:szCs w:val="18"/>
              </w:rPr>
              <w:t>2</w:t>
            </w:r>
          </w:p>
        </w:tc>
        <w:tc>
          <w:tcPr>
            <w:tcW w:w="3685" w:type="dxa"/>
            <w:tcBorders>
              <w:top w:val="single" w:sz="4" w:space="0" w:color="BFBFBF" w:themeColor="background1" w:themeShade="BF"/>
              <w:bottom w:val="single" w:sz="4" w:space="0" w:color="BFBFBF" w:themeColor="background1" w:themeShade="BF"/>
            </w:tcBorders>
            <w:noWrap/>
            <w:vAlign w:val="center"/>
          </w:tcPr>
          <w:p w14:paraId="2401E730" w14:textId="2BB910AB" w:rsidR="00567504" w:rsidRPr="001749A5" w:rsidRDefault="00325D8A" w:rsidP="00EC2E15">
            <w:pPr>
              <w:spacing w:before="40" w:after="40"/>
              <w:rPr>
                <w:rFonts w:ascii="Arial" w:hAnsi="Arial" w:cs="Arial"/>
                <w:color w:val="000000"/>
                <w:sz w:val="18"/>
                <w:szCs w:val="18"/>
              </w:rPr>
            </w:pPr>
            <w:r w:rsidRPr="001749A5">
              <w:rPr>
                <w:rFonts w:ascii="Arial" w:hAnsi="Arial" w:cs="Arial"/>
                <w:color w:val="000000"/>
                <w:sz w:val="18"/>
                <w:szCs w:val="18"/>
              </w:rPr>
              <w:t>d</w:t>
            </w:r>
            <w:r w:rsidR="001E3473" w:rsidRPr="001749A5">
              <w:rPr>
                <w:rFonts w:ascii="Arial" w:hAnsi="Arial" w:cs="Arial"/>
                <w:color w:val="000000"/>
                <w:sz w:val="18"/>
                <w:szCs w:val="18"/>
              </w:rPr>
              <w:t>ziałania edukacyjno-informacyjne</w:t>
            </w:r>
          </w:p>
        </w:tc>
        <w:tc>
          <w:tcPr>
            <w:tcW w:w="1276" w:type="dxa"/>
            <w:tcBorders>
              <w:top w:val="single" w:sz="4" w:space="0" w:color="BFBFBF" w:themeColor="background1" w:themeShade="BF"/>
              <w:bottom w:val="single" w:sz="4" w:space="0" w:color="BFBFBF" w:themeColor="background1" w:themeShade="BF"/>
            </w:tcBorders>
          </w:tcPr>
          <w:p w14:paraId="780ED8AD" w14:textId="78548A02" w:rsidR="00567504" w:rsidRPr="001749A5" w:rsidRDefault="004D4C68" w:rsidP="00567504">
            <w:pPr>
              <w:spacing w:before="60" w:after="60"/>
              <w:jc w:val="right"/>
              <w:rPr>
                <w:rFonts w:ascii="Arial" w:hAnsi="Arial" w:cs="Arial"/>
                <w:sz w:val="18"/>
                <w:szCs w:val="18"/>
              </w:rPr>
            </w:pPr>
            <w:r w:rsidRPr="001749A5">
              <w:rPr>
                <w:rFonts w:ascii="Arial" w:hAnsi="Arial" w:cs="Arial"/>
                <w:sz w:val="18"/>
                <w:szCs w:val="18"/>
              </w:rPr>
              <w:t>2</w:t>
            </w:r>
          </w:p>
        </w:tc>
        <w:tc>
          <w:tcPr>
            <w:tcW w:w="1843" w:type="dxa"/>
            <w:tcBorders>
              <w:top w:val="single" w:sz="4" w:space="0" w:color="BFBFBF" w:themeColor="background1" w:themeShade="BF"/>
              <w:bottom w:val="single" w:sz="4" w:space="0" w:color="BFBFBF" w:themeColor="background1" w:themeShade="BF"/>
            </w:tcBorders>
            <w:noWrap/>
            <w:vAlign w:val="center"/>
          </w:tcPr>
          <w:p w14:paraId="6C9B668C" w14:textId="335C65C5" w:rsidR="00567504" w:rsidRPr="001749A5" w:rsidRDefault="006567AE" w:rsidP="00567504">
            <w:pPr>
              <w:spacing w:before="60" w:after="60"/>
              <w:jc w:val="right"/>
              <w:rPr>
                <w:rFonts w:ascii="Arial" w:hAnsi="Arial" w:cs="Arial"/>
                <w:sz w:val="18"/>
                <w:szCs w:val="18"/>
              </w:rPr>
            </w:pPr>
            <w:r w:rsidRPr="001749A5">
              <w:rPr>
                <w:rFonts w:ascii="Arial" w:hAnsi="Arial" w:cs="Arial"/>
                <w:sz w:val="18"/>
                <w:szCs w:val="18"/>
              </w:rPr>
              <w:t>5</w:t>
            </w:r>
          </w:p>
        </w:tc>
        <w:tc>
          <w:tcPr>
            <w:tcW w:w="1417" w:type="dxa"/>
            <w:tcBorders>
              <w:top w:val="single" w:sz="4" w:space="0" w:color="BFBFBF" w:themeColor="background1" w:themeShade="BF"/>
              <w:bottom w:val="single" w:sz="4" w:space="0" w:color="BFBFBF" w:themeColor="background1" w:themeShade="BF"/>
            </w:tcBorders>
          </w:tcPr>
          <w:p w14:paraId="20B9F2E3" w14:textId="19A8DEA0" w:rsidR="00567504" w:rsidRPr="001749A5" w:rsidRDefault="00197D0F" w:rsidP="00567504">
            <w:pPr>
              <w:spacing w:before="60" w:after="60"/>
              <w:jc w:val="right"/>
              <w:rPr>
                <w:rFonts w:ascii="Arial" w:hAnsi="Arial" w:cs="Arial"/>
                <w:sz w:val="18"/>
                <w:szCs w:val="18"/>
              </w:rPr>
            </w:pPr>
            <w:r w:rsidRPr="001749A5">
              <w:rPr>
                <w:rFonts w:ascii="Arial" w:hAnsi="Arial" w:cs="Arial"/>
                <w:sz w:val="18"/>
                <w:szCs w:val="18"/>
              </w:rPr>
              <w:t>10</w:t>
            </w:r>
          </w:p>
        </w:tc>
      </w:tr>
      <w:tr w:rsidR="00543FC8" w:rsidRPr="000D4ED6" w14:paraId="37200184" w14:textId="77777777" w:rsidTr="00CD221E">
        <w:trPr>
          <w:trHeight w:val="260"/>
          <w:jc w:val="center"/>
        </w:trPr>
        <w:tc>
          <w:tcPr>
            <w:tcW w:w="426" w:type="dxa"/>
            <w:tcBorders>
              <w:top w:val="single" w:sz="4" w:space="0" w:color="BFBFBF" w:themeColor="background1" w:themeShade="BF"/>
              <w:bottom w:val="single" w:sz="4" w:space="0" w:color="BFBFBF" w:themeColor="background1" w:themeShade="BF"/>
            </w:tcBorders>
            <w:noWrap/>
            <w:vAlign w:val="center"/>
          </w:tcPr>
          <w:p w14:paraId="23E60C9F" w14:textId="76094576" w:rsidR="00543FC8" w:rsidRPr="001749A5" w:rsidRDefault="006C299F" w:rsidP="00EC2E15">
            <w:pPr>
              <w:spacing w:before="40" w:after="40"/>
              <w:jc w:val="center"/>
              <w:rPr>
                <w:rFonts w:ascii="Arial" w:hAnsi="Arial" w:cs="Arial"/>
                <w:color w:val="000000"/>
                <w:sz w:val="18"/>
                <w:szCs w:val="18"/>
              </w:rPr>
            </w:pPr>
            <w:r w:rsidRPr="001749A5">
              <w:rPr>
                <w:rFonts w:ascii="Arial" w:hAnsi="Arial" w:cs="Arial"/>
                <w:color w:val="000000"/>
                <w:sz w:val="18"/>
                <w:szCs w:val="18"/>
              </w:rPr>
              <w:t>3</w:t>
            </w:r>
          </w:p>
        </w:tc>
        <w:tc>
          <w:tcPr>
            <w:tcW w:w="3685" w:type="dxa"/>
            <w:tcBorders>
              <w:top w:val="single" w:sz="4" w:space="0" w:color="BFBFBF" w:themeColor="background1" w:themeShade="BF"/>
              <w:bottom w:val="single" w:sz="4" w:space="0" w:color="BFBFBF" w:themeColor="background1" w:themeShade="BF"/>
            </w:tcBorders>
            <w:noWrap/>
            <w:vAlign w:val="center"/>
          </w:tcPr>
          <w:p w14:paraId="4B7EEC61" w14:textId="147DAFBB" w:rsidR="00543FC8" w:rsidRPr="001749A5" w:rsidRDefault="00325D8A" w:rsidP="00EC2E15">
            <w:pPr>
              <w:spacing w:before="40" w:after="40"/>
              <w:rPr>
                <w:rFonts w:ascii="Arial" w:hAnsi="Arial" w:cs="Arial"/>
                <w:color w:val="000000"/>
                <w:sz w:val="18"/>
                <w:szCs w:val="18"/>
              </w:rPr>
            </w:pPr>
            <w:r w:rsidRPr="001749A5">
              <w:rPr>
                <w:rFonts w:ascii="Arial" w:hAnsi="Arial" w:cs="Arial"/>
                <w:color w:val="000000"/>
                <w:sz w:val="18"/>
                <w:szCs w:val="18"/>
              </w:rPr>
              <w:t>r</w:t>
            </w:r>
            <w:r w:rsidR="00887558" w:rsidRPr="001749A5">
              <w:rPr>
                <w:rFonts w:ascii="Arial" w:hAnsi="Arial" w:cs="Arial"/>
                <w:color w:val="000000"/>
                <w:sz w:val="18"/>
                <w:szCs w:val="18"/>
              </w:rPr>
              <w:t>aporty z okresowej realizacji</w:t>
            </w:r>
            <w:r w:rsidR="00436E78" w:rsidRPr="001749A5">
              <w:rPr>
                <w:rFonts w:ascii="Arial" w:hAnsi="Arial" w:cs="Arial"/>
                <w:color w:val="000000"/>
                <w:sz w:val="18"/>
                <w:szCs w:val="18"/>
              </w:rPr>
              <w:t xml:space="preserve"> Programu</w:t>
            </w:r>
          </w:p>
        </w:tc>
        <w:tc>
          <w:tcPr>
            <w:tcW w:w="1276" w:type="dxa"/>
            <w:tcBorders>
              <w:top w:val="single" w:sz="4" w:space="0" w:color="BFBFBF" w:themeColor="background1" w:themeShade="BF"/>
              <w:bottom w:val="single" w:sz="4" w:space="0" w:color="BFBFBF" w:themeColor="background1" w:themeShade="BF"/>
            </w:tcBorders>
          </w:tcPr>
          <w:p w14:paraId="5F3F1D0D" w14:textId="3823E16E" w:rsidR="00543FC8" w:rsidRPr="001749A5" w:rsidRDefault="00F85A91" w:rsidP="00567504">
            <w:pPr>
              <w:spacing w:before="60" w:after="60"/>
              <w:jc w:val="right"/>
              <w:rPr>
                <w:rFonts w:ascii="Arial" w:hAnsi="Arial" w:cs="Arial"/>
                <w:sz w:val="18"/>
                <w:szCs w:val="18"/>
              </w:rPr>
            </w:pPr>
            <w:r w:rsidRPr="001749A5">
              <w:rPr>
                <w:rFonts w:ascii="Arial" w:hAnsi="Arial" w:cs="Arial"/>
                <w:sz w:val="18"/>
                <w:szCs w:val="18"/>
              </w:rPr>
              <w:t>2</w:t>
            </w:r>
          </w:p>
        </w:tc>
        <w:tc>
          <w:tcPr>
            <w:tcW w:w="1843" w:type="dxa"/>
            <w:tcBorders>
              <w:top w:val="single" w:sz="4" w:space="0" w:color="BFBFBF" w:themeColor="background1" w:themeShade="BF"/>
              <w:bottom w:val="single" w:sz="4" w:space="0" w:color="BFBFBF" w:themeColor="background1" w:themeShade="BF"/>
            </w:tcBorders>
            <w:noWrap/>
            <w:vAlign w:val="center"/>
          </w:tcPr>
          <w:p w14:paraId="134A776F" w14:textId="15AF1CEF" w:rsidR="00543FC8" w:rsidRPr="001749A5" w:rsidRDefault="00F85A91" w:rsidP="00567504">
            <w:pPr>
              <w:spacing w:before="60" w:after="60"/>
              <w:jc w:val="right"/>
              <w:rPr>
                <w:rFonts w:ascii="Arial" w:hAnsi="Arial" w:cs="Arial"/>
                <w:sz w:val="18"/>
                <w:szCs w:val="18"/>
              </w:rPr>
            </w:pPr>
            <w:r w:rsidRPr="001749A5">
              <w:rPr>
                <w:rFonts w:ascii="Arial" w:hAnsi="Arial" w:cs="Arial"/>
                <w:sz w:val="18"/>
                <w:szCs w:val="18"/>
              </w:rPr>
              <w:t>10</w:t>
            </w:r>
          </w:p>
        </w:tc>
        <w:tc>
          <w:tcPr>
            <w:tcW w:w="1417" w:type="dxa"/>
            <w:tcBorders>
              <w:top w:val="single" w:sz="4" w:space="0" w:color="BFBFBF" w:themeColor="background1" w:themeShade="BF"/>
              <w:bottom w:val="single" w:sz="4" w:space="0" w:color="BFBFBF" w:themeColor="background1" w:themeShade="BF"/>
            </w:tcBorders>
          </w:tcPr>
          <w:p w14:paraId="2AD48C88" w14:textId="50864A4A" w:rsidR="00543FC8" w:rsidRPr="001749A5" w:rsidRDefault="00F85A91" w:rsidP="00567504">
            <w:pPr>
              <w:spacing w:before="60" w:after="60"/>
              <w:jc w:val="right"/>
              <w:rPr>
                <w:rFonts w:ascii="Arial" w:hAnsi="Arial" w:cs="Arial"/>
                <w:sz w:val="18"/>
                <w:szCs w:val="18"/>
              </w:rPr>
            </w:pPr>
            <w:r w:rsidRPr="001749A5">
              <w:rPr>
                <w:rFonts w:ascii="Arial" w:hAnsi="Arial" w:cs="Arial"/>
                <w:sz w:val="18"/>
                <w:szCs w:val="18"/>
              </w:rPr>
              <w:t>20</w:t>
            </w:r>
          </w:p>
        </w:tc>
      </w:tr>
      <w:tr w:rsidR="00156822" w:rsidRPr="000D4ED6" w14:paraId="05AE5B53" w14:textId="77777777" w:rsidTr="00CD221E">
        <w:trPr>
          <w:trHeight w:val="260"/>
          <w:jc w:val="center"/>
        </w:trPr>
        <w:tc>
          <w:tcPr>
            <w:tcW w:w="426" w:type="dxa"/>
            <w:tcBorders>
              <w:top w:val="single" w:sz="4" w:space="0" w:color="BFBFBF" w:themeColor="background1" w:themeShade="BF"/>
            </w:tcBorders>
            <w:noWrap/>
            <w:vAlign w:val="center"/>
          </w:tcPr>
          <w:p w14:paraId="0E27030B" w14:textId="77777777" w:rsidR="00156822" w:rsidRPr="001749A5" w:rsidRDefault="00156822" w:rsidP="00EC2E15">
            <w:pPr>
              <w:spacing w:before="40" w:after="40"/>
              <w:jc w:val="center"/>
              <w:rPr>
                <w:rFonts w:ascii="Arial" w:hAnsi="Arial" w:cs="Arial"/>
                <w:color w:val="000000"/>
                <w:sz w:val="18"/>
                <w:szCs w:val="18"/>
              </w:rPr>
            </w:pPr>
          </w:p>
        </w:tc>
        <w:tc>
          <w:tcPr>
            <w:tcW w:w="6804" w:type="dxa"/>
            <w:gridSpan w:val="3"/>
            <w:tcBorders>
              <w:top w:val="single" w:sz="4" w:space="0" w:color="BFBFBF" w:themeColor="background1" w:themeShade="BF"/>
            </w:tcBorders>
            <w:noWrap/>
            <w:vAlign w:val="center"/>
          </w:tcPr>
          <w:p w14:paraId="0A1EBFF7" w14:textId="26AB4EE1" w:rsidR="00156822" w:rsidRPr="001749A5" w:rsidRDefault="00156822" w:rsidP="00156822">
            <w:pPr>
              <w:spacing w:before="60" w:after="60"/>
              <w:rPr>
                <w:rFonts w:ascii="Arial" w:hAnsi="Arial" w:cs="Arial"/>
                <w:sz w:val="18"/>
                <w:szCs w:val="18"/>
              </w:rPr>
            </w:pPr>
            <w:r w:rsidRPr="001749A5">
              <w:rPr>
                <w:rFonts w:ascii="Arial" w:hAnsi="Arial" w:cs="Arial"/>
                <w:color w:val="000000"/>
                <w:sz w:val="18"/>
                <w:szCs w:val="18"/>
              </w:rPr>
              <w:t>razem</w:t>
            </w:r>
          </w:p>
        </w:tc>
        <w:tc>
          <w:tcPr>
            <w:tcW w:w="1417" w:type="dxa"/>
            <w:tcBorders>
              <w:top w:val="single" w:sz="4" w:space="0" w:color="BFBFBF" w:themeColor="background1" w:themeShade="BF"/>
            </w:tcBorders>
          </w:tcPr>
          <w:p w14:paraId="58B7290A" w14:textId="3DF719F4" w:rsidR="00156822" w:rsidRPr="001749A5" w:rsidRDefault="00156822" w:rsidP="00567504">
            <w:pPr>
              <w:spacing w:before="60" w:after="60"/>
              <w:jc w:val="right"/>
              <w:rPr>
                <w:rFonts w:ascii="Arial" w:hAnsi="Arial" w:cs="Arial"/>
                <w:sz w:val="18"/>
                <w:szCs w:val="18"/>
              </w:rPr>
            </w:pPr>
            <w:r w:rsidRPr="001749A5">
              <w:rPr>
                <w:rFonts w:ascii="Arial" w:hAnsi="Arial" w:cs="Arial"/>
                <w:sz w:val="18"/>
                <w:szCs w:val="18"/>
              </w:rPr>
              <w:t>74</w:t>
            </w:r>
          </w:p>
        </w:tc>
      </w:tr>
    </w:tbl>
    <w:p w14:paraId="1BD32E34" w14:textId="18BC38CA" w:rsidR="00871924" w:rsidRPr="000D4ED6" w:rsidRDefault="00FA75DB" w:rsidP="00884791">
      <w:pPr>
        <w:spacing w:before="120" w:after="80"/>
        <w:ind w:firstLine="709"/>
        <w:jc w:val="both"/>
        <w:rPr>
          <w:rFonts w:ascii="Arial" w:hAnsi="Arial" w:cs="Arial"/>
          <w:sz w:val="22"/>
          <w:szCs w:val="22"/>
        </w:rPr>
      </w:pPr>
      <w:r w:rsidRPr="000D4ED6">
        <w:rPr>
          <w:rFonts w:ascii="Arial" w:hAnsi="Arial" w:cs="Arial"/>
          <w:sz w:val="22"/>
          <w:szCs w:val="22"/>
        </w:rPr>
        <w:t>„</w:t>
      </w:r>
      <w:r w:rsidR="00C73E81" w:rsidRPr="000D4ED6">
        <w:rPr>
          <w:rFonts w:ascii="Arial" w:hAnsi="Arial" w:cs="Arial"/>
          <w:sz w:val="22"/>
          <w:szCs w:val="22"/>
        </w:rPr>
        <w:t xml:space="preserve">Gminny Program Rewitalizacji Gminy </w:t>
      </w:r>
      <w:r w:rsidR="000C3774" w:rsidRPr="000D4ED6">
        <w:rPr>
          <w:rFonts w:ascii="Arial" w:hAnsi="Arial" w:cs="Arial"/>
          <w:sz w:val="22"/>
          <w:szCs w:val="22"/>
        </w:rPr>
        <w:t>Rusinów</w:t>
      </w:r>
      <w:r w:rsidR="00C34139" w:rsidRPr="000D4ED6">
        <w:rPr>
          <w:rFonts w:ascii="Arial" w:hAnsi="Arial" w:cs="Arial"/>
          <w:sz w:val="22"/>
          <w:szCs w:val="22"/>
        </w:rPr>
        <w:t xml:space="preserve"> </w:t>
      </w:r>
      <w:r w:rsidRPr="000D4ED6">
        <w:rPr>
          <w:rFonts w:ascii="Arial" w:hAnsi="Arial" w:cs="Arial"/>
          <w:sz w:val="22"/>
          <w:szCs w:val="22"/>
        </w:rPr>
        <w:t>na lata 202</w:t>
      </w:r>
      <w:r w:rsidR="000D4ED6">
        <w:rPr>
          <w:rFonts w:ascii="Arial" w:hAnsi="Arial" w:cs="Arial"/>
          <w:sz w:val="22"/>
          <w:szCs w:val="22"/>
        </w:rPr>
        <w:t>5</w:t>
      </w:r>
      <w:r w:rsidRPr="000D4ED6">
        <w:rPr>
          <w:rFonts w:ascii="Arial" w:hAnsi="Arial" w:cs="Arial"/>
          <w:sz w:val="22"/>
          <w:szCs w:val="22"/>
        </w:rPr>
        <w:t>-203</w:t>
      </w:r>
      <w:r w:rsidR="00166A71" w:rsidRPr="000D4ED6">
        <w:rPr>
          <w:rFonts w:ascii="Arial" w:hAnsi="Arial" w:cs="Arial"/>
          <w:sz w:val="22"/>
          <w:szCs w:val="22"/>
        </w:rPr>
        <w:t>5</w:t>
      </w:r>
      <w:r w:rsidRPr="000D4ED6">
        <w:rPr>
          <w:rFonts w:ascii="Arial" w:hAnsi="Arial" w:cs="Arial"/>
          <w:sz w:val="22"/>
          <w:szCs w:val="22"/>
        </w:rPr>
        <w:t xml:space="preserve">” </w:t>
      </w:r>
      <w:r w:rsidR="00C73E81" w:rsidRPr="000D4ED6">
        <w:rPr>
          <w:rFonts w:ascii="Arial" w:hAnsi="Arial" w:cs="Arial"/>
          <w:sz w:val="22"/>
          <w:szCs w:val="22"/>
        </w:rPr>
        <w:t>jest</w:t>
      </w:r>
      <w:r w:rsidR="00871924" w:rsidRPr="000D4ED6">
        <w:rPr>
          <w:rFonts w:ascii="Arial" w:hAnsi="Arial" w:cs="Arial"/>
          <w:sz w:val="22"/>
          <w:szCs w:val="22"/>
        </w:rPr>
        <w:t xml:space="preserve"> </w:t>
      </w:r>
      <w:r w:rsidR="00C73E81" w:rsidRPr="000D4ED6">
        <w:rPr>
          <w:rFonts w:ascii="Arial" w:hAnsi="Arial" w:cs="Arial"/>
          <w:sz w:val="22"/>
          <w:szCs w:val="22"/>
        </w:rPr>
        <w:t xml:space="preserve">programem wieloletnim. </w:t>
      </w:r>
      <w:r w:rsidR="00DB5539" w:rsidRPr="000D4ED6">
        <w:rPr>
          <w:rFonts w:ascii="Arial" w:hAnsi="Arial" w:cs="Arial"/>
          <w:sz w:val="22"/>
          <w:szCs w:val="22"/>
        </w:rPr>
        <w:t xml:space="preserve">Realizacja celów i kierunków działań, jak i </w:t>
      </w:r>
      <w:r w:rsidR="006959ED" w:rsidRPr="000D4ED6">
        <w:rPr>
          <w:rFonts w:ascii="Arial" w:hAnsi="Arial" w:cs="Arial"/>
          <w:sz w:val="22"/>
          <w:szCs w:val="22"/>
        </w:rPr>
        <w:t>wynikających</w:t>
      </w:r>
      <w:r w:rsidR="00DB5539" w:rsidRPr="000D4ED6">
        <w:rPr>
          <w:rFonts w:ascii="Arial" w:hAnsi="Arial" w:cs="Arial"/>
          <w:sz w:val="22"/>
          <w:szCs w:val="22"/>
        </w:rPr>
        <w:t xml:space="preserve"> z nich przedsięwzięć </w:t>
      </w:r>
      <w:r w:rsidR="00DB5539" w:rsidRPr="004039E7">
        <w:rPr>
          <w:rFonts w:ascii="Arial" w:hAnsi="Arial" w:cs="Arial"/>
          <w:sz w:val="22"/>
          <w:szCs w:val="22"/>
        </w:rPr>
        <w:t>rewitalizacyjnych</w:t>
      </w:r>
      <w:r w:rsidR="00911DA0" w:rsidRPr="004039E7">
        <w:rPr>
          <w:rFonts w:ascii="Arial" w:hAnsi="Arial" w:cs="Arial"/>
          <w:sz w:val="22"/>
          <w:szCs w:val="22"/>
        </w:rPr>
        <w:t xml:space="preserve"> została zaplanowana do 203</w:t>
      </w:r>
      <w:r w:rsidR="00166A71" w:rsidRPr="004039E7">
        <w:rPr>
          <w:rFonts w:ascii="Arial" w:hAnsi="Arial" w:cs="Arial"/>
          <w:sz w:val="22"/>
          <w:szCs w:val="22"/>
        </w:rPr>
        <w:t>5</w:t>
      </w:r>
      <w:r w:rsidR="00911DA0" w:rsidRPr="004039E7">
        <w:rPr>
          <w:rFonts w:ascii="Arial" w:hAnsi="Arial" w:cs="Arial"/>
          <w:sz w:val="22"/>
          <w:szCs w:val="22"/>
        </w:rPr>
        <w:t xml:space="preserve"> r. </w:t>
      </w:r>
      <w:r w:rsidR="00871924" w:rsidRPr="004039E7">
        <w:rPr>
          <w:rFonts w:ascii="Arial" w:hAnsi="Arial" w:cs="Arial"/>
          <w:sz w:val="22"/>
          <w:szCs w:val="22"/>
        </w:rPr>
        <w:t>Po</w:t>
      </w:r>
      <w:r w:rsidR="006959ED" w:rsidRPr="004039E7">
        <w:rPr>
          <w:rFonts w:ascii="Arial" w:hAnsi="Arial" w:cs="Arial"/>
          <w:sz w:val="22"/>
          <w:szCs w:val="22"/>
        </w:rPr>
        <w:t>stanowienia Programu pod</w:t>
      </w:r>
      <w:r w:rsidR="00871924" w:rsidRPr="004039E7">
        <w:rPr>
          <w:rFonts w:ascii="Arial" w:hAnsi="Arial" w:cs="Arial"/>
          <w:sz w:val="22"/>
          <w:szCs w:val="22"/>
        </w:rPr>
        <w:t>lega</w:t>
      </w:r>
      <w:r w:rsidR="006959ED" w:rsidRPr="004039E7">
        <w:rPr>
          <w:rFonts w:ascii="Arial" w:hAnsi="Arial" w:cs="Arial"/>
          <w:sz w:val="22"/>
          <w:szCs w:val="22"/>
        </w:rPr>
        <w:t>ją</w:t>
      </w:r>
      <w:r w:rsidR="00871924" w:rsidRPr="004039E7">
        <w:rPr>
          <w:rFonts w:ascii="Arial" w:hAnsi="Arial" w:cs="Arial"/>
          <w:sz w:val="22"/>
          <w:szCs w:val="22"/>
        </w:rPr>
        <w:t xml:space="preserve"> ocenie aktualności i stopnia realizacji, dokonywanej przez </w:t>
      </w:r>
      <w:r w:rsidR="00C24647" w:rsidRPr="004039E7">
        <w:rPr>
          <w:rFonts w:ascii="Arial" w:hAnsi="Arial" w:cs="Arial"/>
          <w:sz w:val="22"/>
          <w:szCs w:val="22"/>
        </w:rPr>
        <w:t xml:space="preserve">Wójta </w:t>
      </w:r>
      <w:r w:rsidR="00166A71" w:rsidRPr="004039E7">
        <w:rPr>
          <w:rFonts w:ascii="Arial" w:hAnsi="Arial" w:cs="Arial"/>
          <w:sz w:val="22"/>
          <w:szCs w:val="22"/>
        </w:rPr>
        <w:t xml:space="preserve">Gminy </w:t>
      </w:r>
      <w:r w:rsidR="000C3774" w:rsidRPr="004039E7">
        <w:rPr>
          <w:rFonts w:ascii="Arial" w:hAnsi="Arial" w:cs="Arial"/>
          <w:sz w:val="22"/>
          <w:szCs w:val="22"/>
        </w:rPr>
        <w:t>Rusinów</w:t>
      </w:r>
      <w:r w:rsidR="00871924" w:rsidRPr="004039E7">
        <w:rPr>
          <w:rFonts w:ascii="Arial" w:hAnsi="Arial" w:cs="Arial"/>
          <w:sz w:val="22"/>
          <w:szCs w:val="22"/>
        </w:rPr>
        <w:t xml:space="preserve"> co najmniej raz na 3 lata.</w:t>
      </w:r>
      <w:r w:rsidR="00871924" w:rsidRPr="000D4ED6">
        <w:rPr>
          <w:rFonts w:ascii="Arial" w:hAnsi="Arial" w:cs="Arial"/>
          <w:sz w:val="22"/>
          <w:szCs w:val="22"/>
        </w:rPr>
        <w:t xml:space="preserve"> </w:t>
      </w:r>
    </w:p>
    <w:p w14:paraId="15C9A25F" w14:textId="01DF8094" w:rsidR="00871924" w:rsidRPr="000D4ED6" w:rsidRDefault="00871924" w:rsidP="006811E7">
      <w:pPr>
        <w:pStyle w:val="Legenda"/>
        <w:spacing w:before="200" w:after="120"/>
        <w:jc w:val="center"/>
        <w:rPr>
          <w:rFonts w:ascii="Arial" w:hAnsi="Arial" w:cs="Arial"/>
          <w:i w:val="0"/>
          <w:iCs w:val="0"/>
          <w:color w:val="auto"/>
          <w:sz w:val="22"/>
          <w:szCs w:val="22"/>
        </w:rPr>
      </w:pPr>
      <w:bookmarkStart w:id="45" w:name="_Toc200025319"/>
      <w:r w:rsidRPr="000D4ED6">
        <w:rPr>
          <w:rFonts w:ascii="Arial" w:hAnsi="Arial" w:cs="Arial"/>
          <w:i w:val="0"/>
          <w:iCs w:val="0"/>
          <w:color w:val="404040" w:themeColor="text1" w:themeTint="BF"/>
          <w:sz w:val="20"/>
          <w:szCs w:val="20"/>
        </w:rPr>
        <w:t xml:space="preserve">Tab. </w:t>
      </w:r>
      <w:r w:rsidRPr="000D4ED6">
        <w:rPr>
          <w:rFonts w:ascii="Arial" w:hAnsi="Arial" w:cs="Arial"/>
          <w:i w:val="0"/>
          <w:iCs w:val="0"/>
          <w:color w:val="404040" w:themeColor="text1" w:themeTint="BF"/>
          <w:sz w:val="20"/>
          <w:szCs w:val="20"/>
        </w:rPr>
        <w:fldChar w:fldCharType="begin"/>
      </w:r>
      <w:r w:rsidRPr="000D4ED6">
        <w:rPr>
          <w:rFonts w:ascii="Arial" w:hAnsi="Arial" w:cs="Arial"/>
          <w:i w:val="0"/>
          <w:iCs w:val="0"/>
          <w:color w:val="404040" w:themeColor="text1" w:themeTint="BF"/>
          <w:sz w:val="20"/>
          <w:szCs w:val="20"/>
        </w:rPr>
        <w:instrText xml:space="preserve"> SEQ Tab. \* ARABIC </w:instrText>
      </w:r>
      <w:r w:rsidRPr="000D4ED6">
        <w:rPr>
          <w:rFonts w:ascii="Arial" w:hAnsi="Arial" w:cs="Arial"/>
          <w:i w:val="0"/>
          <w:iCs w:val="0"/>
          <w:color w:val="404040" w:themeColor="text1" w:themeTint="BF"/>
          <w:sz w:val="20"/>
          <w:szCs w:val="20"/>
        </w:rPr>
        <w:fldChar w:fldCharType="separate"/>
      </w:r>
      <w:r w:rsidR="001749A5">
        <w:rPr>
          <w:rFonts w:ascii="Arial" w:hAnsi="Arial" w:cs="Arial"/>
          <w:i w:val="0"/>
          <w:iCs w:val="0"/>
          <w:noProof/>
          <w:color w:val="404040" w:themeColor="text1" w:themeTint="BF"/>
          <w:sz w:val="20"/>
          <w:szCs w:val="20"/>
        </w:rPr>
        <w:t>12</w:t>
      </w:r>
      <w:r w:rsidRPr="000D4ED6">
        <w:rPr>
          <w:rFonts w:ascii="Arial" w:hAnsi="Arial" w:cs="Arial"/>
          <w:i w:val="0"/>
          <w:iCs w:val="0"/>
          <w:color w:val="404040" w:themeColor="text1" w:themeTint="BF"/>
          <w:sz w:val="20"/>
          <w:szCs w:val="20"/>
        </w:rPr>
        <w:fldChar w:fldCharType="end"/>
      </w:r>
      <w:r w:rsidRPr="000D4ED6">
        <w:rPr>
          <w:rFonts w:ascii="Arial" w:hAnsi="Arial" w:cs="Arial"/>
          <w:i w:val="0"/>
          <w:iCs w:val="0"/>
          <w:color w:val="404040" w:themeColor="text1" w:themeTint="BF"/>
          <w:sz w:val="20"/>
          <w:szCs w:val="20"/>
        </w:rPr>
        <w:t xml:space="preserve"> </w:t>
      </w:r>
      <w:r w:rsidR="00D914A1" w:rsidRPr="000D4ED6">
        <w:rPr>
          <w:rFonts w:ascii="Arial" w:hAnsi="Arial" w:cs="Arial"/>
          <w:i w:val="0"/>
          <w:iCs w:val="0"/>
          <w:color w:val="404040" w:themeColor="text1" w:themeTint="BF"/>
          <w:sz w:val="20"/>
          <w:szCs w:val="20"/>
        </w:rPr>
        <w:t>Ramowy harmonogram działań</w:t>
      </w:r>
      <w:bookmarkEnd w:id="45"/>
    </w:p>
    <w:tbl>
      <w:tblPr>
        <w:tblW w:w="9233"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425"/>
        <w:gridCol w:w="3138"/>
        <w:gridCol w:w="567"/>
        <w:gridCol w:w="567"/>
        <w:gridCol w:w="567"/>
        <w:gridCol w:w="567"/>
        <w:gridCol w:w="567"/>
        <w:gridCol w:w="567"/>
        <w:gridCol w:w="567"/>
        <w:gridCol w:w="567"/>
        <w:gridCol w:w="567"/>
        <w:gridCol w:w="567"/>
      </w:tblGrid>
      <w:tr w:rsidR="00E62739" w:rsidRPr="000D4ED6" w14:paraId="3DAD18FA" w14:textId="639B5236" w:rsidTr="00A47BDD">
        <w:trPr>
          <w:trHeight w:val="489"/>
          <w:tblHeader/>
          <w:jc w:val="center"/>
        </w:trPr>
        <w:tc>
          <w:tcPr>
            <w:tcW w:w="425" w:type="dxa"/>
            <w:tcBorders>
              <w:top w:val="nil"/>
              <w:left w:val="nil"/>
              <w:bottom w:val="single" w:sz="12" w:space="0" w:color="C00000"/>
              <w:right w:val="nil"/>
            </w:tcBorders>
            <w:shd w:val="clear" w:color="000000" w:fill="F2F2F2"/>
            <w:vAlign w:val="center"/>
            <w:hideMark/>
          </w:tcPr>
          <w:p w14:paraId="7366CF28" w14:textId="77777777"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lp.</w:t>
            </w:r>
          </w:p>
        </w:tc>
        <w:tc>
          <w:tcPr>
            <w:tcW w:w="3138" w:type="dxa"/>
            <w:tcBorders>
              <w:top w:val="nil"/>
              <w:left w:val="nil"/>
              <w:bottom w:val="single" w:sz="12" w:space="0" w:color="C00000"/>
              <w:right w:val="nil"/>
            </w:tcBorders>
            <w:shd w:val="clear" w:color="000000" w:fill="F2F2F2"/>
            <w:vAlign w:val="center"/>
            <w:hideMark/>
          </w:tcPr>
          <w:p w14:paraId="4A2617A9" w14:textId="77777777"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tytuł</w:t>
            </w:r>
          </w:p>
        </w:tc>
        <w:tc>
          <w:tcPr>
            <w:tcW w:w="567" w:type="dxa"/>
            <w:tcBorders>
              <w:top w:val="nil"/>
              <w:left w:val="nil"/>
              <w:bottom w:val="single" w:sz="12" w:space="0" w:color="C00000"/>
              <w:right w:val="nil"/>
            </w:tcBorders>
            <w:shd w:val="clear" w:color="000000" w:fill="F2F2F2"/>
            <w:vAlign w:val="center"/>
            <w:hideMark/>
          </w:tcPr>
          <w:p w14:paraId="20185368" w14:textId="2563F9D5"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2026</w:t>
            </w:r>
          </w:p>
        </w:tc>
        <w:tc>
          <w:tcPr>
            <w:tcW w:w="567" w:type="dxa"/>
            <w:tcBorders>
              <w:top w:val="nil"/>
              <w:left w:val="nil"/>
              <w:bottom w:val="single" w:sz="12" w:space="0" w:color="C00000"/>
              <w:right w:val="nil"/>
            </w:tcBorders>
            <w:shd w:val="clear" w:color="000000" w:fill="F2F2F2"/>
            <w:vAlign w:val="center"/>
          </w:tcPr>
          <w:p w14:paraId="60447799" w14:textId="0B3EA954"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2027</w:t>
            </w:r>
          </w:p>
        </w:tc>
        <w:tc>
          <w:tcPr>
            <w:tcW w:w="567" w:type="dxa"/>
            <w:tcBorders>
              <w:top w:val="nil"/>
              <w:left w:val="nil"/>
              <w:bottom w:val="single" w:sz="12" w:space="0" w:color="C00000"/>
              <w:right w:val="nil"/>
            </w:tcBorders>
            <w:shd w:val="clear" w:color="000000" w:fill="F2F2F2"/>
            <w:vAlign w:val="center"/>
          </w:tcPr>
          <w:p w14:paraId="2AD6363E" w14:textId="638BE84C"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2028</w:t>
            </w:r>
          </w:p>
        </w:tc>
        <w:tc>
          <w:tcPr>
            <w:tcW w:w="567" w:type="dxa"/>
            <w:tcBorders>
              <w:top w:val="nil"/>
              <w:left w:val="nil"/>
              <w:bottom w:val="single" w:sz="12" w:space="0" w:color="C00000"/>
              <w:right w:val="nil"/>
            </w:tcBorders>
            <w:shd w:val="clear" w:color="000000" w:fill="F2F2F2"/>
            <w:vAlign w:val="center"/>
          </w:tcPr>
          <w:p w14:paraId="76EBBFA9" w14:textId="170FDEF8"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2029</w:t>
            </w:r>
          </w:p>
        </w:tc>
        <w:tc>
          <w:tcPr>
            <w:tcW w:w="567" w:type="dxa"/>
            <w:tcBorders>
              <w:top w:val="nil"/>
              <w:left w:val="nil"/>
              <w:bottom w:val="single" w:sz="12" w:space="0" w:color="C00000"/>
              <w:right w:val="nil"/>
            </w:tcBorders>
            <w:shd w:val="clear" w:color="000000" w:fill="F2F2F2"/>
            <w:vAlign w:val="center"/>
          </w:tcPr>
          <w:p w14:paraId="4D24C01D" w14:textId="02A7E8D9"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2030</w:t>
            </w:r>
          </w:p>
        </w:tc>
        <w:tc>
          <w:tcPr>
            <w:tcW w:w="567" w:type="dxa"/>
            <w:tcBorders>
              <w:top w:val="nil"/>
              <w:left w:val="nil"/>
              <w:bottom w:val="single" w:sz="12" w:space="0" w:color="C00000"/>
              <w:right w:val="nil"/>
            </w:tcBorders>
            <w:shd w:val="clear" w:color="000000" w:fill="F2F2F2"/>
            <w:vAlign w:val="center"/>
          </w:tcPr>
          <w:p w14:paraId="15EAECD5" w14:textId="54E1E926"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2031</w:t>
            </w:r>
          </w:p>
        </w:tc>
        <w:tc>
          <w:tcPr>
            <w:tcW w:w="567" w:type="dxa"/>
            <w:tcBorders>
              <w:bottom w:val="single" w:sz="12" w:space="0" w:color="C00000"/>
            </w:tcBorders>
            <w:shd w:val="pct5" w:color="auto" w:fill="auto"/>
            <w:vAlign w:val="center"/>
          </w:tcPr>
          <w:p w14:paraId="16B64D57" w14:textId="3604BEAA"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2032</w:t>
            </w:r>
          </w:p>
        </w:tc>
        <w:tc>
          <w:tcPr>
            <w:tcW w:w="567" w:type="dxa"/>
            <w:tcBorders>
              <w:bottom w:val="single" w:sz="12" w:space="0" w:color="C00000"/>
            </w:tcBorders>
            <w:shd w:val="pct5" w:color="auto" w:fill="auto"/>
            <w:vAlign w:val="center"/>
          </w:tcPr>
          <w:p w14:paraId="2B21C412" w14:textId="6FE94015"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2033</w:t>
            </w:r>
          </w:p>
        </w:tc>
        <w:tc>
          <w:tcPr>
            <w:tcW w:w="567" w:type="dxa"/>
            <w:tcBorders>
              <w:bottom w:val="single" w:sz="12" w:space="0" w:color="C00000"/>
            </w:tcBorders>
            <w:shd w:val="pct5" w:color="auto" w:fill="auto"/>
            <w:vAlign w:val="center"/>
          </w:tcPr>
          <w:p w14:paraId="6304DDA8" w14:textId="2744B5A1"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2034</w:t>
            </w:r>
          </w:p>
        </w:tc>
        <w:tc>
          <w:tcPr>
            <w:tcW w:w="567" w:type="dxa"/>
            <w:tcBorders>
              <w:bottom w:val="single" w:sz="12" w:space="0" w:color="C00000"/>
            </w:tcBorders>
            <w:shd w:val="pct5" w:color="auto" w:fill="auto"/>
            <w:vAlign w:val="center"/>
          </w:tcPr>
          <w:p w14:paraId="58ADD23C" w14:textId="0AC4DEE5"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2035</w:t>
            </w:r>
          </w:p>
        </w:tc>
      </w:tr>
      <w:tr w:rsidR="00E62739" w:rsidRPr="000D4ED6" w14:paraId="4D31F349" w14:textId="1F6721DD" w:rsidTr="00A47BDD">
        <w:trPr>
          <w:trHeight w:val="260"/>
          <w:jc w:val="center"/>
        </w:trPr>
        <w:tc>
          <w:tcPr>
            <w:tcW w:w="425" w:type="dxa"/>
            <w:tcBorders>
              <w:top w:val="single" w:sz="12" w:space="0" w:color="C00000"/>
              <w:bottom w:val="single" w:sz="4" w:space="0" w:color="BFBFBF" w:themeColor="background1" w:themeShade="BF"/>
            </w:tcBorders>
            <w:noWrap/>
            <w:vAlign w:val="center"/>
            <w:hideMark/>
          </w:tcPr>
          <w:p w14:paraId="34A3F3FB" w14:textId="77777777"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1</w:t>
            </w:r>
          </w:p>
        </w:tc>
        <w:tc>
          <w:tcPr>
            <w:tcW w:w="3138" w:type="dxa"/>
            <w:tcBorders>
              <w:top w:val="single" w:sz="12" w:space="0" w:color="C00000"/>
              <w:bottom w:val="single" w:sz="4" w:space="0" w:color="BFBFBF" w:themeColor="background1" w:themeShade="BF"/>
            </w:tcBorders>
            <w:noWrap/>
            <w:vAlign w:val="center"/>
            <w:hideMark/>
          </w:tcPr>
          <w:p w14:paraId="10D3B0C3" w14:textId="1B7B3099"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Przyjęcie Programu do realizacji</w:t>
            </w:r>
          </w:p>
        </w:tc>
        <w:tc>
          <w:tcPr>
            <w:tcW w:w="567" w:type="dxa"/>
            <w:tcBorders>
              <w:top w:val="single" w:sz="12" w:space="0" w:color="C00000"/>
              <w:bottom w:val="single" w:sz="4" w:space="0" w:color="BFBFBF" w:themeColor="background1" w:themeShade="BF"/>
            </w:tcBorders>
            <w:noWrap/>
            <w:vAlign w:val="center"/>
            <w:hideMark/>
          </w:tcPr>
          <w:p w14:paraId="0529F6F1" w14:textId="641A55FD"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12" w:space="0" w:color="C00000"/>
              <w:bottom w:val="single" w:sz="4" w:space="0" w:color="BFBFBF" w:themeColor="background1" w:themeShade="BF"/>
            </w:tcBorders>
            <w:vAlign w:val="center"/>
          </w:tcPr>
          <w:p w14:paraId="35F32DD4" w14:textId="20757748"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bottom w:val="single" w:sz="4" w:space="0" w:color="BFBFBF" w:themeColor="background1" w:themeShade="BF"/>
            </w:tcBorders>
            <w:vAlign w:val="center"/>
          </w:tcPr>
          <w:p w14:paraId="55831E57"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bottom w:val="single" w:sz="4" w:space="0" w:color="BFBFBF" w:themeColor="background1" w:themeShade="BF"/>
            </w:tcBorders>
            <w:vAlign w:val="center"/>
          </w:tcPr>
          <w:p w14:paraId="222FC88C"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bottom w:val="single" w:sz="4" w:space="0" w:color="BFBFBF" w:themeColor="background1" w:themeShade="BF"/>
            </w:tcBorders>
            <w:vAlign w:val="center"/>
          </w:tcPr>
          <w:p w14:paraId="1E2D6DA4"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bottom w:val="single" w:sz="4" w:space="0" w:color="BFBFBF" w:themeColor="background1" w:themeShade="BF"/>
            </w:tcBorders>
            <w:vAlign w:val="center"/>
          </w:tcPr>
          <w:p w14:paraId="4FD3EAB1"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tcBorders>
          </w:tcPr>
          <w:p w14:paraId="239E5EDF"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tcBorders>
          </w:tcPr>
          <w:p w14:paraId="42957F61"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tcBorders>
          </w:tcPr>
          <w:p w14:paraId="56CE64D2"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12" w:space="0" w:color="C00000"/>
            </w:tcBorders>
          </w:tcPr>
          <w:p w14:paraId="528ADB7F" w14:textId="4CB8562A" w:rsidR="00E62739" w:rsidRPr="000D4ED6" w:rsidRDefault="00E62739" w:rsidP="00E62739">
            <w:pPr>
              <w:spacing w:before="60" w:after="60"/>
              <w:jc w:val="center"/>
              <w:rPr>
                <w:rFonts w:ascii="Arial" w:hAnsi="Arial" w:cs="Arial"/>
                <w:sz w:val="18"/>
                <w:szCs w:val="18"/>
              </w:rPr>
            </w:pPr>
          </w:p>
        </w:tc>
      </w:tr>
      <w:tr w:rsidR="00E62739" w:rsidRPr="000D4ED6" w14:paraId="43EB6336" w14:textId="34138A87" w:rsidTr="00A47BDD">
        <w:trPr>
          <w:trHeight w:val="260"/>
          <w:jc w:val="center"/>
        </w:trPr>
        <w:tc>
          <w:tcPr>
            <w:tcW w:w="425" w:type="dxa"/>
            <w:tcBorders>
              <w:top w:val="single" w:sz="4" w:space="0" w:color="BFBFBF" w:themeColor="background1" w:themeShade="BF"/>
              <w:bottom w:val="single" w:sz="4" w:space="0" w:color="BFBFBF" w:themeColor="background1" w:themeShade="BF"/>
            </w:tcBorders>
            <w:noWrap/>
            <w:vAlign w:val="center"/>
          </w:tcPr>
          <w:p w14:paraId="104F061F" w14:textId="77777777"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2</w:t>
            </w:r>
          </w:p>
        </w:tc>
        <w:tc>
          <w:tcPr>
            <w:tcW w:w="3138" w:type="dxa"/>
            <w:tcBorders>
              <w:top w:val="single" w:sz="4" w:space="0" w:color="BFBFBF" w:themeColor="background1" w:themeShade="BF"/>
              <w:bottom w:val="single" w:sz="4" w:space="0" w:color="BFBFBF" w:themeColor="background1" w:themeShade="BF"/>
            </w:tcBorders>
            <w:noWrap/>
            <w:vAlign w:val="center"/>
          </w:tcPr>
          <w:p w14:paraId="42AA9B7E" w14:textId="35222CE7"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Realizacja przedsięwzięć rewitalizacyjnych</w:t>
            </w:r>
          </w:p>
        </w:tc>
        <w:tc>
          <w:tcPr>
            <w:tcW w:w="567" w:type="dxa"/>
            <w:tcBorders>
              <w:top w:val="single" w:sz="4" w:space="0" w:color="BFBFBF" w:themeColor="background1" w:themeShade="BF"/>
              <w:bottom w:val="single" w:sz="4" w:space="0" w:color="BFBFBF" w:themeColor="background1" w:themeShade="BF"/>
            </w:tcBorders>
            <w:noWrap/>
            <w:vAlign w:val="center"/>
          </w:tcPr>
          <w:p w14:paraId="1D6573FC" w14:textId="3CEE7986"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581F4D75" w14:textId="047953F6"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0B1A8A58" w14:textId="5A6267C7"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143A08AB" w14:textId="4687B817"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116B5287" w14:textId="3819938B"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5D49C6AE" w14:textId="0DA07A2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5D760301" w14:textId="33CA75E5"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6D766C50" w14:textId="7919A4AF"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320453FD" w14:textId="67CFCD40"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6CB62C64" w14:textId="2A01FDDF"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r>
      <w:tr w:rsidR="00E62739" w:rsidRPr="000D4ED6" w14:paraId="59483523" w14:textId="23D1DFE2" w:rsidTr="00A47BDD">
        <w:trPr>
          <w:trHeight w:val="260"/>
          <w:jc w:val="center"/>
        </w:trPr>
        <w:tc>
          <w:tcPr>
            <w:tcW w:w="425" w:type="dxa"/>
            <w:tcBorders>
              <w:top w:val="single" w:sz="4" w:space="0" w:color="BFBFBF" w:themeColor="background1" w:themeShade="BF"/>
              <w:bottom w:val="single" w:sz="4" w:space="0" w:color="BFBFBF" w:themeColor="background1" w:themeShade="BF"/>
            </w:tcBorders>
            <w:noWrap/>
            <w:vAlign w:val="center"/>
          </w:tcPr>
          <w:p w14:paraId="27C733D6" w14:textId="422B5A3A" w:rsidR="00E62739" w:rsidRPr="000D4ED6" w:rsidRDefault="00E62739" w:rsidP="00E62739">
            <w:pPr>
              <w:spacing w:before="40" w:after="40"/>
              <w:jc w:val="center"/>
              <w:rPr>
                <w:rFonts w:ascii="Arial" w:hAnsi="Arial" w:cs="Arial"/>
                <w:color w:val="000000"/>
                <w:sz w:val="18"/>
                <w:szCs w:val="18"/>
              </w:rPr>
            </w:pPr>
            <w:r w:rsidRPr="000D4ED6">
              <w:rPr>
                <w:rFonts w:ascii="Arial" w:hAnsi="Arial" w:cs="Arial"/>
                <w:color w:val="000000"/>
                <w:sz w:val="18"/>
                <w:szCs w:val="18"/>
              </w:rPr>
              <w:t>3</w:t>
            </w:r>
          </w:p>
        </w:tc>
        <w:tc>
          <w:tcPr>
            <w:tcW w:w="3138" w:type="dxa"/>
            <w:tcBorders>
              <w:top w:val="single" w:sz="4" w:space="0" w:color="BFBFBF" w:themeColor="background1" w:themeShade="BF"/>
              <w:bottom w:val="single" w:sz="4" w:space="0" w:color="BFBFBF" w:themeColor="background1" w:themeShade="BF"/>
            </w:tcBorders>
            <w:noWrap/>
            <w:vAlign w:val="center"/>
          </w:tcPr>
          <w:p w14:paraId="201C6732" w14:textId="0D2D35EF"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Funkcjonowanie Komitetu Rewitalizacji</w:t>
            </w:r>
          </w:p>
        </w:tc>
        <w:tc>
          <w:tcPr>
            <w:tcW w:w="567" w:type="dxa"/>
            <w:tcBorders>
              <w:top w:val="single" w:sz="4" w:space="0" w:color="BFBFBF" w:themeColor="background1" w:themeShade="BF"/>
              <w:bottom w:val="single" w:sz="4" w:space="0" w:color="BFBFBF" w:themeColor="background1" w:themeShade="BF"/>
            </w:tcBorders>
            <w:noWrap/>
            <w:vAlign w:val="center"/>
          </w:tcPr>
          <w:p w14:paraId="791EA57A" w14:textId="7D1BAFD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27BF41C4" w14:textId="4778551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6F4ACD33" w14:textId="182A9472"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23AF04EE" w14:textId="38CCB130"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0C5CEB6A" w14:textId="2D8E59B2"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63C009E3" w14:textId="184647A5"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1E1F9B5F" w14:textId="137B6E6E"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19B25702" w14:textId="01482D88"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68C59E98" w14:textId="49077D64"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458695C7" w14:textId="3F624E0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r>
      <w:tr w:rsidR="00E62739" w:rsidRPr="000D4ED6" w14:paraId="1841440F" w14:textId="572CC15E" w:rsidTr="00A47BDD">
        <w:trPr>
          <w:trHeight w:val="260"/>
          <w:jc w:val="center"/>
        </w:trPr>
        <w:tc>
          <w:tcPr>
            <w:tcW w:w="425" w:type="dxa"/>
            <w:tcBorders>
              <w:top w:val="single" w:sz="4" w:space="0" w:color="BFBFBF" w:themeColor="background1" w:themeShade="BF"/>
              <w:bottom w:val="single" w:sz="4" w:space="0" w:color="BFBFBF" w:themeColor="background1" w:themeShade="BF"/>
            </w:tcBorders>
            <w:noWrap/>
            <w:vAlign w:val="center"/>
          </w:tcPr>
          <w:p w14:paraId="3849E310" w14:textId="35EF9DA5" w:rsidR="00E62739" w:rsidRPr="000D4ED6" w:rsidRDefault="00A47BDD" w:rsidP="00E62739">
            <w:pPr>
              <w:spacing w:before="40" w:after="40"/>
              <w:jc w:val="center"/>
              <w:rPr>
                <w:rFonts w:ascii="Arial" w:hAnsi="Arial" w:cs="Arial"/>
                <w:color w:val="000000"/>
                <w:sz w:val="18"/>
                <w:szCs w:val="18"/>
              </w:rPr>
            </w:pPr>
            <w:r w:rsidRPr="000D4ED6">
              <w:rPr>
                <w:rFonts w:ascii="Arial" w:hAnsi="Arial" w:cs="Arial"/>
                <w:color w:val="000000"/>
                <w:sz w:val="18"/>
                <w:szCs w:val="18"/>
              </w:rPr>
              <w:t>4</w:t>
            </w:r>
          </w:p>
        </w:tc>
        <w:tc>
          <w:tcPr>
            <w:tcW w:w="3138" w:type="dxa"/>
            <w:tcBorders>
              <w:top w:val="single" w:sz="4" w:space="0" w:color="BFBFBF" w:themeColor="background1" w:themeShade="BF"/>
              <w:bottom w:val="single" w:sz="4" w:space="0" w:color="BFBFBF" w:themeColor="background1" w:themeShade="BF"/>
            </w:tcBorders>
            <w:noWrap/>
            <w:vAlign w:val="center"/>
          </w:tcPr>
          <w:p w14:paraId="0598AB7E" w14:textId="0413ECC9" w:rsidR="00E62739" w:rsidRPr="000D4ED6" w:rsidRDefault="00E62739" w:rsidP="00E62739">
            <w:pPr>
              <w:spacing w:before="40" w:after="40"/>
              <w:rPr>
                <w:rFonts w:ascii="Arial" w:hAnsi="Arial" w:cs="Arial"/>
                <w:color w:val="000000"/>
                <w:sz w:val="18"/>
                <w:szCs w:val="18"/>
              </w:rPr>
            </w:pPr>
            <w:r w:rsidRPr="000D4ED6">
              <w:rPr>
                <w:rFonts w:ascii="Arial" w:hAnsi="Arial" w:cs="Arial"/>
                <w:color w:val="000000"/>
                <w:sz w:val="18"/>
                <w:szCs w:val="18"/>
              </w:rPr>
              <w:t>Monitoring przedsięwzięć rewitalizacyjnych</w:t>
            </w:r>
          </w:p>
        </w:tc>
        <w:tc>
          <w:tcPr>
            <w:tcW w:w="567" w:type="dxa"/>
            <w:tcBorders>
              <w:top w:val="single" w:sz="4" w:space="0" w:color="BFBFBF" w:themeColor="background1" w:themeShade="BF"/>
              <w:bottom w:val="single" w:sz="4" w:space="0" w:color="BFBFBF" w:themeColor="background1" w:themeShade="BF"/>
            </w:tcBorders>
            <w:noWrap/>
            <w:vAlign w:val="center"/>
          </w:tcPr>
          <w:p w14:paraId="54329F49" w14:textId="74B2509A"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351596A7" w14:textId="4484B697"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3027CBA3" w14:textId="4B72B970"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01BBF486" w14:textId="54DAC236"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22A07706" w14:textId="6B8AC409"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0102D975" w14:textId="2F446BEE"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17FC9BD2" w14:textId="702498D2"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1F425238" w14:textId="4707B476"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4D5F08FB" w14:textId="0DA2FC98"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6B031753" w14:textId="40C11202"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r>
      <w:tr w:rsidR="00E62739" w:rsidRPr="002A0A70" w14:paraId="582FCB93" w14:textId="70A2C5BB" w:rsidTr="00A47BDD">
        <w:trPr>
          <w:trHeight w:val="66"/>
          <w:jc w:val="center"/>
        </w:trPr>
        <w:tc>
          <w:tcPr>
            <w:tcW w:w="425" w:type="dxa"/>
            <w:tcBorders>
              <w:top w:val="single" w:sz="4" w:space="0" w:color="BFBFBF" w:themeColor="background1" w:themeShade="BF"/>
              <w:bottom w:val="single" w:sz="4" w:space="0" w:color="BFBFBF" w:themeColor="background1" w:themeShade="BF"/>
            </w:tcBorders>
            <w:noWrap/>
            <w:vAlign w:val="center"/>
          </w:tcPr>
          <w:p w14:paraId="1ADCC08E" w14:textId="60492241" w:rsidR="00E62739" w:rsidRPr="000D4ED6" w:rsidRDefault="00A47BDD" w:rsidP="00E62739">
            <w:pPr>
              <w:spacing w:before="40" w:after="40"/>
              <w:jc w:val="center"/>
              <w:rPr>
                <w:rFonts w:ascii="Arial" w:hAnsi="Arial" w:cs="Arial"/>
                <w:color w:val="000000"/>
                <w:sz w:val="18"/>
                <w:szCs w:val="18"/>
              </w:rPr>
            </w:pPr>
            <w:r w:rsidRPr="000D4ED6">
              <w:rPr>
                <w:rFonts w:ascii="Arial" w:hAnsi="Arial" w:cs="Arial"/>
                <w:color w:val="000000"/>
                <w:sz w:val="18"/>
                <w:szCs w:val="18"/>
              </w:rPr>
              <w:t>5</w:t>
            </w:r>
          </w:p>
        </w:tc>
        <w:tc>
          <w:tcPr>
            <w:tcW w:w="3138" w:type="dxa"/>
            <w:tcBorders>
              <w:top w:val="single" w:sz="4" w:space="0" w:color="BFBFBF" w:themeColor="background1" w:themeShade="BF"/>
              <w:bottom w:val="single" w:sz="4" w:space="0" w:color="BFBFBF" w:themeColor="background1" w:themeShade="BF"/>
            </w:tcBorders>
            <w:noWrap/>
            <w:vAlign w:val="center"/>
          </w:tcPr>
          <w:p w14:paraId="504E9E6F" w14:textId="4771A60C" w:rsidR="00E62739" w:rsidRPr="000D4ED6" w:rsidRDefault="00E62739" w:rsidP="00E62739">
            <w:pPr>
              <w:spacing w:before="60" w:after="60"/>
              <w:rPr>
                <w:rFonts w:ascii="Arial" w:hAnsi="Arial" w:cs="Arial"/>
                <w:sz w:val="18"/>
                <w:szCs w:val="18"/>
              </w:rPr>
            </w:pPr>
            <w:r w:rsidRPr="000D4ED6">
              <w:rPr>
                <w:rFonts w:ascii="Arial" w:hAnsi="Arial" w:cs="Arial"/>
                <w:color w:val="000000"/>
                <w:sz w:val="18"/>
                <w:szCs w:val="18"/>
              </w:rPr>
              <w:t>Ocena aktualności i stopnia realizacji działań</w:t>
            </w:r>
          </w:p>
        </w:tc>
        <w:tc>
          <w:tcPr>
            <w:tcW w:w="567" w:type="dxa"/>
            <w:tcBorders>
              <w:top w:val="single" w:sz="4" w:space="0" w:color="BFBFBF" w:themeColor="background1" w:themeShade="BF"/>
              <w:bottom w:val="single" w:sz="4" w:space="0" w:color="BFBFBF" w:themeColor="background1" w:themeShade="BF"/>
            </w:tcBorders>
            <w:vAlign w:val="center"/>
          </w:tcPr>
          <w:p w14:paraId="21D3B78B" w14:textId="1012DE26" w:rsidR="00E62739" w:rsidRPr="000D4ED6" w:rsidRDefault="00E62739" w:rsidP="00E62739">
            <w:pPr>
              <w:spacing w:before="60" w:after="60"/>
              <w:jc w:val="center"/>
              <w:rPr>
                <w:rFonts w:ascii="Arial" w:hAnsi="Arial" w:cs="Arial"/>
                <w:sz w:val="18"/>
                <w:szCs w:val="18"/>
              </w:rPr>
            </w:pPr>
          </w:p>
        </w:tc>
        <w:tc>
          <w:tcPr>
            <w:tcW w:w="567" w:type="dxa"/>
            <w:tcBorders>
              <w:top w:val="single" w:sz="4" w:space="0" w:color="BFBFBF" w:themeColor="background1" w:themeShade="BF"/>
              <w:bottom w:val="single" w:sz="4" w:space="0" w:color="BFBFBF" w:themeColor="background1" w:themeShade="BF"/>
            </w:tcBorders>
            <w:vAlign w:val="center"/>
          </w:tcPr>
          <w:p w14:paraId="52350C90" w14:textId="10FCF6EC" w:rsidR="00E62739" w:rsidRPr="000D4ED6" w:rsidRDefault="00E62739" w:rsidP="00E62739">
            <w:pPr>
              <w:spacing w:before="60" w:after="60"/>
              <w:jc w:val="center"/>
              <w:rPr>
                <w:rFonts w:ascii="Arial" w:hAnsi="Arial" w:cs="Arial"/>
                <w:sz w:val="18"/>
                <w:szCs w:val="18"/>
              </w:rPr>
            </w:pPr>
          </w:p>
        </w:tc>
        <w:tc>
          <w:tcPr>
            <w:tcW w:w="567" w:type="dxa"/>
            <w:tcBorders>
              <w:top w:val="single" w:sz="4" w:space="0" w:color="BFBFBF" w:themeColor="background1" w:themeShade="BF"/>
              <w:bottom w:val="single" w:sz="4" w:space="0" w:color="BFBFBF" w:themeColor="background1" w:themeShade="BF"/>
            </w:tcBorders>
            <w:vAlign w:val="center"/>
          </w:tcPr>
          <w:p w14:paraId="3E727E15" w14:textId="214CD213"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bottom w:val="single" w:sz="4" w:space="0" w:color="BFBFBF" w:themeColor="background1" w:themeShade="BF"/>
            </w:tcBorders>
            <w:vAlign w:val="center"/>
          </w:tcPr>
          <w:p w14:paraId="495BB7C1"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4" w:space="0" w:color="BFBFBF" w:themeColor="background1" w:themeShade="BF"/>
              <w:bottom w:val="single" w:sz="4" w:space="0" w:color="BFBFBF" w:themeColor="background1" w:themeShade="BF"/>
            </w:tcBorders>
            <w:vAlign w:val="center"/>
          </w:tcPr>
          <w:p w14:paraId="5EA555EE" w14:textId="77777777" w:rsidR="00E62739" w:rsidRPr="000D4ED6" w:rsidRDefault="00E62739" w:rsidP="00E62739">
            <w:pPr>
              <w:spacing w:before="60" w:after="60"/>
              <w:jc w:val="center"/>
              <w:rPr>
                <w:rFonts w:ascii="Arial" w:hAnsi="Arial" w:cs="Arial"/>
                <w:sz w:val="18"/>
                <w:szCs w:val="18"/>
              </w:rPr>
            </w:pPr>
          </w:p>
        </w:tc>
        <w:tc>
          <w:tcPr>
            <w:tcW w:w="567" w:type="dxa"/>
            <w:tcBorders>
              <w:top w:val="single" w:sz="4" w:space="0" w:color="BFBFBF" w:themeColor="background1" w:themeShade="BF"/>
              <w:bottom w:val="single" w:sz="4" w:space="0" w:color="BFBFBF" w:themeColor="background1" w:themeShade="BF"/>
            </w:tcBorders>
            <w:vAlign w:val="center"/>
          </w:tcPr>
          <w:p w14:paraId="07DE7E1B" w14:textId="496E12B4"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Pr>
          <w:p w14:paraId="04EE99C1" w14:textId="77777777" w:rsidR="00E62739" w:rsidRPr="000D4ED6" w:rsidRDefault="00E62739" w:rsidP="00E62739">
            <w:pPr>
              <w:spacing w:before="60" w:after="60"/>
              <w:jc w:val="center"/>
              <w:rPr>
                <w:rFonts w:ascii="Arial" w:hAnsi="Arial" w:cs="Arial"/>
                <w:sz w:val="18"/>
                <w:szCs w:val="18"/>
              </w:rPr>
            </w:pPr>
          </w:p>
        </w:tc>
        <w:tc>
          <w:tcPr>
            <w:tcW w:w="567" w:type="dxa"/>
          </w:tcPr>
          <w:p w14:paraId="427A4B5C" w14:textId="77777777" w:rsidR="00E62739" w:rsidRPr="000D4ED6" w:rsidRDefault="00E62739" w:rsidP="00E62739">
            <w:pPr>
              <w:spacing w:before="60" w:after="60"/>
              <w:jc w:val="center"/>
              <w:rPr>
                <w:rFonts w:ascii="Arial" w:hAnsi="Arial" w:cs="Arial"/>
                <w:sz w:val="18"/>
                <w:szCs w:val="18"/>
              </w:rPr>
            </w:pPr>
          </w:p>
        </w:tc>
        <w:tc>
          <w:tcPr>
            <w:tcW w:w="567" w:type="dxa"/>
          </w:tcPr>
          <w:p w14:paraId="5B16834A" w14:textId="33AAAE1F" w:rsidR="00E62739" w:rsidRPr="000D4ED6" w:rsidRDefault="00E62739" w:rsidP="00E62739">
            <w:pPr>
              <w:spacing w:before="60" w:after="60"/>
              <w:jc w:val="center"/>
              <w:rPr>
                <w:rFonts w:ascii="Arial" w:hAnsi="Arial" w:cs="Arial"/>
                <w:b/>
                <w:bCs/>
                <w:sz w:val="18"/>
                <w:szCs w:val="18"/>
              </w:rPr>
            </w:pPr>
            <w:r w:rsidRPr="000D4ED6">
              <w:rPr>
                <w:rFonts w:ascii="Arial" w:hAnsi="Arial" w:cs="Arial"/>
                <w:sz w:val="18"/>
                <w:szCs w:val="18"/>
              </w:rPr>
              <w:t>X</w:t>
            </w:r>
          </w:p>
        </w:tc>
        <w:tc>
          <w:tcPr>
            <w:tcW w:w="567" w:type="dxa"/>
          </w:tcPr>
          <w:p w14:paraId="2F889D6E" w14:textId="51E86278" w:rsidR="00E62739" w:rsidRPr="000D4ED6" w:rsidRDefault="00E62739" w:rsidP="00E62739">
            <w:pPr>
              <w:spacing w:before="60" w:after="60"/>
              <w:jc w:val="center"/>
              <w:rPr>
                <w:rFonts w:ascii="Arial" w:hAnsi="Arial" w:cs="Arial"/>
                <w:sz w:val="18"/>
                <w:szCs w:val="18"/>
              </w:rPr>
            </w:pPr>
          </w:p>
        </w:tc>
      </w:tr>
      <w:tr w:rsidR="00E62739" w:rsidRPr="000D4ED6" w14:paraId="43ADD18F" w14:textId="270C609A" w:rsidTr="00A47BDD">
        <w:trPr>
          <w:trHeight w:val="66"/>
          <w:jc w:val="center"/>
        </w:trPr>
        <w:tc>
          <w:tcPr>
            <w:tcW w:w="425" w:type="dxa"/>
            <w:tcBorders>
              <w:top w:val="single" w:sz="4" w:space="0" w:color="BFBFBF" w:themeColor="background1" w:themeShade="BF"/>
            </w:tcBorders>
            <w:noWrap/>
            <w:vAlign w:val="center"/>
          </w:tcPr>
          <w:p w14:paraId="789BFB8D" w14:textId="42795E5B" w:rsidR="00E62739" w:rsidRPr="000D4ED6" w:rsidRDefault="00A47BDD" w:rsidP="00E62739">
            <w:pPr>
              <w:spacing w:before="40" w:after="40"/>
              <w:jc w:val="center"/>
              <w:rPr>
                <w:rFonts w:ascii="Arial" w:hAnsi="Arial" w:cs="Arial"/>
                <w:color w:val="000000"/>
                <w:sz w:val="18"/>
                <w:szCs w:val="18"/>
              </w:rPr>
            </w:pPr>
            <w:r w:rsidRPr="000D4ED6">
              <w:rPr>
                <w:rFonts w:ascii="Arial" w:hAnsi="Arial" w:cs="Arial"/>
                <w:color w:val="000000"/>
                <w:sz w:val="18"/>
                <w:szCs w:val="18"/>
              </w:rPr>
              <w:t>6</w:t>
            </w:r>
          </w:p>
        </w:tc>
        <w:tc>
          <w:tcPr>
            <w:tcW w:w="3138" w:type="dxa"/>
            <w:tcBorders>
              <w:top w:val="single" w:sz="4" w:space="0" w:color="BFBFBF" w:themeColor="background1" w:themeShade="BF"/>
              <w:bottom w:val="single" w:sz="4" w:space="0" w:color="BFBFBF" w:themeColor="background1" w:themeShade="BF"/>
            </w:tcBorders>
            <w:noWrap/>
            <w:vAlign w:val="center"/>
          </w:tcPr>
          <w:p w14:paraId="130E3681" w14:textId="3D9D6275" w:rsidR="00E62739" w:rsidRPr="000D4ED6" w:rsidRDefault="00E62739" w:rsidP="00E62739">
            <w:pPr>
              <w:spacing w:before="60" w:after="60"/>
              <w:rPr>
                <w:rFonts w:ascii="Arial" w:hAnsi="Arial" w:cs="Arial"/>
                <w:color w:val="000000"/>
                <w:sz w:val="18"/>
                <w:szCs w:val="18"/>
              </w:rPr>
            </w:pPr>
            <w:r w:rsidRPr="000D4ED6">
              <w:rPr>
                <w:rFonts w:ascii="Arial" w:hAnsi="Arial" w:cs="Arial"/>
                <w:color w:val="000000"/>
                <w:sz w:val="18"/>
                <w:szCs w:val="18"/>
              </w:rPr>
              <w:t>Działania edukacyjno-informacyjne</w:t>
            </w:r>
          </w:p>
        </w:tc>
        <w:tc>
          <w:tcPr>
            <w:tcW w:w="567" w:type="dxa"/>
            <w:tcBorders>
              <w:top w:val="single" w:sz="4" w:space="0" w:color="BFBFBF" w:themeColor="background1" w:themeShade="BF"/>
              <w:bottom w:val="single" w:sz="4" w:space="0" w:color="BFBFBF" w:themeColor="background1" w:themeShade="BF"/>
            </w:tcBorders>
            <w:vAlign w:val="center"/>
          </w:tcPr>
          <w:p w14:paraId="780C8595" w14:textId="3913345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tcBorders>
            <w:vAlign w:val="center"/>
          </w:tcPr>
          <w:p w14:paraId="136D8C02" w14:textId="6F791EAB"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tcBorders>
            <w:vAlign w:val="center"/>
          </w:tcPr>
          <w:p w14:paraId="6CA0EB56" w14:textId="0708F0F0"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tcBorders>
            <w:vAlign w:val="center"/>
          </w:tcPr>
          <w:p w14:paraId="74712E70" w14:textId="646F9B7D"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tcBorders>
            <w:vAlign w:val="center"/>
          </w:tcPr>
          <w:p w14:paraId="350F639E" w14:textId="0DEAE3D6"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tcBorders>
              <w:top w:val="single" w:sz="4" w:space="0" w:color="BFBFBF" w:themeColor="background1" w:themeShade="BF"/>
            </w:tcBorders>
            <w:vAlign w:val="center"/>
          </w:tcPr>
          <w:p w14:paraId="2A6D71A7" w14:textId="54747830"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532A61E8" w14:textId="62C0DB98"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56490DCE" w14:textId="1BB5487D"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606B9B0D" w14:textId="14AA96F7"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c>
          <w:tcPr>
            <w:tcW w:w="567" w:type="dxa"/>
            <w:vAlign w:val="center"/>
          </w:tcPr>
          <w:p w14:paraId="20E2AD0B" w14:textId="6F6E3401" w:rsidR="00E62739" w:rsidRPr="000D4ED6" w:rsidRDefault="00E62739" w:rsidP="00E62739">
            <w:pPr>
              <w:spacing w:before="60" w:after="60"/>
              <w:jc w:val="center"/>
              <w:rPr>
                <w:rFonts w:ascii="Arial" w:hAnsi="Arial" w:cs="Arial"/>
                <w:sz w:val="18"/>
                <w:szCs w:val="18"/>
              </w:rPr>
            </w:pPr>
            <w:r w:rsidRPr="000D4ED6">
              <w:rPr>
                <w:rFonts w:ascii="Arial" w:hAnsi="Arial" w:cs="Arial"/>
                <w:sz w:val="18"/>
                <w:szCs w:val="18"/>
              </w:rPr>
              <w:t>X</w:t>
            </w:r>
          </w:p>
        </w:tc>
      </w:tr>
    </w:tbl>
    <w:p w14:paraId="6206B9AA" w14:textId="4E3E94F5" w:rsidR="005C15D4" w:rsidRPr="000D4ED6" w:rsidRDefault="00C957DB" w:rsidP="00E5467E">
      <w:pPr>
        <w:pStyle w:val="Nagwek1"/>
        <w:numPr>
          <w:ilvl w:val="0"/>
          <w:numId w:val="1"/>
        </w:numPr>
        <w:spacing w:after="240"/>
        <w:ind w:left="714" w:hanging="357"/>
        <w:rPr>
          <w:rFonts w:ascii="Arial" w:hAnsi="Arial" w:cs="Arial"/>
          <w:b/>
          <w:bCs/>
          <w:color w:val="8A0000"/>
          <w:sz w:val="24"/>
          <w:szCs w:val="24"/>
        </w:rPr>
      </w:pPr>
      <w:bookmarkStart w:id="46" w:name="_Toc224807139"/>
      <w:r w:rsidRPr="000D4ED6">
        <w:rPr>
          <w:rFonts w:ascii="Arial" w:hAnsi="Arial" w:cs="Arial"/>
          <w:b/>
          <w:bCs/>
          <w:color w:val="8A0000"/>
          <w:sz w:val="24"/>
          <w:szCs w:val="24"/>
        </w:rPr>
        <w:lastRenderedPageBreak/>
        <w:t>S</w:t>
      </w:r>
      <w:r w:rsidR="005C15D4" w:rsidRPr="000D4ED6">
        <w:rPr>
          <w:rFonts w:ascii="Arial" w:hAnsi="Arial" w:cs="Arial"/>
          <w:b/>
          <w:bCs/>
          <w:color w:val="8A0000"/>
          <w:sz w:val="24"/>
          <w:szCs w:val="24"/>
        </w:rPr>
        <w:t>ystem monitorowania i oceny</w:t>
      </w:r>
      <w:bookmarkEnd w:id="46"/>
    </w:p>
    <w:p w14:paraId="4D3B1BB7" w14:textId="09CD826D" w:rsidR="009D6E8F" w:rsidRPr="000D4ED6" w:rsidRDefault="00FA75DB" w:rsidP="0096355E">
      <w:pPr>
        <w:spacing w:before="80" w:after="80"/>
        <w:ind w:firstLine="709"/>
        <w:jc w:val="both"/>
        <w:rPr>
          <w:rFonts w:ascii="Arial" w:hAnsi="Arial" w:cs="Arial"/>
          <w:sz w:val="22"/>
          <w:szCs w:val="22"/>
        </w:rPr>
      </w:pPr>
      <w:r w:rsidRPr="000D4ED6">
        <w:rPr>
          <w:rFonts w:ascii="Arial" w:hAnsi="Arial" w:cs="Arial"/>
          <w:sz w:val="22"/>
          <w:szCs w:val="22"/>
        </w:rPr>
        <w:t>„</w:t>
      </w:r>
      <w:r w:rsidR="0095735C" w:rsidRPr="000D4ED6">
        <w:rPr>
          <w:rFonts w:ascii="Arial" w:hAnsi="Arial" w:cs="Arial"/>
          <w:sz w:val="22"/>
          <w:szCs w:val="22"/>
        </w:rPr>
        <w:t xml:space="preserve">Gminny Program Rewitalizacji Gminy </w:t>
      </w:r>
      <w:r w:rsidR="000C3774" w:rsidRPr="000D4ED6">
        <w:rPr>
          <w:rFonts w:ascii="Arial" w:hAnsi="Arial" w:cs="Arial"/>
          <w:sz w:val="22"/>
          <w:szCs w:val="22"/>
        </w:rPr>
        <w:t>Rusinów</w:t>
      </w:r>
      <w:r w:rsidR="004B4DE4" w:rsidRPr="000D4ED6">
        <w:rPr>
          <w:rFonts w:ascii="Arial" w:hAnsi="Arial" w:cs="Arial"/>
          <w:sz w:val="22"/>
          <w:szCs w:val="22"/>
        </w:rPr>
        <w:t xml:space="preserve"> </w:t>
      </w:r>
      <w:r w:rsidR="0095735C" w:rsidRPr="000D4ED6">
        <w:rPr>
          <w:rFonts w:ascii="Arial" w:hAnsi="Arial" w:cs="Arial"/>
          <w:sz w:val="22"/>
          <w:szCs w:val="22"/>
        </w:rPr>
        <w:t>na lata 202</w:t>
      </w:r>
      <w:r w:rsidR="000D4ED6" w:rsidRPr="000D4ED6">
        <w:rPr>
          <w:rFonts w:ascii="Arial" w:hAnsi="Arial" w:cs="Arial"/>
          <w:sz w:val="22"/>
          <w:szCs w:val="22"/>
        </w:rPr>
        <w:t>5</w:t>
      </w:r>
      <w:r w:rsidR="0095735C" w:rsidRPr="000D4ED6">
        <w:rPr>
          <w:rFonts w:ascii="Arial" w:hAnsi="Arial" w:cs="Arial"/>
          <w:sz w:val="22"/>
          <w:szCs w:val="22"/>
        </w:rPr>
        <w:t>-203</w:t>
      </w:r>
      <w:r w:rsidR="00166A71" w:rsidRPr="000D4ED6">
        <w:rPr>
          <w:rFonts w:ascii="Arial" w:hAnsi="Arial" w:cs="Arial"/>
          <w:sz w:val="22"/>
          <w:szCs w:val="22"/>
        </w:rPr>
        <w:t>5</w:t>
      </w:r>
      <w:r w:rsidR="0095735C" w:rsidRPr="000D4ED6">
        <w:rPr>
          <w:rFonts w:ascii="Arial" w:hAnsi="Arial" w:cs="Arial"/>
          <w:sz w:val="22"/>
          <w:szCs w:val="22"/>
        </w:rPr>
        <w:t>”</w:t>
      </w:r>
      <w:r w:rsidRPr="000D4ED6">
        <w:rPr>
          <w:rFonts w:ascii="Arial" w:hAnsi="Arial" w:cs="Arial"/>
          <w:sz w:val="22"/>
          <w:szCs w:val="22"/>
        </w:rPr>
        <w:t xml:space="preserve"> będzie podlegał ocenie aktualności i stopnia realizacji. </w:t>
      </w:r>
      <w:r w:rsidR="00080717" w:rsidRPr="000D4ED6">
        <w:rPr>
          <w:rFonts w:ascii="Arial" w:hAnsi="Arial" w:cs="Arial"/>
          <w:sz w:val="22"/>
          <w:szCs w:val="22"/>
        </w:rPr>
        <w:t xml:space="preserve">W pierwszej kolejności sprawdzeniu będzie podlegało, czy postanowienia Programu są aktualne, tj. czy odpowiadają stanowi faktycznemu </w:t>
      </w:r>
      <w:r w:rsidR="00A2194F" w:rsidRPr="000D4ED6">
        <w:rPr>
          <w:rFonts w:ascii="Arial" w:hAnsi="Arial" w:cs="Arial"/>
          <w:sz w:val="22"/>
          <w:szCs w:val="22"/>
        </w:rPr>
        <w:br/>
      </w:r>
      <w:r w:rsidR="00080717" w:rsidRPr="000D4ED6">
        <w:rPr>
          <w:rFonts w:ascii="Arial" w:hAnsi="Arial" w:cs="Arial"/>
          <w:sz w:val="22"/>
          <w:szCs w:val="22"/>
        </w:rPr>
        <w:t xml:space="preserve">w zakresie ustaleń, mających znaczenie dla realizacji Programu. Następnie zbadane zostanie, w jakim stopniu działania zaplanowane w Programie zostały zrealizowane zgodnie z przyjętym harmonogramem. </w:t>
      </w:r>
      <w:r w:rsidR="009D6E8F" w:rsidRPr="000D4ED6">
        <w:rPr>
          <w:rFonts w:ascii="Arial" w:hAnsi="Arial" w:cs="Arial"/>
          <w:sz w:val="22"/>
          <w:szCs w:val="22"/>
        </w:rPr>
        <w:t xml:space="preserve">Ocena ta będzie dokonywana przez </w:t>
      </w:r>
      <w:r w:rsidR="0087434D" w:rsidRPr="000D4ED6">
        <w:rPr>
          <w:rFonts w:ascii="Arial" w:hAnsi="Arial" w:cs="Arial"/>
          <w:sz w:val="22"/>
          <w:szCs w:val="22"/>
        </w:rPr>
        <w:t xml:space="preserve">Wójta </w:t>
      </w:r>
      <w:r w:rsidR="00166A71" w:rsidRPr="000D4ED6">
        <w:rPr>
          <w:rFonts w:ascii="Arial" w:hAnsi="Arial" w:cs="Arial"/>
          <w:sz w:val="22"/>
          <w:szCs w:val="22"/>
        </w:rPr>
        <w:t xml:space="preserve">Gminy </w:t>
      </w:r>
      <w:r w:rsidR="000C3774" w:rsidRPr="000D4ED6">
        <w:rPr>
          <w:rFonts w:ascii="Arial" w:hAnsi="Arial" w:cs="Arial"/>
          <w:sz w:val="22"/>
          <w:szCs w:val="22"/>
        </w:rPr>
        <w:t>Rusinów</w:t>
      </w:r>
      <w:r w:rsidR="009D6E8F" w:rsidRPr="000D4ED6">
        <w:rPr>
          <w:rFonts w:ascii="Arial" w:hAnsi="Arial" w:cs="Arial"/>
          <w:sz w:val="22"/>
          <w:szCs w:val="22"/>
        </w:rPr>
        <w:t xml:space="preserve"> co najmniej raz na </w:t>
      </w:r>
      <w:r w:rsidR="00561102" w:rsidRPr="000D4ED6">
        <w:rPr>
          <w:rFonts w:ascii="Arial" w:hAnsi="Arial" w:cs="Arial"/>
          <w:sz w:val="22"/>
          <w:szCs w:val="22"/>
        </w:rPr>
        <w:t>trzy</w:t>
      </w:r>
      <w:r w:rsidR="009D6E8F" w:rsidRPr="000D4ED6">
        <w:rPr>
          <w:rFonts w:ascii="Arial" w:hAnsi="Arial" w:cs="Arial"/>
          <w:sz w:val="22"/>
          <w:szCs w:val="22"/>
        </w:rPr>
        <w:t xml:space="preserve"> lata, zgodnie z przyjętym systemem monitorowania. </w:t>
      </w:r>
    </w:p>
    <w:p w14:paraId="1CF5BF33" w14:textId="2140B17F" w:rsidR="009D6E8F" w:rsidRPr="000D4ED6" w:rsidRDefault="001A69E3" w:rsidP="0095735C">
      <w:pPr>
        <w:spacing w:before="80" w:after="80"/>
        <w:ind w:firstLine="709"/>
        <w:jc w:val="both"/>
        <w:rPr>
          <w:rFonts w:ascii="Arial" w:hAnsi="Arial" w:cs="Arial"/>
          <w:sz w:val="22"/>
          <w:szCs w:val="22"/>
        </w:rPr>
      </w:pPr>
      <w:r w:rsidRPr="000D4ED6">
        <w:rPr>
          <w:rFonts w:ascii="Arial" w:hAnsi="Arial" w:cs="Arial"/>
          <w:sz w:val="22"/>
          <w:szCs w:val="22"/>
        </w:rPr>
        <w:t>S</w:t>
      </w:r>
      <w:r w:rsidR="005169FF" w:rsidRPr="000D4ED6">
        <w:rPr>
          <w:rFonts w:ascii="Arial" w:hAnsi="Arial" w:cs="Arial"/>
          <w:sz w:val="22"/>
          <w:szCs w:val="22"/>
        </w:rPr>
        <w:t>ystem monitorowania i oceny Programu</w:t>
      </w:r>
      <w:r w:rsidRPr="000D4ED6">
        <w:rPr>
          <w:rFonts w:ascii="Arial" w:hAnsi="Arial" w:cs="Arial"/>
          <w:sz w:val="22"/>
          <w:szCs w:val="22"/>
        </w:rPr>
        <w:t xml:space="preserve"> będzie realizowany dwuetapowo:</w:t>
      </w:r>
    </w:p>
    <w:p w14:paraId="3AB1584F" w14:textId="1AAC3C00" w:rsidR="001A69E3" w:rsidRPr="00C8328D" w:rsidRDefault="001A69E3" w:rsidP="00E216D1">
      <w:pPr>
        <w:pStyle w:val="Akapitzlist"/>
        <w:numPr>
          <w:ilvl w:val="0"/>
          <w:numId w:val="5"/>
        </w:numPr>
        <w:spacing w:before="80" w:after="80"/>
        <w:ind w:left="709" w:hanging="283"/>
        <w:jc w:val="both"/>
        <w:rPr>
          <w:rFonts w:ascii="Arial" w:hAnsi="Arial" w:cs="Arial"/>
          <w:sz w:val="22"/>
          <w:szCs w:val="22"/>
        </w:rPr>
      </w:pPr>
      <w:r w:rsidRPr="000D4ED6">
        <w:rPr>
          <w:rFonts w:ascii="Arial" w:hAnsi="Arial" w:cs="Arial"/>
          <w:sz w:val="22"/>
          <w:szCs w:val="22"/>
        </w:rPr>
        <w:t xml:space="preserve">Ocena stopnia realizacji przedsięwzięć rewitalizacyjnych, wykonywana </w:t>
      </w:r>
      <w:r w:rsidR="00687008" w:rsidRPr="000D4ED6">
        <w:rPr>
          <w:rFonts w:ascii="Arial" w:hAnsi="Arial" w:cs="Arial"/>
          <w:sz w:val="22"/>
          <w:szCs w:val="22"/>
        </w:rPr>
        <w:t xml:space="preserve">corocznie </w:t>
      </w:r>
      <w:r w:rsidR="00704B3F" w:rsidRPr="000D4ED6">
        <w:rPr>
          <w:rFonts w:ascii="Arial" w:hAnsi="Arial" w:cs="Arial"/>
          <w:sz w:val="22"/>
          <w:szCs w:val="22"/>
        </w:rPr>
        <w:br/>
      </w:r>
      <w:r w:rsidRPr="00C8328D">
        <w:rPr>
          <w:rFonts w:ascii="Arial" w:hAnsi="Arial" w:cs="Arial"/>
          <w:sz w:val="22"/>
          <w:szCs w:val="22"/>
        </w:rPr>
        <w:t>z użyciem karty oceny projektu</w:t>
      </w:r>
      <w:r w:rsidR="00687008" w:rsidRPr="00C8328D">
        <w:rPr>
          <w:rFonts w:ascii="Arial" w:hAnsi="Arial" w:cs="Arial"/>
          <w:sz w:val="22"/>
          <w:szCs w:val="22"/>
        </w:rPr>
        <w:t>.</w:t>
      </w:r>
    </w:p>
    <w:p w14:paraId="4E7F6F67" w14:textId="1568A8E1" w:rsidR="001A69E3" w:rsidRPr="00C8328D" w:rsidRDefault="001A69E3" w:rsidP="00E216D1">
      <w:pPr>
        <w:pStyle w:val="Akapitzlist"/>
        <w:numPr>
          <w:ilvl w:val="0"/>
          <w:numId w:val="5"/>
        </w:numPr>
        <w:spacing w:before="80" w:after="80"/>
        <w:ind w:left="709" w:hanging="283"/>
        <w:jc w:val="both"/>
        <w:rPr>
          <w:rFonts w:ascii="Arial" w:hAnsi="Arial" w:cs="Arial"/>
          <w:sz w:val="22"/>
          <w:szCs w:val="22"/>
        </w:rPr>
      </w:pPr>
      <w:r w:rsidRPr="00C8328D">
        <w:rPr>
          <w:rFonts w:ascii="Arial" w:hAnsi="Arial" w:cs="Arial"/>
          <w:sz w:val="22"/>
          <w:szCs w:val="22"/>
        </w:rPr>
        <w:t xml:space="preserve">Ocena </w:t>
      </w:r>
      <w:r w:rsidR="00822335" w:rsidRPr="00C8328D">
        <w:rPr>
          <w:rFonts w:ascii="Arial" w:hAnsi="Arial" w:cs="Arial"/>
          <w:sz w:val="22"/>
          <w:szCs w:val="22"/>
        </w:rPr>
        <w:t xml:space="preserve">stopnia realizacji celów rewitalizacji z użyciem </w:t>
      </w:r>
      <w:r w:rsidR="00776141" w:rsidRPr="00C8328D">
        <w:rPr>
          <w:rFonts w:ascii="Arial" w:hAnsi="Arial" w:cs="Arial"/>
          <w:sz w:val="22"/>
          <w:szCs w:val="22"/>
        </w:rPr>
        <w:t xml:space="preserve">wskaźników </w:t>
      </w:r>
      <w:r w:rsidR="00C2037B" w:rsidRPr="00C8328D">
        <w:rPr>
          <w:rFonts w:ascii="Arial" w:hAnsi="Arial" w:cs="Arial"/>
          <w:sz w:val="22"/>
          <w:szCs w:val="22"/>
        </w:rPr>
        <w:t>monitoringu</w:t>
      </w:r>
      <w:r w:rsidR="00432856" w:rsidRPr="00C8328D">
        <w:rPr>
          <w:rFonts w:ascii="Arial" w:hAnsi="Arial" w:cs="Arial"/>
          <w:sz w:val="22"/>
          <w:szCs w:val="22"/>
        </w:rPr>
        <w:t xml:space="preserve">, wykonywana raz na </w:t>
      </w:r>
      <w:r w:rsidR="005F39F6" w:rsidRPr="00C8328D">
        <w:rPr>
          <w:rFonts w:ascii="Arial" w:hAnsi="Arial" w:cs="Arial"/>
          <w:sz w:val="22"/>
          <w:szCs w:val="22"/>
        </w:rPr>
        <w:t>trzy</w:t>
      </w:r>
      <w:r w:rsidR="00432856" w:rsidRPr="00C8328D">
        <w:rPr>
          <w:rFonts w:ascii="Arial" w:hAnsi="Arial" w:cs="Arial"/>
          <w:sz w:val="22"/>
          <w:szCs w:val="22"/>
        </w:rPr>
        <w:t xml:space="preserve"> lata.</w:t>
      </w:r>
      <w:r w:rsidR="00687008" w:rsidRPr="00C8328D">
        <w:rPr>
          <w:rFonts w:ascii="Arial" w:hAnsi="Arial" w:cs="Arial"/>
          <w:sz w:val="22"/>
          <w:szCs w:val="22"/>
        </w:rPr>
        <w:t xml:space="preserve"> </w:t>
      </w:r>
    </w:p>
    <w:p w14:paraId="22CA0053" w14:textId="78BEBDB7" w:rsidR="00EC551F" w:rsidRPr="000D4ED6" w:rsidRDefault="00567524" w:rsidP="00EE7DF5">
      <w:pPr>
        <w:spacing w:before="80" w:after="80"/>
        <w:ind w:firstLine="709"/>
        <w:jc w:val="both"/>
        <w:rPr>
          <w:rFonts w:ascii="Arial" w:hAnsi="Arial" w:cs="Arial"/>
          <w:sz w:val="22"/>
          <w:szCs w:val="22"/>
        </w:rPr>
      </w:pPr>
      <w:r w:rsidRPr="000D4ED6">
        <w:rPr>
          <w:rFonts w:ascii="Arial" w:hAnsi="Arial" w:cs="Arial"/>
          <w:sz w:val="22"/>
          <w:szCs w:val="22"/>
        </w:rPr>
        <w:t xml:space="preserve">Za gromadzenie </w:t>
      </w:r>
      <w:r w:rsidR="00016FF3" w:rsidRPr="000D4ED6">
        <w:rPr>
          <w:rFonts w:ascii="Arial" w:hAnsi="Arial" w:cs="Arial"/>
          <w:sz w:val="22"/>
          <w:szCs w:val="22"/>
        </w:rPr>
        <w:t xml:space="preserve">i analizę </w:t>
      </w:r>
      <w:r w:rsidRPr="000D4ED6">
        <w:rPr>
          <w:rFonts w:ascii="Arial" w:hAnsi="Arial" w:cs="Arial"/>
          <w:sz w:val="22"/>
          <w:szCs w:val="22"/>
        </w:rPr>
        <w:t xml:space="preserve">danych na potrzeby monitoringu </w:t>
      </w:r>
      <w:r w:rsidR="00753350" w:rsidRPr="000D4ED6">
        <w:rPr>
          <w:rFonts w:ascii="Arial" w:hAnsi="Arial" w:cs="Arial"/>
          <w:sz w:val="22"/>
          <w:szCs w:val="22"/>
        </w:rPr>
        <w:t xml:space="preserve">realizacji </w:t>
      </w:r>
      <w:r w:rsidR="00EE7DF5" w:rsidRPr="000D4ED6">
        <w:rPr>
          <w:rFonts w:ascii="Arial" w:hAnsi="Arial" w:cs="Arial"/>
          <w:sz w:val="22"/>
          <w:szCs w:val="22"/>
        </w:rPr>
        <w:t xml:space="preserve">przedsięwzięć ujętych w </w:t>
      </w:r>
      <w:r w:rsidR="00B26EB3" w:rsidRPr="000D4ED6">
        <w:rPr>
          <w:rFonts w:ascii="Arial" w:hAnsi="Arial" w:cs="Arial"/>
          <w:sz w:val="22"/>
          <w:szCs w:val="22"/>
        </w:rPr>
        <w:t>Program</w:t>
      </w:r>
      <w:r w:rsidR="00EE7DF5" w:rsidRPr="000D4ED6">
        <w:rPr>
          <w:rFonts w:ascii="Arial" w:hAnsi="Arial" w:cs="Arial"/>
          <w:sz w:val="22"/>
          <w:szCs w:val="22"/>
        </w:rPr>
        <w:t>ie</w:t>
      </w:r>
      <w:r w:rsidRPr="000D4ED6">
        <w:rPr>
          <w:rFonts w:ascii="Arial" w:hAnsi="Arial" w:cs="Arial"/>
          <w:sz w:val="22"/>
          <w:szCs w:val="22"/>
        </w:rPr>
        <w:t xml:space="preserve"> odpowiedzialni będą pracownicy właściwych </w:t>
      </w:r>
      <w:r w:rsidR="009C326C" w:rsidRPr="000D4ED6">
        <w:rPr>
          <w:rFonts w:ascii="Arial" w:hAnsi="Arial" w:cs="Arial"/>
          <w:sz w:val="22"/>
          <w:szCs w:val="22"/>
        </w:rPr>
        <w:t xml:space="preserve">komórek Urzędu </w:t>
      </w:r>
      <w:r w:rsidR="001F3FFA" w:rsidRPr="000D4ED6">
        <w:rPr>
          <w:rFonts w:ascii="Arial" w:hAnsi="Arial" w:cs="Arial"/>
          <w:sz w:val="22"/>
          <w:szCs w:val="22"/>
        </w:rPr>
        <w:t>Gminy</w:t>
      </w:r>
      <w:r w:rsidRPr="000D4ED6">
        <w:rPr>
          <w:rFonts w:ascii="Arial" w:hAnsi="Arial" w:cs="Arial"/>
          <w:sz w:val="22"/>
          <w:szCs w:val="22"/>
        </w:rPr>
        <w:t>, realizujący poszczególne zadania wynikające z</w:t>
      </w:r>
      <w:r w:rsidR="00E03939" w:rsidRPr="000D4ED6">
        <w:rPr>
          <w:rFonts w:ascii="Arial" w:hAnsi="Arial" w:cs="Arial"/>
          <w:sz w:val="22"/>
          <w:szCs w:val="22"/>
        </w:rPr>
        <w:t xml:space="preserve"> </w:t>
      </w:r>
      <w:r w:rsidR="002D3D25" w:rsidRPr="000D4ED6">
        <w:rPr>
          <w:rFonts w:ascii="Arial" w:hAnsi="Arial" w:cs="Arial"/>
          <w:sz w:val="22"/>
          <w:szCs w:val="22"/>
        </w:rPr>
        <w:t>P</w:t>
      </w:r>
      <w:r w:rsidRPr="000D4ED6">
        <w:rPr>
          <w:rFonts w:ascii="Arial" w:hAnsi="Arial" w:cs="Arial"/>
          <w:sz w:val="22"/>
          <w:szCs w:val="22"/>
        </w:rPr>
        <w:t xml:space="preserve">rogramu. </w:t>
      </w:r>
      <w:r w:rsidR="008962BF" w:rsidRPr="000D4ED6">
        <w:rPr>
          <w:rFonts w:ascii="Arial" w:hAnsi="Arial" w:cs="Arial"/>
          <w:sz w:val="22"/>
          <w:szCs w:val="22"/>
        </w:rPr>
        <w:t>Analizie będą podlegały</w:t>
      </w:r>
      <w:r w:rsidR="00B9132A" w:rsidRPr="000D4ED6">
        <w:rPr>
          <w:rFonts w:ascii="Arial" w:hAnsi="Arial" w:cs="Arial"/>
          <w:sz w:val="22"/>
          <w:szCs w:val="22"/>
        </w:rPr>
        <w:t>:</w:t>
      </w:r>
      <w:r w:rsidR="008962BF" w:rsidRPr="000D4ED6">
        <w:rPr>
          <w:rFonts w:ascii="Arial" w:hAnsi="Arial" w:cs="Arial"/>
          <w:sz w:val="22"/>
          <w:szCs w:val="22"/>
        </w:rPr>
        <w:t xml:space="preserve"> zakres zrealizowanych zadań, </w:t>
      </w:r>
      <w:r w:rsidR="00B9132A" w:rsidRPr="000D4ED6">
        <w:rPr>
          <w:rFonts w:ascii="Arial" w:hAnsi="Arial" w:cs="Arial"/>
          <w:sz w:val="22"/>
          <w:szCs w:val="22"/>
        </w:rPr>
        <w:t xml:space="preserve">poniesione koszty, </w:t>
      </w:r>
      <w:r w:rsidR="008962BF" w:rsidRPr="000D4ED6">
        <w:rPr>
          <w:rFonts w:ascii="Arial" w:hAnsi="Arial" w:cs="Arial"/>
          <w:sz w:val="22"/>
          <w:szCs w:val="22"/>
        </w:rPr>
        <w:t>harmonogram</w:t>
      </w:r>
      <w:r w:rsidR="00B9132A" w:rsidRPr="000D4ED6">
        <w:rPr>
          <w:rFonts w:ascii="Arial" w:hAnsi="Arial" w:cs="Arial"/>
          <w:sz w:val="22"/>
          <w:szCs w:val="22"/>
        </w:rPr>
        <w:t xml:space="preserve"> oraz wskaźniki </w:t>
      </w:r>
      <w:r w:rsidR="00CB4A9C" w:rsidRPr="000D4ED6">
        <w:rPr>
          <w:rFonts w:ascii="Arial" w:hAnsi="Arial" w:cs="Arial"/>
          <w:sz w:val="22"/>
          <w:szCs w:val="22"/>
        </w:rPr>
        <w:t>produktu i rezultatu dla każdego z przedsięwzięć</w:t>
      </w:r>
      <w:r w:rsidR="00B9132A" w:rsidRPr="000D4ED6">
        <w:rPr>
          <w:rFonts w:ascii="Arial" w:hAnsi="Arial" w:cs="Arial"/>
          <w:sz w:val="22"/>
          <w:szCs w:val="22"/>
        </w:rPr>
        <w:t xml:space="preserve">. </w:t>
      </w:r>
      <w:r w:rsidRPr="000D4ED6">
        <w:rPr>
          <w:rFonts w:ascii="Arial" w:hAnsi="Arial" w:cs="Arial"/>
          <w:sz w:val="22"/>
          <w:szCs w:val="22"/>
        </w:rPr>
        <w:t xml:space="preserve">Za opracowanie cyklicznych raportów z monitorowania przedsięwzięć odpowiedzialna </w:t>
      </w:r>
      <w:r w:rsidR="00B25A8A" w:rsidRPr="000D4ED6">
        <w:rPr>
          <w:rFonts w:ascii="Arial" w:hAnsi="Arial" w:cs="Arial"/>
          <w:sz w:val="22"/>
          <w:szCs w:val="22"/>
        </w:rPr>
        <w:t xml:space="preserve">komórka wyznaczona przez </w:t>
      </w:r>
      <w:r w:rsidR="00A84442" w:rsidRPr="000D4ED6">
        <w:rPr>
          <w:rFonts w:ascii="Arial" w:hAnsi="Arial" w:cs="Arial"/>
          <w:sz w:val="22"/>
          <w:szCs w:val="22"/>
        </w:rPr>
        <w:t xml:space="preserve">Wójta </w:t>
      </w:r>
      <w:r w:rsidR="00166A71" w:rsidRPr="000D4ED6">
        <w:rPr>
          <w:rFonts w:ascii="Arial" w:hAnsi="Arial" w:cs="Arial"/>
          <w:sz w:val="22"/>
          <w:szCs w:val="22"/>
        </w:rPr>
        <w:t xml:space="preserve">Gminy </w:t>
      </w:r>
      <w:r w:rsidR="000C3774" w:rsidRPr="000D4ED6">
        <w:rPr>
          <w:rFonts w:ascii="Arial" w:hAnsi="Arial" w:cs="Arial"/>
          <w:sz w:val="22"/>
          <w:szCs w:val="22"/>
        </w:rPr>
        <w:t>Rusinów</w:t>
      </w:r>
      <w:r w:rsidR="00B25A8A" w:rsidRPr="000D4ED6">
        <w:rPr>
          <w:rFonts w:ascii="Arial" w:hAnsi="Arial" w:cs="Arial"/>
          <w:sz w:val="22"/>
          <w:szCs w:val="22"/>
        </w:rPr>
        <w:t xml:space="preserve">. </w:t>
      </w:r>
    </w:p>
    <w:p w14:paraId="64C226F6" w14:textId="1BF2E345" w:rsidR="00567524" w:rsidRPr="000D4ED6" w:rsidRDefault="00B25A8A" w:rsidP="00EE7DF5">
      <w:pPr>
        <w:spacing w:before="80" w:after="80"/>
        <w:ind w:firstLine="709"/>
        <w:jc w:val="both"/>
        <w:rPr>
          <w:rFonts w:ascii="Arial" w:hAnsi="Arial" w:cs="Arial"/>
          <w:sz w:val="22"/>
          <w:szCs w:val="22"/>
        </w:rPr>
      </w:pPr>
      <w:r w:rsidRPr="000D4ED6">
        <w:rPr>
          <w:rFonts w:ascii="Arial" w:hAnsi="Arial" w:cs="Arial"/>
          <w:sz w:val="22"/>
          <w:szCs w:val="22"/>
        </w:rPr>
        <w:t xml:space="preserve">Dane do monitorowania postępów realizacji </w:t>
      </w:r>
      <w:r w:rsidR="00F05884" w:rsidRPr="000D4ED6">
        <w:rPr>
          <w:rFonts w:ascii="Arial" w:hAnsi="Arial" w:cs="Arial"/>
          <w:sz w:val="22"/>
          <w:szCs w:val="22"/>
        </w:rPr>
        <w:t xml:space="preserve">przedsięwzięć </w:t>
      </w:r>
      <w:r w:rsidR="00350A33" w:rsidRPr="000D4ED6">
        <w:rPr>
          <w:rFonts w:ascii="Arial" w:hAnsi="Arial" w:cs="Arial"/>
          <w:sz w:val="22"/>
          <w:szCs w:val="22"/>
        </w:rPr>
        <w:t xml:space="preserve">i celów rewitalizacji </w:t>
      </w:r>
      <w:r w:rsidRPr="000D4ED6">
        <w:rPr>
          <w:rFonts w:ascii="Arial" w:hAnsi="Arial" w:cs="Arial"/>
          <w:sz w:val="22"/>
          <w:szCs w:val="22"/>
        </w:rPr>
        <w:t xml:space="preserve">będą zbierane za zakończony rok </w:t>
      </w:r>
      <w:r w:rsidR="001753F1" w:rsidRPr="000D4ED6">
        <w:rPr>
          <w:rFonts w:ascii="Arial" w:hAnsi="Arial" w:cs="Arial"/>
          <w:sz w:val="22"/>
          <w:szCs w:val="22"/>
        </w:rPr>
        <w:t>kalendarzowy</w:t>
      </w:r>
      <w:r w:rsidRPr="000D4ED6">
        <w:rPr>
          <w:rFonts w:ascii="Arial" w:hAnsi="Arial" w:cs="Arial"/>
          <w:sz w:val="22"/>
          <w:szCs w:val="22"/>
        </w:rPr>
        <w:t>,</w:t>
      </w:r>
      <w:r w:rsidR="00350A33" w:rsidRPr="000D4ED6">
        <w:rPr>
          <w:rFonts w:ascii="Arial" w:hAnsi="Arial" w:cs="Arial"/>
          <w:sz w:val="22"/>
          <w:szCs w:val="22"/>
        </w:rPr>
        <w:t xml:space="preserve"> w terminie</w:t>
      </w:r>
      <w:r w:rsidRPr="000D4ED6">
        <w:rPr>
          <w:rFonts w:ascii="Arial" w:hAnsi="Arial" w:cs="Arial"/>
          <w:sz w:val="22"/>
          <w:szCs w:val="22"/>
        </w:rPr>
        <w:t xml:space="preserve"> do 31 marca</w:t>
      </w:r>
      <w:r w:rsidR="00350A33" w:rsidRPr="000D4ED6">
        <w:rPr>
          <w:rFonts w:ascii="Arial" w:hAnsi="Arial" w:cs="Arial"/>
          <w:sz w:val="22"/>
          <w:szCs w:val="22"/>
        </w:rPr>
        <w:t xml:space="preserve"> roku następnego</w:t>
      </w:r>
      <w:r w:rsidRPr="000D4ED6">
        <w:rPr>
          <w:rFonts w:ascii="Arial" w:hAnsi="Arial" w:cs="Arial"/>
          <w:sz w:val="22"/>
          <w:szCs w:val="22"/>
        </w:rPr>
        <w:t xml:space="preserve">. </w:t>
      </w:r>
      <w:r w:rsidR="00350A33" w:rsidRPr="000D4ED6">
        <w:rPr>
          <w:rFonts w:ascii="Arial" w:hAnsi="Arial" w:cs="Arial"/>
          <w:sz w:val="22"/>
          <w:szCs w:val="22"/>
        </w:rPr>
        <w:t xml:space="preserve">Opracowana corocznie ocena stopnia realizacji przedsięwzięć </w:t>
      </w:r>
      <w:r w:rsidR="003E53B2" w:rsidRPr="000D4ED6">
        <w:rPr>
          <w:rFonts w:ascii="Arial" w:hAnsi="Arial" w:cs="Arial"/>
          <w:sz w:val="22"/>
          <w:szCs w:val="22"/>
        </w:rPr>
        <w:t>oraz</w:t>
      </w:r>
      <w:r w:rsidR="00350A33" w:rsidRPr="000D4ED6">
        <w:rPr>
          <w:rFonts w:ascii="Arial" w:hAnsi="Arial" w:cs="Arial"/>
          <w:sz w:val="22"/>
          <w:szCs w:val="22"/>
        </w:rPr>
        <w:t xml:space="preserve"> </w:t>
      </w:r>
      <w:r w:rsidR="000D3322" w:rsidRPr="000D4ED6">
        <w:rPr>
          <w:rFonts w:ascii="Arial" w:hAnsi="Arial" w:cs="Arial"/>
          <w:sz w:val="22"/>
          <w:szCs w:val="22"/>
        </w:rPr>
        <w:t>przygotowana</w:t>
      </w:r>
      <w:r w:rsidR="00350A33" w:rsidRPr="000D4ED6">
        <w:rPr>
          <w:rFonts w:ascii="Arial" w:hAnsi="Arial" w:cs="Arial"/>
          <w:sz w:val="22"/>
          <w:szCs w:val="22"/>
        </w:rPr>
        <w:t xml:space="preserve"> w cyklach </w:t>
      </w:r>
      <w:r w:rsidR="004E6535" w:rsidRPr="000D4ED6">
        <w:rPr>
          <w:rFonts w:ascii="Arial" w:hAnsi="Arial" w:cs="Arial"/>
          <w:sz w:val="22"/>
          <w:szCs w:val="22"/>
        </w:rPr>
        <w:t>trzy</w:t>
      </w:r>
      <w:r w:rsidR="00350A33" w:rsidRPr="000D4ED6">
        <w:rPr>
          <w:rFonts w:ascii="Arial" w:hAnsi="Arial" w:cs="Arial"/>
          <w:sz w:val="22"/>
          <w:szCs w:val="22"/>
        </w:rPr>
        <w:t>letnich</w:t>
      </w:r>
      <w:r w:rsidR="000D3322" w:rsidRPr="000D4ED6">
        <w:rPr>
          <w:rFonts w:ascii="Arial" w:hAnsi="Arial" w:cs="Arial"/>
          <w:sz w:val="22"/>
          <w:szCs w:val="22"/>
        </w:rPr>
        <w:t>,</w:t>
      </w:r>
      <w:r w:rsidR="00350A33" w:rsidRPr="000D4ED6">
        <w:rPr>
          <w:rFonts w:ascii="Arial" w:hAnsi="Arial" w:cs="Arial"/>
          <w:sz w:val="22"/>
          <w:szCs w:val="22"/>
        </w:rPr>
        <w:t xml:space="preserve"> ocena </w:t>
      </w:r>
      <w:r w:rsidR="00ED0E65" w:rsidRPr="000D4ED6">
        <w:rPr>
          <w:rFonts w:ascii="Arial" w:hAnsi="Arial" w:cs="Arial"/>
          <w:sz w:val="22"/>
          <w:szCs w:val="22"/>
        </w:rPr>
        <w:t>stopnia realizacji celów rewital</w:t>
      </w:r>
      <w:r w:rsidR="000D3322" w:rsidRPr="000D4ED6">
        <w:rPr>
          <w:rFonts w:ascii="Arial" w:hAnsi="Arial" w:cs="Arial"/>
          <w:sz w:val="22"/>
          <w:szCs w:val="22"/>
        </w:rPr>
        <w:t xml:space="preserve">izacji będą podlegały zatwierdzeniu przez </w:t>
      </w:r>
      <w:r w:rsidR="00E17FA3" w:rsidRPr="000D4ED6">
        <w:rPr>
          <w:rFonts w:ascii="Arial" w:hAnsi="Arial" w:cs="Arial"/>
          <w:sz w:val="22"/>
          <w:szCs w:val="22"/>
        </w:rPr>
        <w:t xml:space="preserve">Wójta </w:t>
      </w:r>
      <w:r w:rsidR="00DD24A7" w:rsidRPr="000D4ED6">
        <w:rPr>
          <w:rFonts w:ascii="Arial" w:hAnsi="Arial" w:cs="Arial"/>
          <w:sz w:val="22"/>
          <w:szCs w:val="22"/>
        </w:rPr>
        <w:t xml:space="preserve">Gminy </w:t>
      </w:r>
      <w:r w:rsidR="000C3774" w:rsidRPr="000D4ED6">
        <w:rPr>
          <w:rFonts w:ascii="Arial" w:hAnsi="Arial" w:cs="Arial"/>
          <w:sz w:val="22"/>
          <w:szCs w:val="22"/>
        </w:rPr>
        <w:t>Rusinów</w:t>
      </w:r>
      <w:r w:rsidR="000D3322" w:rsidRPr="000D4ED6">
        <w:rPr>
          <w:rFonts w:ascii="Arial" w:hAnsi="Arial" w:cs="Arial"/>
          <w:sz w:val="22"/>
          <w:szCs w:val="22"/>
        </w:rPr>
        <w:t>.</w:t>
      </w:r>
    </w:p>
    <w:p w14:paraId="3FFC2A6E" w14:textId="530A6186" w:rsidR="002B3B1E" w:rsidRPr="000D4ED6" w:rsidRDefault="002A3598" w:rsidP="009E1B1A">
      <w:pPr>
        <w:pStyle w:val="Legenda"/>
        <w:spacing w:before="200" w:after="120"/>
        <w:jc w:val="center"/>
        <w:rPr>
          <w:rFonts w:ascii="Arial" w:hAnsi="Arial" w:cs="Arial"/>
          <w:i w:val="0"/>
          <w:iCs w:val="0"/>
          <w:color w:val="404040" w:themeColor="text1" w:themeTint="BF"/>
          <w:sz w:val="20"/>
          <w:szCs w:val="20"/>
        </w:rPr>
      </w:pPr>
      <w:bookmarkStart w:id="47" w:name="_Toc200025320"/>
      <w:r w:rsidRPr="000D4ED6">
        <w:rPr>
          <w:rFonts w:ascii="Arial" w:hAnsi="Arial" w:cs="Arial"/>
          <w:i w:val="0"/>
          <w:iCs w:val="0"/>
          <w:color w:val="404040" w:themeColor="text1" w:themeTint="BF"/>
          <w:sz w:val="20"/>
          <w:szCs w:val="20"/>
        </w:rPr>
        <w:t xml:space="preserve">Tab. </w:t>
      </w:r>
      <w:r w:rsidRPr="000D4ED6">
        <w:rPr>
          <w:rFonts w:ascii="Arial" w:hAnsi="Arial" w:cs="Arial"/>
          <w:i w:val="0"/>
          <w:iCs w:val="0"/>
          <w:color w:val="404040" w:themeColor="text1" w:themeTint="BF"/>
          <w:sz w:val="20"/>
          <w:szCs w:val="20"/>
        </w:rPr>
        <w:fldChar w:fldCharType="begin"/>
      </w:r>
      <w:r w:rsidRPr="000D4ED6">
        <w:rPr>
          <w:rFonts w:ascii="Arial" w:hAnsi="Arial" w:cs="Arial"/>
          <w:i w:val="0"/>
          <w:iCs w:val="0"/>
          <w:color w:val="404040" w:themeColor="text1" w:themeTint="BF"/>
          <w:sz w:val="20"/>
          <w:szCs w:val="20"/>
        </w:rPr>
        <w:instrText xml:space="preserve"> SEQ Tab. \* ARABIC </w:instrText>
      </w:r>
      <w:r w:rsidRPr="000D4ED6">
        <w:rPr>
          <w:rFonts w:ascii="Arial" w:hAnsi="Arial" w:cs="Arial"/>
          <w:i w:val="0"/>
          <w:iCs w:val="0"/>
          <w:color w:val="404040" w:themeColor="text1" w:themeTint="BF"/>
          <w:sz w:val="20"/>
          <w:szCs w:val="20"/>
        </w:rPr>
        <w:fldChar w:fldCharType="separate"/>
      </w:r>
      <w:r w:rsidR="009F2328" w:rsidRPr="000D4ED6">
        <w:rPr>
          <w:rFonts w:ascii="Arial" w:hAnsi="Arial" w:cs="Arial"/>
          <w:i w:val="0"/>
          <w:iCs w:val="0"/>
          <w:noProof/>
          <w:color w:val="404040" w:themeColor="text1" w:themeTint="BF"/>
          <w:sz w:val="20"/>
          <w:szCs w:val="20"/>
        </w:rPr>
        <w:t>13</w:t>
      </w:r>
      <w:r w:rsidRPr="000D4ED6">
        <w:rPr>
          <w:rFonts w:ascii="Arial" w:hAnsi="Arial" w:cs="Arial"/>
          <w:i w:val="0"/>
          <w:iCs w:val="0"/>
          <w:color w:val="404040" w:themeColor="text1" w:themeTint="BF"/>
          <w:sz w:val="20"/>
          <w:szCs w:val="20"/>
        </w:rPr>
        <w:fldChar w:fldCharType="end"/>
      </w:r>
      <w:r w:rsidRPr="000D4ED6">
        <w:rPr>
          <w:rFonts w:ascii="Arial" w:hAnsi="Arial" w:cs="Arial"/>
          <w:i w:val="0"/>
          <w:iCs w:val="0"/>
          <w:color w:val="404040" w:themeColor="text1" w:themeTint="BF"/>
          <w:sz w:val="20"/>
          <w:szCs w:val="20"/>
        </w:rPr>
        <w:t xml:space="preserve"> Wskaźniki monitorowania realizacji </w:t>
      </w:r>
      <w:r w:rsidR="003E5C81" w:rsidRPr="000D4ED6">
        <w:rPr>
          <w:rFonts w:ascii="Arial" w:hAnsi="Arial" w:cs="Arial"/>
          <w:i w:val="0"/>
          <w:iCs w:val="0"/>
          <w:color w:val="404040" w:themeColor="text1" w:themeTint="BF"/>
          <w:sz w:val="20"/>
          <w:szCs w:val="20"/>
        </w:rPr>
        <w:t xml:space="preserve">celów </w:t>
      </w:r>
      <w:r w:rsidRPr="000D4ED6">
        <w:rPr>
          <w:rFonts w:ascii="Arial" w:hAnsi="Arial" w:cs="Arial"/>
          <w:i w:val="0"/>
          <w:iCs w:val="0"/>
          <w:color w:val="404040" w:themeColor="text1" w:themeTint="BF"/>
          <w:sz w:val="20"/>
          <w:szCs w:val="20"/>
        </w:rPr>
        <w:t>Programu</w:t>
      </w:r>
      <w:bookmarkEnd w:id="47"/>
    </w:p>
    <w:tbl>
      <w:tblPr>
        <w:tblW w:w="893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63"/>
        <w:gridCol w:w="6148"/>
        <w:gridCol w:w="1286"/>
        <w:gridCol w:w="1134"/>
      </w:tblGrid>
      <w:tr w:rsidR="00002288" w:rsidRPr="002A0A70" w14:paraId="480D0ACD" w14:textId="77777777" w:rsidTr="00BF0339">
        <w:trPr>
          <w:trHeight w:val="260"/>
          <w:tblHeader/>
        </w:trPr>
        <w:tc>
          <w:tcPr>
            <w:tcW w:w="363" w:type="dxa"/>
            <w:tcBorders>
              <w:top w:val="nil"/>
              <w:left w:val="nil"/>
              <w:bottom w:val="single" w:sz="12" w:space="0" w:color="C00000"/>
              <w:right w:val="nil"/>
            </w:tcBorders>
            <w:shd w:val="clear" w:color="auto" w:fill="F2F2F2" w:themeFill="background1" w:themeFillShade="F2"/>
            <w:noWrap/>
            <w:vAlign w:val="center"/>
            <w:hideMark/>
          </w:tcPr>
          <w:p w14:paraId="172E5E99" w14:textId="77777777" w:rsidR="00002288" w:rsidRPr="000D4ED6" w:rsidRDefault="00002288" w:rsidP="00002288">
            <w:pPr>
              <w:spacing w:before="40" w:after="40"/>
              <w:rPr>
                <w:rFonts w:ascii="Arial" w:hAnsi="Arial" w:cs="Arial"/>
                <w:sz w:val="20"/>
                <w:szCs w:val="20"/>
              </w:rPr>
            </w:pPr>
            <w:r w:rsidRPr="000D4ED6">
              <w:rPr>
                <w:rFonts w:ascii="Arial" w:hAnsi="Arial" w:cs="Arial"/>
                <w:sz w:val="20"/>
                <w:szCs w:val="20"/>
              </w:rPr>
              <w:t>lp.</w:t>
            </w:r>
          </w:p>
        </w:tc>
        <w:tc>
          <w:tcPr>
            <w:tcW w:w="6148" w:type="dxa"/>
            <w:tcBorders>
              <w:top w:val="nil"/>
              <w:left w:val="nil"/>
              <w:bottom w:val="single" w:sz="12" w:space="0" w:color="C00000"/>
              <w:right w:val="nil"/>
            </w:tcBorders>
            <w:shd w:val="clear" w:color="auto" w:fill="F2F2F2" w:themeFill="background1" w:themeFillShade="F2"/>
            <w:noWrap/>
            <w:vAlign w:val="center"/>
            <w:hideMark/>
          </w:tcPr>
          <w:p w14:paraId="68EFDA3D" w14:textId="77777777" w:rsidR="00002288" w:rsidRPr="000D4ED6" w:rsidRDefault="00002288" w:rsidP="00002288">
            <w:pPr>
              <w:spacing w:before="40" w:after="40"/>
              <w:rPr>
                <w:rFonts w:ascii="Arial" w:hAnsi="Arial" w:cs="Arial"/>
                <w:sz w:val="20"/>
                <w:szCs w:val="20"/>
              </w:rPr>
            </w:pPr>
            <w:r w:rsidRPr="000D4ED6">
              <w:rPr>
                <w:rFonts w:ascii="Arial" w:hAnsi="Arial" w:cs="Arial"/>
                <w:sz w:val="20"/>
                <w:szCs w:val="20"/>
              </w:rPr>
              <w:t>wskaźniki monitorowania</w:t>
            </w:r>
          </w:p>
        </w:tc>
        <w:tc>
          <w:tcPr>
            <w:tcW w:w="1286" w:type="dxa"/>
            <w:tcBorders>
              <w:top w:val="nil"/>
              <w:left w:val="nil"/>
              <w:bottom w:val="single" w:sz="12" w:space="0" w:color="C00000"/>
              <w:right w:val="nil"/>
            </w:tcBorders>
            <w:shd w:val="clear" w:color="auto" w:fill="F2F2F2" w:themeFill="background1" w:themeFillShade="F2"/>
            <w:noWrap/>
            <w:vAlign w:val="center"/>
            <w:hideMark/>
          </w:tcPr>
          <w:p w14:paraId="5C9E877B" w14:textId="3B49EEC4" w:rsidR="001B6E09" w:rsidRPr="000D4ED6" w:rsidRDefault="00002288" w:rsidP="00002288">
            <w:pPr>
              <w:spacing w:before="40" w:after="40"/>
              <w:jc w:val="center"/>
              <w:rPr>
                <w:rFonts w:ascii="Arial" w:hAnsi="Arial" w:cs="Arial"/>
                <w:sz w:val="20"/>
                <w:szCs w:val="20"/>
              </w:rPr>
            </w:pPr>
            <w:r w:rsidRPr="000D4ED6">
              <w:rPr>
                <w:rFonts w:ascii="Arial" w:hAnsi="Arial" w:cs="Arial"/>
                <w:sz w:val="20"/>
                <w:szCs w:val="20"/>
              </w:rPr>
              <w:t>wartość bazowa</w:t>
            </w:r>
          </w:p>
          <w:p w14:paraId="54943B03" w14:textId="0BA53994" w:rsidR="00002288" w:rsidRPr="000D4ED6" w:rsidRDefault="00002288" w:rsidP="00002288">
            <w:pPr>
              <w:spacing w:before="40" w:after="40"/>
              <w:jc w:val="center"/>
              <w:rPr>
                <w:rFonts w:ascii="Arial" w:hAnsi="Arial" w:cs="Arial"/>
                <w:sz w:val="20"/>
                <w:szCs w:val="20"/>
              </w:rPr>
            </w:pPr>
            <w:r w:rsidRPr="000D4ED6">
              <w:rPr>
                <w:rFonts w:ascii="Arial" w:hAnsi="Arial" w:cs="Arial"/>
                <w:sz w:val="20"/>
                <w:szCs w:val="20"/>
              </w:rPr>
              <w:t>(202</w:t>
            </w:r>
            <w:r w:rsidR="00263C8A" w:rsidRPr="000D4ED6">
              <w:rPr>
                <w:rFonts w:ascii="Arial" w:hAnsi="Arial" w:cs="Arial"/>
                <w:sz w:val="20"/>
                <w:szCs w:val="20"/>
              </w:rPr>
              <w:t>6</w:t>
            </w:r>
            <w:r w:rsidRPr="000D4ED6">
              <w:rPr>
                <w:rFonts w:ascii="Arial" w:hAnsi="Arial" w:cs="Arial"/>
                <w:sz w:val="20"/>
                <w:szCs w:val="20"/>
              </w:rPr>
              <w:t>)</w:t>
            </w:r>
          </w:p>
        </w:tc>
        <w:tc>
          <w:tcPr>
            <w:tcW w:w="1134" w:type="dxa"/>
            <w:tcBorders>
              <w:top w:val="nil"/>
              <w:left w:val="nil"/>
              <w:bottom w:val="single" w:sz="12" w:space="0" w:color="C00000"/>
              <w:right w:val="nil"/>
            </w:tcBorders>
            <w:shd w:val="clear" w:color="auto" w:fill="F2F2F2" w:themeFill="background1" w:themeFillShade="F2"/>
            <w:noWrap/>
            <w:vAlign w:val="center"/>
            <w:hideMark/>
          </w:tcPr>
          <w:p w14:paraId="55A8CEA9" w14:textId="690A24DA" w:rsidR="00002288" w:rsidRPr="000D4ED6" w:rsidRDefault="00002288" w:rsidP="00002288">
            <w:pPr>
              <w:spacing w:before="40" w:after="40"/>
              <w:jc w:val="center"/>
              <w:rPr>
                <w:rFonts w:ascii="Arial" w:hAnsi="Arial" w:cs="Arial"/>
                <w:sz w:val="20"/>
                <w:szCs w:val="20"/>
              </w:rPr>
            </w:pPr>
            <w:r w:rsidRPr="000D4ED6">
              <w:rPr>
                <w:rFonts w:ascii="Arial" w:hAnsi="Arial" w:cs="Arial"/>
                <w:sz w:val="20"/>
                <w:szCs w:val="20"/>
              </w:rPr>
              <w:t>wartość docelowa (203</w:t>
            </w:r>
            <w:r w:rsidR="00263C8A" w:rsidRPr="000D4ED6">
              <w:rPr>
                <w:rFonts w:ascii="Arial" w:hAnsi="Arial" w:cs="Arial"/>
                <w:sz w:val="20"/>
                <w:szCs w:val="20"/>
              </w:rPr>
              <w:t>5</w:t>
            </w:r>
            <w:r w:rsidRPr="000D4ED6">
              <w:rPr>
                <w:rFonts w:ascii="Arial" w:hAnsi="Arial" w:cs="Arial"/>
                <w:sz w:val="20"/>
                <w:szCs w:val="20"/>
              </w:rPr>
              <w:t>)</w:t>
            </w:r>
          </w:p>
        </w:tc>
      </w:tr>
      <w:tr w:rsidR="00002288" w:rsidRPr="002A0A70" w14:paraId="1AFB29F1" w14:textId="77777777" w:rsidTr="00BF0339">
        <w:trPr>
          <w:trHeight w:val="260"/>
        </w:trPr>
        <w:tc>
          <w:tcPr>
            <w:tcW w:w="8931" w:type="dxa"/>
            <w:gridSpan w:val="4"/>
            <w:tcBorders>
              <w:top w:val="single" w:sz="12" w:space="0" w:color="C00000"/>
            </w:tcBorders>
            <w:noWrap/>
            <w:vAlign w:val="center"/>
            <w:hideMark/>
          </w:tcPr>
          <w:p w14:paraId="37643968" w14:textId="6A31A7B8" w:rsidR="00002288" w:rsidRPr="007E7B0C" w:rsidRDefault="00002288" w:rsidP="00002288">
            <w:pPr>
              <w:spacing w:before="40" w:after="40"/>
              <w:rPr>
                <w:rFonts w:ascii="Arial" w:hAnsi="Arial" w:cs="Arial"/>
                <w:b/>
                <w:bCs/>
                <w:color w:val="404040" w:themeColor="text1" w:themeTint="BF"/>
                <w:sz w:val="20"/>
                <w:szCs w:val="20"/>
              </w:rPr>
            </w:pPr>
            <w:r w:rsidRPr="007E7B0C">
              <w:rPr>
                <w:rFonts w:ascii="Arial" w:hAnsi="Arial" w:cs="Arial"/>
                <w:b/>
                <w:bCs/>
                <w:color w:val="404040" w:themeColor="text1" w:themeTint="BF"/>
                <w:sz w:val="20"/>
                <w:szCs w:val="20"/>
              </w:rPr>
              <w:t xml:space="preserve">cel 1: </w:t>
            </w:r>
            <w:r w:rsidR="005762AA" w:rsidRPr="007E7B0C">
              <w:rPr>
                <w:rFonts w:ascii="Arial" w:hAnsi="Arial" w:cs="Arial"/>
                <w:b/>
                <w:bCs/>
                <w:color w:val="404040" w:themeColor="text1" w:themeTint="BF"/>
                <w:sz w:val="20"/>
                <w:szCs w:val="20"/>
              </w:rPr>
              <w:t xml:space="preserve">Podniesienie jakości życia mieszkańców oraz wzmocnienie kapitału społecznego </w:t>
            </w:r>
            <w:r w:rsidR="001749A5">
              <w:rPr>
                <w:rFonts w:ascii="Arial" w:hAnsi="Arial" w:cs="Arial"/>
                <w:b/>
                <w:bCs/>
                <w:color w:val="404040" w:themeColor="text1" w:themeTint="BF"/>
                <w:sz w:val="20"/>
                <w:szCs w:val="20"/>
              </w:rPr>
              <w:br/>
            </w:r>
            <w:r w:rsidR="005762AA" w:rsidRPr="007E7B0C">
              <w:rPr>
                <w:rFonts w:ascii="Arial" w:hAnsi="Arial" w:cs="Arial"/>
                <w:b/>
                <w:bCs/>
                <w:color w:val="404040" w:themeColor="text1" w:themeTint="BF"/>
                <w:sz w:val="20"/>
                <w:szCs w:val="20"/>
              </w:rPr>
              <w:t>i gospodarczego</w:t>
            </w:r>
          </w:p>
        </w:tc>
      </w:tr>
      <w:tr w:rsidR="00166A71" w:rsidRPr="002A0A70" w14:paraId="1322ACA5" w14:textId="77777777" w:rsidTr="00166A71">
        <w:trPr>
          <w:trHeight w:val="157"/>
        </w:trPr>
        <w:tc>
          <w:tcPr>
            <w:tcW w:w="363" w:type="dxa"/>
            <w:noWrap/>
            <w:vAlign w:val="center"/>
            <w:hideMark/>
          </w:tcPr>
          <w:p w14:paraId="27BD80A2" w14:textId="0122CEDD" w:rsidR="00166A71" w:rsidRPr="00230324" w:rsidRDefault="00166A71" w:rsidP="00002288">
            <w:pPr>
              <w:spacing w:before="40" w:after="40"/>
              <w:rPr>
                <w:rFonts w:ascii="Arial" w:hAnsi="Arial" w:cs="Arial"/>
                <w:sz w:val="20"/>
                <w:szCs w:val="20"/>
              </w:rPr>
            </w:pPr>
            <w:r w:rsidRPr="00230324">
              <w:rPr>
                <w:rFonts w:ascii="Arial" w:hAnsi="Arial" w:cs="Arial"/>
                <w:sz w:val="20"/>
                <w:szCs w:val="20"/>
              </w:rPr>
              <w:t>1</w:t>
            </w:r>
          </w:p>
        </w:tc>
        <w:tc>
          <w:tcPr>
            <w:tcW w:w="6148" w:type="dxa"/>
            <w:noWrap/>
            <w:vAlign w:val="center"/>
            <w:hideMark/>
          </w:tcPr>
          <w:p w14:paraId="2BFC8532" w14:textId="13018EFE" w:rsidR="00166A71" w:rsidRPr="007E7B0C" w:rsidRDefault="001B6E09" w:rsidP="00002288">
            <w:pPr>
              <w:spacing w:before="40" w:after="40"/>
              <w:rPr>
                <w:rFonts w:ascii="Arial" w:hAnsi="Arial" w:cs="Arial"/>
                <w:sz w:val="20"/>
                <w:szCs w:val="20"/>
              </w:rPr>
            </w:pPr>
            <w:r w:rsidRPr="007E7B0C">
              <w:rPr>
                <w:rFonts w:ascii="Arial" w:hAnsi="Arial" w:cs="Arial"/>
                <w:sz w:val="20"/>
                <w:szCs w:val="20"/>
              </w:rPr>
              <w:t xml:space="preserve">Udział osób bezrobotnych w liczbie mieszkańców w wieku produkcyjnym [%] </w:t>
            </w:r>
          </w:p>
        </w:tc>
        <w:tc>
          <w:tcPr>
            <w:tcW w:w="1286" w:type="dxa"/>
            <w:noWrap/>
            <w:vAlign w:val="center"/>
            <w:hideMark/>
          </w:tcPr>
          <w:p w14:paraId="118E8770" w14:textId="45430CFD" w:rsidR="00166A71" w:rsidRPr="007E7B0C" w:rsidRDefault="000D4ED6" w:rsidP="00002288">
            <w:pPr>
              <w:spacing w:before="40" w:after="40"/>
              <w:jc w:val="center"/>
              <w:rPr>
                <w:rFonts w:ascii="Arial" w:hAnsi="Arial" w:cs="Arial"/>
                <w:sz w:val="20"/>
                <w:szCs w:val="20"/>
              </w:rPr>
            </w:pPr>
            <w:r w:rsidRPr="007E7B0C">
              <w:rPr>
                <w:rFonts w:ascii="Arial" w:hAnsi="Arial" w:cs="Arial"/>
                <w:sz w:val="20"/>
                <w:szCs w:val="20"/>
              </w:rPr>
              <w:t>11,52</w:t>
            </w:r>
          </w:p>
        </w:tc>
        <w:tc>
          <w:tcPr>
            <w:tcW w:w="1134" w:type="dxa"/>
            <w:noWrap/>
            <w:vAlign w:val="center"/>
            <w:hideMark/>
          </w:tcPr>
          <w:p w14:paraId="23EE96FA" w14:textId="406DD8B1" w:rsidR="00166A71" w:rsidRPr="007E7B0C" w:rsidRDefault="000D4ED6" w:rsidP="00002288">
            <w:pPr>
              <w:spacing w:before="40" w:after="40"/>
              <w:jc w:val="center"/>
              <w:rPr>
                <w:rFonts w:ascii="Arial" w:hAnsi="Arial" w:cs="Arial"/>
                <w:sz w:val="20"/>
                <w:szCs w:val="20"/>
              </w:rPr>
            </w:pPr>
            <w:r w:rsidRPr="007E7B0C">
              <w:rPr>
                <w:rFonts w:ascii="Arial" w:hAnsi="Arial" w:cs="Arial"/>
                <w:sz w:val="20"/>
                <w:szCs w:val="20"/>
              </w:rPr>
              <w:t>8,5</w:t>
            </w:r>
          </w:p>
        </w:tc>
      </w:tr>
      <w:tr w:rsidR="00166A71" w:rsidRPr="002A0A70" w14:paraId="6997BEA1" w14:textId="77777777" w:rsidTr="00166A71">
        <w:trPr>
          <w:trHeight w:val="157"/>
        </w:trPr>
        <w:tc>
          <w:tcPr>
            <w:tcW w:w="363" w:type="dxa"/>
            <w:noWrap/>
            <w:vAlign w:val="center"/>
          </w:tcPr>
          <w:p w14:paraId="3F64ED50" w14:textId="2BB67A53" w:rsidR="00166A71" w:rsidRPr="00230324" w:rsidRDefault="001B6E09" w:rsidP="00002288">
            <w:pPr>
              <w:spacing w:before="40" w:after="40"/>
              <w:rPr>
                <w:rFonts w:ascii="Arial" w:hAnsi="Arial" w:cs="Arial"/>
                <w:sz w:val="20"/>
                <w:szCs w:val="20"/>
              </w:rPr>
            </w:pPr>
            <w:r w:rsidRPr="00230324">
              <w:rPr>
                <w:rFonts w:ascii="Arial" w:hAnsi="Arial" w:cs="Arial"/>
                <w:sz w:val="20"/>
                <w:szCs w:val="20"/>
              </w:rPr>
              <w:t>2</w:t>
            </w:r>
          </w:p>
        </w:tc>
        <w:tc>
          <w:tcPr>
            <w:tcW w:w="6148" w:type="dxa"/>
            <w:noWrap/>
            <w:vAlign w:val="center"/>
          </w:tcPr>
          <w:p w14:paraId="1DF0E856" w14:textId="188F9B88" w:rsidR="00166A71" w:rsidRPr="007E7B0C" w:rsidRDefault="001B6E09" w:rsidP="00002288">
            <w:pPr>
              <w:spacing w:before="40" w:after="40"/>
              <w:rPr>
                <w:rFonts w:ascii="Arial" w:hAnsi="Arial" w:cs="Arial"/>
                <w:sz w:val="20"/>
                <w:szCs w:val="20"/>
              </w:rPr>
            </w:pPr>
            <w:r w:rsidRPr="007E7B0C">
              <w:rPr>
                <w:rFonts w:ascii="Arial" w:hAnsi="Arial" w:cs="Arial"/>
                <w:sz w:val="20"/>
                <w:szCs w:val="20"/>
              </w:rPr>
              <w:t>Udział osób długotrwale bezrobotnych w ogólnej liczbie bezrobotnych [%]</w:t>
            </w:r>
          </w:p>
        </w:tc>
        <w:tc>
          <w:tcPr>
            <w:tcW w:w="1286" w:type="dxa"/>
            <w:noWrap/>
            <w:vAlign w:val="center"/>
          </w:tcPr>
          <w:p w14:paraId="3E0DEFA7" w14:textId="7FBF3E81" w:rsidR="00166A71" w:rsidRPr="007E7B0C" w:rsidRDefault="000D4ED6" w:rsidP="00002288">
            <w:pPr>
              <w:spacing w:before="40" w:after="40"/>
              <w:jc w:val="center"/>
              <w:rPr>
                <w:rFonts w:ascii="Arial" w:hAnsi="Arial" w:cs="Arial"/>
                <w:sz w:val="20"/>
                <w:szCs w:val="20"/>
              </w:rPr>
            </w:pPr>
            <w:r w:rsidRPr="007E7B0C">
              <w:rPr>
                <w:rFonts w:ascii="Arial" w:hAnsi="Arial" w:cs="Arial"/>
                <w:sz w:val="20"/>
                <w:szCs w:val="20"/>
              </w:rPr>
              <w:t>74,09</w:t>
            </w:r>
          </w:p>
        </w:tc>
        <w:tc>
          <w:tcPr>
            <w:tcW w:w="1134" w:type="dxa"/>
            <w:noWrap/>
            <w:vAlign w:val="center"/>
          </w:tcPr>
          <w:p w14:paraId="37AFAD4A" w14:textId="34F26A25" w:rsidR="00166A71" w:rsidRPr="007E7B0C" w:rsidRDefault="000D4ED6" w:rsidP="00002288">
            <w:pPr>
              <w:spacing w:before="40" w:after="40"/>
              <w:jc w:val="center"/>
              <w:rPr>
                <w:rFonts w:ascii="Arial" w:hAnsi="Arial" w:cs="Arial"/>
                <w:sz w:val="20"/>
                <w:szCs w:val="20"/>
              </w:rPr>
            </w:pPr>
            <w:r w:rsidRPr="007E7B0C">
              <w:rPr>
                <w:rFonts w:ascii="Arial" w:hAnsi="Arial" w:cs="Arial"/>
                <w:sz w:val="20"/>
                <w:szCs w:val="20"/>
              </w:rPr>
              <w:t>50,0</w:t>
            </w:r>
          </w:p>
        </w:tc>
      </w:tr>
      <w:tr w:rsidR="00166A71" w:rsidRPr="002A0A70" w14:paraId="3EEB4D04" w14:textId="77777777" w:rsidTr="00166A71">
        <w:trPr>
          <w:trHeight w:val="157"/>
        </w:trPr>
        <w:tc>
          <w:tcPr>
            <w:tcW w:w="363" w:type="dxa"/>
            <w:noWrap/>
            <w:vAlign w:val="center"/>
          </w:tcPr>
          <w:p w14:paraId="7D792304" w14:textId="127F9DA5" w:rsidR="00166A71" w:rsidRPr="00230324" w:rsidRDefault="001B6E09" w:rsidP="00002288">
            <w:pPr>
              <w:spacing w:before="40" w:after="40"/>
              <w:rPr>
                <w:rFonts w:ascii="Arial" w:hAnsi="Arial" w:cs="Arial"/>
                <w:sz w:val="20"/>
                <w:szCs w:val="20"/>
              </w:rPr>
            </w:pPr>
            <w:r w:rsidRPr="00230324">
              <w:rPr>
                <w:rFonts w:ascii="Arial" w:hAnsi="Arial" w:cs="Arial"/>
                <w:sz w:val="20"/>
                <w:szCs w:val="20"/>
              </w:rPr>
              <w:t>3</w:t>
            </w:r>
          </w:p>
        </w:tc>
        <w:tc>
          <w:tcPr>
            <w:tcW w:w="6148" w:type="dxa"/>
            <w:noWrap/>
            <w:vAlign w:val="center"/>
          </w:tcPr>
          <w:p w14:paraId="2B414C50" w14:textId="340D852C" w:rsidR="00166A71" w:rsidRPr="007E7B0C" w:rsidRDefault="001B6E09" w:rsidP="00002288">
            <w:pPr>
              <w:spacing w:before="40" w:after="40"/>
              <w:rPr>
                <w:rFonts w:ascii="Arial" w:hAnsi="Arial" w:cs="Arial"/>
                <w:sz w:val="20"/>
                <w:szCs w:val="20"/>
              </w:rPr>
            </w:pPr>
            <w:r w:rsidRPr="007E7B0C">
              <w:rPr>
                <w:rFonts w:ascii="Arial" w:hAnsi="Arial" w:cs="Arial"/>
                <w:sz w:val="20"/>
                <w:szCs w:val="20"/>
              </w:rPr>
              <w:t xml:space="preserve">Udział osób bezrobotnych w wieku </w:t>
            </w:r>
            <w:r w:rsidR="00C46147" w:rsidRPr="007E7B0C">
              <w:rPr>
                <w:rFonts w:ascii="Arial" w:hAnsi="Arial" w:cs="Arial"/>
                <w:sz w:val="20"/>
                <w:szCs w:val="20"/>
              </w:rPr>
              <w:t>poniżej</w:t>
            </w:r>
            <w:r w:rsidRPr="007E7B0C">
              <w:rPr>
                <w:rFonts w:ascii="Arial" w:hAnsi="Arial" w:cs="Arial"/>
                <w:sz w:val="20"/>
                <w:szCs w:val="20"/>
              </w:rPr>
              <w:t xml:space="preserve"> </w:t>
            </w:r>
            <w:r w:rsidR="00C46147" w:rsidRPr="007E7B0C">
              <w:rPr>
                <w:rFonts w:ascii="Arial" w:hAnsi="Arial" w:cs="Arial"/>
                <w:sz w:val="20"/>
                <w:szCs w:val="20"/>
              </w:rPr>
              <w:t>2</w:t>
            </w:r>
            <w:r w:rsidRPr="007E7B0C">
              <w:rPr>
                <w:rFonts w:ascii="Arial" w:hAnsi="Arial" w:cs="Arial"/>
                <w:sz w:val="20"/>
                <w:szCs w:val="20"/>
              </w:rPr>
              <w:t>5 lat w ogólnej liczbie bezrobotnych [%]</w:t>
            </w:r>
          </w:p>
        </w:tc>
        <w:tc>
          <w:tcPr>
            <w:tcW w:w="1286" w:type="dxa"/>
            <w:noWrap/>
            <w:vAlign w:val="center"/>
          </w:tcPr>
          <w:p w14:paraId="03195648" w14:textId="14D99E20"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27,55</w:t>
            </w:r>
          </w:p>
        </w:tc>
        <w:tc>
          <w:tcPr>
            <w:tcW w:w="1134" w:type="dxa"/>
            <w:noWrap/>
            <w:vAlign w:val="center"/>
          </w:tcPr>
          <w:p w14:paraId="7E0FCAFD" w14:textId="43E720DD"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17,0</w:t>
            </w:r>
          </w:p>
        </w:tc>
      </w:tr>
      <w:tr w:rsidR="00166A71" w:rsidRPr="002A0A70" w14:paraId="597D00E1" w14:textId="77777777" w:rsidTr="00166A71">
        <w:trPr>
          <w:trHeight w:val="157"/>
        </w:trPr>
        <w:tc>
          <w:tcPr>
            <w:tcW w:w="363" w:type="dxa"/>
            <w:noWrap/>
            <w:vAlign w:val="center"/>
          </w:tcPr>
          <w:p w14:paraId="63F65BA8" w14:textId="44CF6E1A" w:rsidR="00166A71" w:rsidRPr="00230324" w:rsidRDefault="001B6E09" w:rsidP="00002288">
            <w:pPr>
              <w:spacing w:before="40" w:after="40"/>
              <w:rPr>
                <w:rFonts w:ascii="Arial" w:hAnsi="Arial" w:cs="Arial"/>
                <w:sz w:val="20"/>
                <w:szCs w:val="20"/>
              </w:rPr>
            </w:pPr>
            <w:r w:rsidRPr="00230324">
              <w:rPr>
                <w:rFonts w:ascii="Arial" w:hAnsi="Arial" w:cs="Arial"/>
                <w:sz w:val="20"/>
                <w:szCs w:val="20"/>
              </w:rPr>
              <w:t>4</w:t>
            </w:r>
          </w:p>
        </w:tc>
        <w:tc>
          <w:tcPr>
            <w:tcW w:w="6148" w:type="dxa"/>
            <w:noWrap/>
            <w:vAlign w:val="center"/>
          </w:tcPr>
          <w:p w14:paraId="7D2727A0" w14:textId="4C8983CA" w:rsidR="00166A71" w:rsidRPr="007E7B0C" w:rsidRDefault="001B6E09" w:rsidP="00002288">
            <w:pPr>
              <w:spacing w:before="40" w:after="40"/>
              <w:rPr>
                <w:rFonts w:ascii="Arial" w:hAnsi="Arial" w:cs="Arial"/>
                <w:sz w:val="20"/>
                <w:szCs w:val="20"/>
              </w:rPr>
            </w:pPr>
            <w:r w:rsidRPr="007E7B0C">
              <w:rPr>
                <w:rFonts w:ascii="Arial" w:hAnsi="Arial" w:cs="Arial"/>
                <w:sz w:val="20"/>
                <w:szCs w:val="20"/>
              </w:rPr>
              <w:t>Udział osób korzystających z pomocy społecznej w populacji mieszkańców [%]</w:t>
            </w:r>
          </w:p>
        </w:tc>
        <w:tc>
          <w:tcPr>
            <w:tcW w:w="1286" w:type="dxa"/>
            <w:noWrap/>
            <w:vAlign w:val="center"/>
          </w:tcPr>
          <w:p w14:paraId="62281F08" w14:textId="22F8658E"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3,18</w:t>
            </w:r>
          </w:p>
        </w:tc>
        <w:tc>
          <w:tcPr>
            <w:tcW w:w="1134" w:type="dxa"/>
            <w:noWrap/>
            <w:vAlign w:val="center"/>
          </w:tcPr>
          <w:p w14:paraId="383B6420" w14:textId="62FA0A2E"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1,5</w:t>
            </w:r>
          </w:p>
        </w:tc>
      </w:tr>
      <w:tr w:rsidR="00166A71" w:rsidRPr="002A0A70" w14:paraId="42B30BC8" w14:textId="77777777" w:rsidTr="00166A71">
        <w:trPr>
          <w:trHeight w:val="157"/>
        </w:trPr>
        <w:tc>
          <w:tcPr>
            <w:tcW w:w="363" w:type="dxa"/>
            <w:noWrap/>
            <w:vAlign w:val="center"/>
          </w:tcPr>
          <w:p w14:paraId="2B97AF1A" w14:textId="64BFA6E5" w:rsidR="00166A71" w:rsidRPr="00230324" w:rsidRDefault="001B6E09" w:rsidP="00002288">
            <w:pPr>
              <w:spacing w:before="40" w:after="40"/>
              <w:rPr>
                <w:rFonts w:ascii="Arial" w:hAnsi="Arial" w:cs="Arial"/>
                <w:sz w:val="20"/>
                <w:szCs w:val="20"/>
              </w:rPr>
            </w:pPr>
            <w:r w:rsidRPr="00230324">
              <w:rPr>
                <w:rFonts w:ascii="Arial" w:hAnsi="Arial" w:cs="Arial"/>
                <w:sz w:val="20"/>
                <w:szCs w:val="20"/>
              </w:rPr>
              <w:t>5</w:t>
            </w:r>
          </w:p>
        </w:tc>
        <w:tc>
          <w:tcPr>
            <w:tcW w:w="6148" w:type="dxa"/>
            <w:noWrap/>
            <w:vAlign w:val="center"/>
          </w:tcPr>
          <w:p w14:paraId="7525397B" w14:textId="504C3ACE" w:rsidR="00166A71" w:rsidRPr="007E7B0C" w:rsidRDefault="001B6E09" w:rsidP="00002288">
            <w:pPr>
              <w:spacing w:before="40" w:after="40"/>
              <w:rPr>
                <w:rFonts w:ascii="Arial" w:hAnsi="Arial" w:cs="Arial"/>
                <w:sz w:val="20"/>
                <w:szCs w:val="20"/>
              </w:rPr>
            </w:pPr>
            <w:r w:rsidRPr="007E7B0C">
              <w:rPr>
                <w:rFonts w:ascii="Arial" w:hAnsi="Arial" w:cs="Arial"/>
                <w:sz w:val="20"/>
                <w:szCs w:val="20"/>
              </w:rPr>
              <w:t>Udział osób korzystających z pomocy społecznej z powodu ubóstwa w ogólnej liczbie korzystających</w:t>
            </w:r>
          </w:p>
        </w:tc>
        <w:tc>
          <w:tcPr>
            <w:tcW w:w="1286" w:type="dxa"/>
            <w:noWrap/>
            <w:vAlign w:val="center"/>
          </w:tcPr>
          <w:p w14:paraId="301B1700" w14:textId="0451D4D6"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49,07</w:t>
            </w:r>
          </w:p>
        </w:tc>
        <w:tc>
          <w:tcPr>
            <w:tcW w:w="1134" w:type="dxa"/>
            <w:noWrap/>
            <w:vAlign w:val="center"/>
          </w:tcPr>
          <w:p w14:paraId="1A4E2375" w14:textId="2BD1F11F" w:rsidR="00166A71" w:rsidRPr="007E7B0C" w:rsidRDefault="00C46147" w:rsidP="00002288">
            <w:pPr>
              <w:spacing w:before="40" w:after="40"/>
              <w:jc w:val="center"/>
              <w:rPr>
                <w:rFonts w:ascii="Arial" w:hAnsi="Arial" w:cs="Arial"/>
                <w:sz w:val="20"/>
                <w:szCs w:val="20"/>
              </w:rPr>
            </w:pPr>
            <w:r w:rsidRPr="007E7B0C">
              <w:rPr>
                <w:rFonts w:ascii="Arial" w:hAnsi="Arial" w:cs="Arial"/>
                <w:sz w:val="20"/>
                <w:szCs w:val="20"/>
              </w:rPr>
              <w:t>30,0</w:t>
            </w:r>
          </w:p>
        </w:tc>
      </w:tr>
      <w:tr w:rsidR="00002288" w:rsidRPr="002A0A70" w14:paraId="1EDCBBF1" w14:textId="77777777" w:rsidTr="001B6E09">
        <w:trPr>
          <w:trHeight w:val="374"/>
        </w:trPr>
        <w:tc>
          <w:tcPr>
            <w:tcW w:w="363" w:type="dxa"/>
            <w:noWrap/>
            <w:vAlign w:val="center"/>
            <w:hideMark/>
          </w:tcPr>
          <w:p w14:paraId="3445F5C8" w14:textId="72D85D2E" w:rsidR="00002288" w:rsidRPr="00230324" w:rsidRDefault="001B6E09" w:rsidP="00002288">
            <w:pPr>
              <w:spacing w:before="40" w:after="40"/>
              <w:rPr>
                <w:rFonts w:ascii="Arial" w:hAnsi="Arial" w:cs="Arial"/>
                <w:sz w:val="20"/>
                <w:szCs w:val="20"/>
              </w:rPr>
            </w:pPr>
            <w:r w:rsidRPr="00230324">
              <w:rPr>
                <w:rFonts w:ascii="Arial" w:hAnsi="Arial" w:cs="Arial"/>
                <w:sz w:val="20"/>
                <w:szCs w:val="20"/>
              </w:rPr>
              <w:t>6</w:t>
            </w:r>
          </w:p>
        </w:tc>
        <w:tc>
          <w:tcPr>
            <w:tcW w:w="6148" w:type="dxa"/>
            <w:vAlign w:val="center"/>
            <w:hideMark/>
          </w:tcPr>
          <w:p w14:paraId="7AF2CA33" w14:textId="1778C49C" w:rsidR="00002288" w:rsidRPr="00B86A6B" w:rsidRDefault="001B6E09" w:rsidP="00002288">
            <w:pPr>
              <w:spacing w:before="40" w:after="40"/>
              <w:rPr>
                <w:rFonts w:ascii="Arial" w:hAnsi="Arial" w:cs="Arial"/>
                <w:sz w:val="20"/>
                <w:szCs w:val="20"/>
              </w:rPr>
            </w:pPr>
            <w:r w:rsidRPr="00B86A6B">
              <w:rPr>
                <w:rFonts w:ascii="Arial" w:hAnsi="Arial" w:cs="Arial"/>
                <w:sz w:val="20"/>
                <w:szCs w:val="20"/>
              </w:rPr>
              <w:t>Liczba popełnionych przestępstw i wykroczeń w przeliczeniu na 100 mieszkańców</w:t>
            </w:r>
          </w:p>
        </w:tc>
        <w:tc>
          <w:tcPr>
            <w:tcW w:w="1286" w:type="dxa"/>
            <w:noWrap/>
            <w:vAlign w:val="center"/>
          </w:tcPr>
          <w:p w14:paraId="4F4410D8" w14:textId="1DF16363" w:rsidR="00002288" w:rsidRPr="00B86A6B" w:rsidRDefault="00C46147" w:rsidP="00002288">
            <w:pPr>
              <w:spacing w:before="40" w:after="40"/>
              <w:jc w:val="center"/>
              <w:rPr>
                <w:rFonts w:ascii="Arial" w:hAnsi="Arial" w:cs="Arial"/>
                <w:sz w:val="20"/>
                <w:szCs w:val="20"/>
              </w:rPr>
            </w:pPr>
            <w:r w:rsidRPr="00B86A6B">
              <w:rPr>
                <w:rFonts w:ascii="Arial" w:hAnsi="Arial" w:cs="Arial"/>
                <w:sz w:val="20"/>
                <w:szCs w:val="20"/>
              </w:rPr>
              <w:t>1,63</w:t>
            </w:r>
          </w:p>
        </w:tc>
        <w:tc>
          <w:tcPr>
            <w:tcW w:w="1134" w:type="dxa"/>
            <w:noWrap/>
            <w:vAlign w:val="center"/>
          </w:tcPr>
          <w:p w14:paraId="01471427" w14:textId="5EB4879B" w:rsidR="00002288" w:rsidRPr="00B86A6B" w:rsidRDefault="00C46147" w:rsidP="00002288">
            <w:pPr>
              <w:spacing w:before="40" w:after="40"/>
              <w:jc w:val="center"/>
              <w:rPr>
                <w:rFonts w:ascii="Arial" w:hAnsi="Arial" w:cs="Arial"/>
                <w:sz w:val="20"/>
                <w:szCs w:val="20"/>
              </w:rPr>
            </w:pPr>
            <w:r w:rsidRPr="00B86A6B">
              <w:rPr>
                <w:rFonts w:ascii="Arial" w:hAnsi="Arial" w:cs="Arial"/>
                <w:sz w:val="20"/>
                <w:szCs w:val="20"/>
              </w:rPr>
              <w:t>1,0</w:t>
            </w:r>
          </w:p>
        </w:tc>
      </w:tr>
      <w:tr w:rsidR="002A37D2" w:rsidRPr="002A0A70" w14:paraId="3C1550B2" w14:textId="77777777" w:rsidTr="002A37D2">
        <w:trPr>
          <w:trHeight w:val="81"/>
        </w:trPr>
        <w:tc>
          <w:tcPr>
            <w:tcW w:w="363" w:type="dxa"/>
            <w:noWrap/>
            <w:vAlign w:val="center"/>
            <w:hideMark/>
          </w:tcPr>
          <w:p w14:paraId="44D1C4CE" w14:textId="4EEA524A" w:rsidR="002A37D2" w:rsidRPr="00230324" w:rsidRDefault="002A37D2" w:rsidP="00002288">
            <w:pPr>
              <w:spacing w:before="40" w:after="40"/>
              <w:rPr>
                <w:rFonts w:ascii="Arial" w:hAnsi="Arial" w:cs="Arial"/>
                <w:sz w:val="20"/>
                <w:szCs w:val="20"/>
              </w:rPr>
            </w:pPr>
            <w:r w:rsidRPr="00230324">
              <w:rPr>
                <w:rFonts w:ascii="Arial" w:hAnsi="Arial" w:cs="Arial"/>
                <w:sz w:val="20"/>
                <w:szCs w:val="20"/>
              </w:rPr>
              <w:t>7</w:t>
            </w:r>
          </w:p>
        </w:tc>
        <w:tc>
          <w:tcPr>
            <w:tcW w:w="6148" w:type="dxa"/>
            <w:noWrap/>
            <w:vAlign w:val="center"/>
            <w:hideMark/>
          </w:tcPr>
          <w:p w14:paraId="3E77DA18" w14:textId="13F4F7BE" w:rsidR="002A37D2" w:rsidRPr="00B86A6B" w:rsidRDefault="00C46147" w:rsidP="00002288">
            <w:pPr>
              <w:spacing w:before="40" w:after="40"/>
              <w:rPr>
                <w:rFonts w:ascii="Arial" w:hAnsi="Arial" w:cs="Arial"/>
                <w:sz w:val="20"/>
                <w:szCs w:val="20"/>
              </w:rPr>
            </w:pPr>
            <w:r w:rsidRPr="00B86A6B">
              <w:rPr>
                <w:rFonts w:ascii="Arial" w:hAnsi="Arial" w:cs="Arial"/>
                <w:sz w:val="20"/>
                <w:szCs w:val="20"/>
              </w:rPr>
              <w:t>Liczba interwencji w przeliczeniu na 100 mieszkańców</w:t>
            </w:r>
          </w:p>
        </w:tc>
        <w:tc>
          <w:tcPr>
            <w:tcW w:w="1286" w:type="dxa"/>
            <w:noWrap/>
            <w:vAlign w:val="center"/>
          </w:tcPr>
          <w:p w14:paraId="16F69A98" w14:textId="5E28D6DA" w:rsidR="002A37D2" w:rsidRPr="00B86A6B" w:rsidRDefault="00C46147" w:rsidP="00002288">
            <w:pPr>
              <w:spacing w:before="40" w:after="40"/>
              <w:jc w:val="center"/>
              <w:rPr>
                <w:rFonts w:ascii="Arial" w:hAnsi="Arial" w:cs="Arial"/>
                <w:sz w:val="20"/>
                <w:szCs w:val="20"/>
              </w:rPr>
            </w:pPr>
            <w:r w:rsidRPr="00B86A6B">
              <w:rPr>
                <w:rFonts w:ascii="Arial" w:hAnsi="Arial" w:cs="Arial"/>
                <w:sz w:val="20"/>
                <w:szCs w:val="20"/>
              </w:rPr>
              <w:t>7,24</w:t>
            </w:r>
          </w:p>
        </w:tc>
        <w:tc>
          <w:tcPr>
            <w:tcW w:w="1134" w:type="dxa"/>
            <w:noWrap/>
            <w:vAlign w:val="center"/>
          </w:tcPr>
          <w:p w14:paraId="0D9584D3" w14:textId="39FC153A" w:rsidR="002A37D2" w:rsidRPr="00B86A6B" w:rsidRDefault="00C46147" w:rsidP="00002288">
            <w:pPr>
              <w:spacing w:before="40" w:after="40"/>
              <w:jc w:val="center"/>
              <w:rPr>
                <w:rFonts w:ascii="Arial" w:hAnsi="Arial" w:cs="Arial"/>
                <w:sz w:val="20"/>
                <w:szCs w:val="20"/>
              </w:rPr>
            </w:pPr>
            <w:r w:rsidRPr="00B86A6B">
              <w:rPr>
                <w:rFonts w:ascii="Arial" w:hAnsi="Arial" w:cs="Arial"/>
                <w:sz w:val="20"/>
                <w:szCs w:val="20"/>
              </w:rPr>
              <w:t>3,0</w:t>
            </w:r>
          </w:p>
        </w:tc>
      </w:tr>
      <w:tr w:rsidR="002A37D2" w:rsidRPr="002A0A70" w14:paraId="35E9571B" w14:textId="77777777" w:rsidTr="002A37D2">
        <w:trPr>
          <w:trHeight w:val="78"/>
        </w:trPr>
        <w:tc>
          <w:tcPr>
            <w:tcW w:w="363" w:type="dxa"/>
            <w:noWrap/>
            <w:vAlign w:val="center"/>
          </w:tcPr>
          <w:p w14:paraId="460F86EF" w14:textId="3D26150D" w:rsidR="002A37D2" w:rsidRPr="00230324" w:rsidRDefault="00BC642E" w:rsidP="00002288">
            <w:pPr>
              <w:spacing w:before="40" w:after="40"/>
              <w:rPr>
                <w:rFonts w:ascii="Arial" w:hAnsi="Arial" w:cs="Arial"/>
                <w:sz w:val="20"/>
                <w:szCs w:val="20"/>
              </w:rPr>
            </w:pPr>
            <w:r w:rsidRPr="00230324">
              <w:rPr>
                <w:rFonts w:ascii="Arial" w:hAnsi="Arial" w:cs="Arial"/>
                <w:sz w:val="20"/>
                <w:szCs w:val="20"/>
              </w:rPr>
              <w:t>8</w:t>
            </w:r>
          </w:p>
        </w:tc>
        <w:tc>
          <w:tcPr>
            <w:tcW w:w="6148" w:type="dxa"/>
            <w:noWrap/>
            <w:vAlign w:val="center"/>
          </w:tcPr>
          <w:p w14:paraId="5CB852D1" w14:textId="5366EF69" w:rsidR="002A37D2" w:rsidRPr="00B86A6B" w:rsidRDefault="00BC642E" w:rsidP="00002288">
            <w:pPr>
              <w:spacing w:before="40" w:after="40"/>
              <w:rPr>
                <w:rFonts w:ascii="Arial" w:hAnsi="Arial" w:cs="Arial"/>
                <w:sz w:val="20"/>
                <w:szCs w:val="20"/>
              </w:rPr>
            </w:pPr>
            <w:r w:rsidRPr="00B86A6B">
              <w:rPr>
                <w:rFonts w:ascii="Arial" w:hAnsi="Arial" w:cs="Arial"/>
                <w:sz w:val="20"/>
                <w:szCs w:val="20"/>
              </w:rPr>
              <w:t xml:space="preserve">Liczba wydarzeń społecznych, kulturalnych, edukacyjnych, sportowych lub turystycznych w obiektach publicznych </w:t>
            </w:r>
            <w:r w:rsidR="00FE1308">
              <w:rPr>
                <w:rFonts w:ascii="Arial" w:hAnsi="Arial" w:cs="Arial"/>
                <w:sz w:val="20"/>
                <w:szCs w:val="20"/>
              </w:rPr>
              <w:br/>
            </w:r>
            <w:r w:rsidRPr="00B86A6B">
              <w:rPr>
                <w:rFonts w:ascii="Arial" w:hAnsi="Arial" w:cs="Arial"/>
                <w:sz w:val="20"/>
                <w:szCs w:val="20"/>
              </w:rPr>
              <w:t>i przestrzeniach otwartych</w:t>
            </w:r>
          </w:p>
        </w:tc>
        <w:tc>
          <w:tcPr>
            <w:tcW w:w="1286" w:type="dxa"/>
            <w:noWrap/>
            <w:vAlign w:val="center"/>
          </w:tcPr>
          <w:p w14:paraId="264E0D85" w14:textId="11E61CB5" w:rsidR="002A37D2" w:rsidRPr="00B86A6B" w:rsidRDefault="00BC642E" w:rsidP="00002288">
            <w:pPr>
              <w:spacing w:before="40" w:after="40"/>
              <w:jc w:val="center"/>
              <w:rPr>
                <w:rFonts w:ascii="Arial" w:hAnsi="Arial" w:cs="Arial"/>
                <w:sz w:val="20"/>
                <w:szCs w:val="20"/>
              </w:rPr>
            </w:pPr>
            <w:r w:rsidRPr="00B86A6B">
              <w:rPr>
                <w:rFonts w:ascii="Arial" w:hAnsi="Arial" w:cs="Arial"/>
                <w:sz w:val="20"/>
                <w:szCs w:val="20"/>
              </w:rPr>
              <w:t>10,00</w:t>
            </w:r>
          </w:p>
        </w:tc>
        <w:tc>
          <w:tcPr>
            <w:tcW w:w="1134" w:type="dxa"/>
            <w:noWrap/>
            <w:vAlign w:val="center"/>
          </w:tcPr>
          <w:p w14:paraId="1B6968E2" w14:textId="4F9762A4" w:rsidR="002A37D2" w:rsidRPr="00B86A6B" w:rsidRDefault="00BC642E" w:rsidP="00002288">
            <w:pPr>
              <w:spacing w:before="40" w:after="40"/>
              <w:jc w:val="center"/>
              <w:rPr>
                <w:rFonts w:ascii="Arial" w:hAnsi="Arial" w:cs="Arial"/>
                <w:sz w:val="20"/>
                <w:szCs w:val="20"/>
              </w:rPr>
            </w:pPr>
            <w:r w:rsidRPr="00B86A6B">
              <w:rPr>
                <w:rFonts w:ascii="Arial" w:hAnsi="Arial" w:cs="Arial"/>
                <w:sz w:val="20"/>
                <w:szCs w:val="20"/>
              </w:rPr>
              <w:t>30,00</w:t>
            </w:r>
          </w:p>
        </w:tc>
      </w:tr>
      <w:tr w:rsidR="00002288" w:rsidRPr="002A0A70" w14:paraId="0CC1AB7A" w14:textId="77777777" w:rsidTr="00BF0339">
        <w:trPr>
          <w:trHeight w:val="260"/>
        </w:trPr>
        <w:tc>
          <w:tcPr>
            <w:tcW w:w="8931" w:type="dxa"/>
            <w:gridSpan w:val="4"/>
            <w:noWrap/>
            <w:vAlign w:val="center"/>
            <w:hideMark/>
          </w:tcPr>
          <w:p w14:paraId="46BAF123" w14:textId="7B3B04D3" w:rsidR="00002288" w:rsidRPr="00B86A6B" w:rsidRDefault="00002288" w:rsidP="00002288">
            <w:pPr>
              <w:spacing w:before="40" w:after="40"/>
              <w:rPr>
                <w:rFonts w:ascii="Arial" w:hAnsi="Arial" w:cs="Arial"/>
                <w:b/>
                <w:bCs/>
                <w:color w:val="404040" w:themeColor="text1" w:themeTint="BF"/>
                <w:sz w:val="20"/>
                <w:szCs w:val="20"/>
              </w:rPr>
            </w:pPr>
            <w:r w:rsidRPr="00B86A6B">
              <w:rPr>
                <w:rFonts w:ascii="Arial" w:hAnsi="Arial" w:cs="Arial"/>
                <w:b/>
                <w:bCs/>
                <w:color w:val="404040" w:themeColor="text1" w:themeTint="BF"/>
                <w:sz w:val="20"/>
                <w:szCs w:val="20"/>
              </w:rPr>
              <w:t xml:space="preserve">cel 2: </w:t>
            </w:r>
            <w:r w:rsidR="000D681A" w:rsidRPr="00B86A6B">
              <w:rPr>
                <w:rFonts w:ascii="Arial" w:hAnsi="Arial" w:cs="Arial"/>
                <w:b/>
                <w:bCs/>
                <w:color w:val="404040" w:themeColor="text1" w:themeTint="BF"/>
                <w:sz w:val="20"/>
                <w:szCs w:val="20"/>
              </w:rPr>
              <w:t>Tworzenie atrakcyjnych, funkcjonalnych i dostępnych przestrzeni publicznych</w:t>
            </w:r>
          </w:p>
        </w:tc>
      </w:tr>
      <w:tr w:rsidR="00002288" w:rsidRPr="002A0A70" w14:paraId="4E492713" w14:textId="77777777" w:rsidTr="00BF0339">
        <w:trPr>
          <w:trHeight w:val="351"/>
        </w:trPr>
        <w:tc>
          <w:tcPr>
            <w:tcW w:w="363" w:type="dxa"/>
            <w:noWrap/>
            <w:vAlign w:val="center"/>
            <w:hideMark/>
          </w:tcPr>
          <w:p w14:paraId="7CDC200A" w14:textId="72550263" w:rsidR="00002288" w:rsidRPr="00B86A6B" w:rsidRDefault="0039350B" w:rsidP="00002288">
            <w:pPr>
              <w:spacing w:before="40" w:after="40"/>
              <w:rPr>
                <w:rFonts w:ascii="Arial" w:hAnsi="Arial" w:cs="Arial"/>
                <w:sz w:val="20"/>
                <w:szCs w:val="20"/>
              </w:rPr>
            </w:pPr>
            <w:r w:rsidRPr="00B86A6B">
              <w:rPr>
                <w:rFonts w:ascii="Arial" w:hAnsi="Arial" w:cs="Arial"/>
                <w:sz w:val="20"/>
                <w:szCs w:val="20"/>
              </w:rPr>
              <w:t>9</w:t>
            </w:r>
          </w:p>
        </w:tc>
        <w:tc>
          <w:tcPr>
            <w:tcW w:w="6148" w:type="dxa"/>
            <w:vAlign w:val="center"/>
            <w:hideMark/>
          </w:tcPr>
          <w:p w14:paraId="23C60CBB" w14:textId="5DD7A8EE" w:rsidR="00002288" w:rsidRPr="00B86A6B" w:rsidRDefault="00002288" w:rsidP="00002288">
            <w:pPr>
              <w:spacing w:before="40" w:after="40"/>
              <w:rPr>
                <w:rFonts w:ascii="Arial" w:hAnsi="Arial" w:cs="Arial"/>
                <w:sz w:val="20"/>
                <w:szCs w:val="20"/>
              </w:rPr>
            </w:pPr>
            <w:r w:rsidRPr="00B86A6B">
              <w:rPr>
                <w:rFonts w:ascii="Arial" w:hAnsi="Arial" w:cs="Arial"/>
                <w:sz w:val="20"/>
                <w:szCs w:val="20"/>
              </w:rPr>
              <w:t xml:space="preserve">Liczba </w:t>
            </w:r>
            <w:r w:rsidR="001B6E09" w:rsidRPr="00B86A6B">
              <w:rPr>
                <w:rFonts w:ascii="Arial" w:hAnsi="Arial" w:cs="Arial"/>
                <w:sz w:val="20"/>
                <w:szCs w:val="20"/>
              </w:rPr>
              <w:t>nowych lub zmodernizowanych obiektów użyteczności publicznej</w:t>
            </w:r>
          </w:p>
        </w:tc>
        <w:tc>
          <w:tcPr>
            <w:tcW w:w="1286" w:type="dxa"/>
            <w:noWrap/>
            <w:vAlign w:val="center"/>
            <w:hideMark/>
          </w:tcPr>
          <w:p w14:paraId="7FE32763" w14:textId="77777777" w:rsidR="00002288" w:rsidRPr="00B86A6B" w:rsidRDefault="00002288" w:rsidP="00002288">
            <w:pPr>
              <w:spacing w:before="40" w:after="40"/>
              <w:jc w:val="center"/>
              <w:rPr>
                <w:rFonts w:ascii="Arial" w:hAnsi="Arial" w:cs="Arial"/>
                <w:sz w:val="20"/>
                <w:szCs w:val="20"/>
              </w:rPr>
            </w:pPr>
            <w:r w:rsidRPr="00B86A6B">
              <w:rPr>
                <w:rFonts w:ascii="Arial" w:hAnsi="Arial" w:cs="Arial"/>
                <w:sz w:val="20"/>
                <w:szCs w:val="20"/>
              </w:rPr>
              <w:t>0,0</w:t>
            </w:r>
          </w:p>
        </w:tc>
        <w:tc>
          <w:tcPr>
            <w:tcW w:w="1134" w:type="dxa"/>
            <w:noWrap/>
            <w:vAlign w:val="center"/>
            <w:hideMark/>
          </w:tcPr>
          <w:p w14:paraId="486B0FC7" w14:textId="72A27949" w:rsidR="00002288" w:rsidRPr="00B86A6B" w:rsidRDefault="00B86A6B" w:rsidP="00002288">
            <w:pPr>
              <w:spacing w:before="40" w:after="40"/>
              <w:jc w:val="center"/>
              <w:rPr>
                <w:rFonts w:ascii="Arial" w:hAnsi="Arial" w:cs="Arial"/>
                <w:sz w:val="20"/>
                <w:szCs w:val="20"/>
              </w:rPr>
            </w:pPr>
            <w:r w:rsidRPr="00B86A6B">
              <w:rPr>
                <w:rFonts w:ascii="Arial" w:hAnsi="Arial" w:cs="Arial"/>
                <w:sz w:val="20"/>
                <w:szCs w:val="20"/>
              </w:rPr>
              <w:t>2</w:t>
            </w:r>
            <w:r w:rsidR="00002288" w:rsidRPr="00B86A6B">
              <w:rPr>
                <w:rFonts w:ascii="Arial" w:hAnsi="Arial" w:cs="Arial"/>
                <w:sz w:val="20"/>
                <w:szCs w:val="20"/>
              </w:rPr>
              <w:t>,0</w:t>
            </w:r>
          </w:p>
        </w:tc>
      </w:tr>
      <w:tr w:rsidR="00002288" w:rsidRPr="002A0A70" w14:paraId="4F5E7390" w14:textId="77777777" w:rsidTr="00BF0339">
        <w:trPr>
          <w:trHeight w:val="260"/>
        </w:trPr>
        <w:tc>
          <w:tcPr>
            <w:tcW w:w="363" w:type="dxa"/>
            <w:noWrap/>
            <w:vAlign w:val="center"/>
            <w:hideMark/>
          </w:tcPr>
          <w:p w14:paraId="676CDF50" w14:textId="14125B2B" w:rsidR="00002288" w:rsidRPr="00B86A6B" w:rsidRDefault="0039350B" w:rsidP="00002288">
            <w:pPr>
              <w:spacing w:before="40" w:after="40"/>
              <w:rPr>
                <w:rFonts w:ascii="Arial" w:hAnsi="Arial" w:cs="Arial"/>
                <w:sz w:val="20"/>
                <w:szCs w:val="20"/>
              </w:rPr>
            </w:pPr>
            <w:r w:rsidRPr="00B86A6B">
              <w:rPr>
                <w:rFonts w:ascii="Arial" w:hAnsi="Arial" w:cs="Arial"/>
                <w:sz w:val="20"/>
                <w:szCs w:val="20"/>
              </w:rPr>
              <w:lastRenderedPageBreak/>
              <w:t>10</w:t>
            </w:r>
          </w:p>
        </w:tc>
        <w:tc>
          <w:tcPr>
            <w:tcW w:w="6148" w:type="dxa"/>
            <w:noWrap/>
            <w:vAlign w:val="center"/>
            <w:hideMark/>
          </w:tcPr>
          <w:p w14:paraId="56BFF0FA" w14:textId="5A282EC3" w:rsidR="00002288" w:rsidRPr="00B86A6B" w:rsidRDefault="00002288" w:rsidP="00002288">
            <w:pPr>
              <w:spacing w:before="40" w:after="40"/>
              <w:rPr>
                <w:rFonts w:ascii="Arial" w:hAnsi="Arial" w:cs="Arial"/>
                <w:sz w:val="20"/>
                <w:szCs w:val="20"/>
              </w:rPr>
            </w:pPr>
            <w:r w:rsidRPr="00B86A6B">
              <w:rPr>
                <w:rFonts w:ascii="Arial" w:hAnsi="Arial" w:cs="Arial"/>
                <w:sz w:val="20"/>
                <w:szCs w:val="20"/>
              </w:rPr>
              <w:t>Nowa</w:t>
            </w:r>
            <w:r w:rsidR="001B6E09" w:rsidRPr="00B86A6B">
              <w:rPr>
                <w:rFonts w:ascii="Arial" w:hAnsi="Arial" w:cs="Arial"/>
                <w:sz w:val="20"/>
                <w:szCs w:val="20"/>
              </w:rPr>
              <w:t xml:space="preserve"> lub zmodernizowana</w:t>
            </w:r>
            <w:r w:rsidRPr="00B86A6B">
              <w:rPr>
                <w:rFonts w:ascii="Arial" w:hAnsi="Arial" w:cs="Arial"/>
                <w:sz w:val="20"/>
                <w:szCs w:val="20"/>
              </w:rPr>
              <w:t xml:space="preserve"> infrastruktura</w:t>
            </w:r>
            <w:r w:rsidR="001B6E09" w:rsidRPr="00B86A6B">
              <w:rPr>
                <w:rFonts w:ascii="Arial" w:hAnsi="Arial" w:cs="Arial"/>
                <w:sz w:val="20"/>
                <w:szCs w:val="20"/>
              </w:rPr>
              <w:t xml:space="preserve"> sportowo-</w:t>
            </w:r>
            <w:r w:rsidRPr="00B86A6B">
              <w:rPr>
                <w:rFonts w:ascii="Arial" w:hAnsi="Arial" w:cs="Arial"/>
                <w:sz w:val="20"/>
                <w:szCs w:val="20"/>
              </w:rPr>
              <w:t>rekreacyjna</w:t>
            </w:r>
          </w:p>
        </w:tc>
        <w:tc>
          <w:tcPr>
            <w:tcW w:w="1286" w:type="dxa"/>
            <w:noWrap/>
            <w:vAlign w:val="center"/>
            <w:hideMark/>
          </w:tcPr>
          <w:p w14:paraId="1C8C9CC3" w14:textId="77777777" w:rsidR="00002288" w:rsidRPr="00B86A6B" w:rsidRDefault="00002288" w:rsidP="00002288">
            <w:pPr>
              <w:spacing w:before="40" w:after="40"/>
              <w:jc w:val="center"/>
              <w:rPr>
                <w:rFonts w:ascii="Arial" w:hAnsi="Arial" w:cs="Arial"/>
                <w:sz w:val="20"/>
                <w:szCs w:val="20"/>
              </w:rPr>
            </w:pPr>
            <w:r w:rsidRPr="00B86A6B">
              <w:rPr>
                <w:rFonts w:ascii="Arial" w:hAnsi="Arial" w:cs="Arial"/>
                <w:sz w:val="20"/>
                <w:szCs w:val="20"/>
              </w:rPr>
              <w:t>0,0</w:t>
            </w:r>
          </w:p>
        </w:tc>
        <w:tc>
          <w:tcPr>
            <w:tcW w:w="1134" w:type="dxa"/>
            <w:noWrap/>
            <w:vAlign w:val="center"/>
            <w:hideMark/>
          </w:tcPr>
          <w:p w14:paraId="59669491" w14:textId="089FE4B2" w:rsidR="00002288" w:rsidRPr="00B86A6B" w:rsidRDefault="00B86A6B" w:rsidP="00002288">
            <w:pPr>
              <w:spacing w:before="40" w:after="40"/>
              <w:jc w:val="center"/>
              <w:rPr>
                <w:rFonts w:ascii="Arial" w:hAnsi="Arial" w:cs="Arial"/>
                <w:sz w:val="20"/>
                <w:szCs w:val="20"/>
              </w:rPr>
            </w:pPr>
            <w:r w:rsidRPr="00B86A6B">
              <w:rPr>
                <w:rFonts w:ascii="Arial" w:hAnsi="Arial" w:cs="Arial"/>
                <w:sz w:val="20"/>
                <w:szCs w:val="20"/>
              </w:rPr>
              <w:t>2</w:t>
            </w:r>
            <w:r w:rsidR="00002288" w:rsidRPr="00B86A6B">
              <w:rPr>
                <w:rFonts w:ascii="Arial" w:hAnsi="Arial" w:cs="Arial"/>
                <w:sz w:val="20"/>
                <w:szCs w:val="20"/>
              </w:rPr>
              <w:t>,0</w:t>
            </w:r>
          </w:p>
        </w:tc>
      </w:tr>
      <w:tr w:rsidR="00F36D4D" w:rsidRPr="002A0A70" w14:paraId="66A4104D" w14:textId="77777777" w:rsidTr="00F36D4D">
        <w:trPr>
          <w:trHeight w:val="158"/>
        </w:trPr>
        <w:tc>
          <w:tcPr>
            <w:tcW w:w="363" w:type="dxa"/>
            <w:noWrap/>
            <w:vAlign w:val="center"/>
            <w:hideMark/>
          </w:tcPr>
          <w:p w14:paraId="758442EF" w14:textId="175C00C2" w:rsidR="00F36D4D" w:rsidRPr="00B86A6B" w:rsidRDefault="0039350B" w:rsidP="00002288">
            <w:pPr>
              <w:spacing w:before="40" w:after="40"/>
              <w:rPr>
                <w:rFonts w:ascii="Arial" w:hAnsi="Arial" w:cs="Arial"/>
                <w:sz w:val="20"/>
                <w:szCs w:val="20"/>
              </w:rPr>
            </w:pPr>
            <w:r w:rsidRPr="00B86A6B">
              <w:rPr>
                <w:rFonts w:ascii="Arial" w:hAnsi="Arial" w:cs="Arial"/>
                <w:sz w:val="20"/>
                <w:szCs w:val="20"/>
              </w:rPr>
              <w:t>11</w:t>
            </w:r>
          </w:p>
        </w:tc>
        <w:tc>
          <w:tcPr>
            <w:tcW w:w="6148" w:type="dxa"/>
            <w:noWrap/>
            <w:vAlign w:val="center"/>
            <w:hideMark/>
          </w:tcPr>
          <w:p w14:paraId="6E08D30B" w14:textId="30F24EFC" w:rsidR="00F36D4D" w:rsidRPr="00B86A6B" w:rsidRDefault="00F36D4D" w:rsidP="00002288">
            <w:pPr>
              <w:spacing w:before="40" w:after="40"/>
              <w:rPr>
                <w:rFonts w:ascii="Arial" w:hAnsi="Arial" w:cs="Arial"/>
                <w:sz w:val="20"/>
                <w:szCs w:val="20"/>
              </w:rPr>
            </w:pPr>
            <w:r w:rsidRPr="00B86A6B">
              <w:rPr>
                <w:rFonts w:ascii="Arial" w:hAnsi="Arial" w:cs="Arial"/>
                <w:sz w:val="20"/>
                <w:szCs w:val="20"/>
              </w:rPr>
              <w:t>Nowe lub zrewaloryzowane przestrzenie publiczne</w:t>
            </w:r>
          </w:p>
        </w:tc>
        <w:tc>
          <w:tcPr>
            <w:tcW w:w="1286" w:type="dxa"/>
            <w:noWrap/>
            <w:vAlign w:val="center"/>
            <w:hideMark/>
          </w:tcPr>
          <w:p w14:paraId="63952F60" w14:textId="77777777" w:rsidR="00F36D4D" w:rsidRPr="00B86A6B" w:rsidRDefault="00F36D4D" w:rsidP="00002288">
            <w:pPr>
              <w:spacing w:before="40" w:after="40"/>
              <w:jc w:val="center"/>
              <w:rPr>
                <w:rFonts w:ascii="Arial" w:hAnsi="Arial" w:cs="Arial"/>
                <w:sz w:val="20"/>
                <w:szCs w:val="20"/>
              </w:rPr>
            </w:pPr>
            <w:r w:rsidRPr="00B86A6B">
              <w:rPr>
                <w:rFonts w:ascii="Arial" w:hAnsi="Arial" w:cs="Arial"/>
                <w:sz w:val="20"/>
                <w:szCs w:val="20"/>
              </w:rPr>
              <w:t>0,0</w:t>
            </w:r>
          </w:p>
        </w:tc>
        <w:tc>
          <w:tcPr>
            <w:tcW w:w="1134" w:type="dxa"/>
            <w:noWrap/>
            <w:vAlign w:val="center"/>
            <w:hideMark/>
          </w:tcPr>
          <w:p w14:paraId="6D4762BE" w14:textId="3F91E2D3" w:rsidR="00F36D4D" w:rsidRPr="00B86A6B" w:rsidRDefault="00B86A6B" w:rsidP="00002288">
            <w:pPr>
              <w:spacing w:before="40" w:after="40"/>
              <w:jc w:val="center"/>
              <w:rPr>
                <w:rFonts w:ascii="Arial" w:hAnsi="Arial" w:cs="Arial"/>
                <w:sz w:val="20"/>
                <w:szCs w:val="20"/>
              </w:rPr>
            </w:pPr>
            <w:r w:rsidRPr="00B86A6B">
              <w:rPr>
                <w:rFonts w:ascii="Arial" w:hAnsi="Arial" w:cs="Arial"/>
                <w:sz w:val="20"/>
                <w:szCs w:val="20"/>
              </w:rPr>
              <w:t>5</w:t>
            </w:r>
            <w:r w:rsidR="00F36D4D" w:rsidRPr="00B86A6B">
              <w:rPr>
                <w:rFonts w:ascii="Arial" w:hAnsi="Arial" w:cs="Arial"/>
                <w:sz w:val="20"/>
                <w:szCs w:val="20"/>
              </w:rPr>
              <w:t>,0</w:t>
            </w:r>
          </w:p>
        </w:tc>
      </w:tr>
      <w:tr w:rsidR="00002288" w:rsidRPr="002A0A70" w14:paraId="5EF14F29" w14:textId="77777777" w:rsidTr="00BF0339">
        <w:trPr>
          <w:trHeight w:val="260"/>
        </w:trPr>
        <w:tc>
          <w:tcPr>
            <w:tcW w:w="8931" w:type="dxa"/>
            <w:gridSpan w:val="4"/>
            <w:tcBorders>
              <w:bottom w:val="single" w:sz="4" w:space="0" w:color="BFBFBF" w:themeColor="background1" w:themeShade="BF"/>
            </w:tcBorders>
            <w:noWrap/>
            <w:vAlign w:val="center"/>
            <w:hideMark/>
          </w:tcPr>
          <w:p w14:paraId="7670C2E2" w14:textId="7C88C0A0" w:rsidR="00002288" w:rsidRPr="00B86A6B" w:rsidRDefault="00002288" w:rsidP="00002288">
            <w:pPr>
              <w:spacing w:before="40" w:after="40"/>
              <w:rPr>
                <w:rFonts w:ascii="Arial" w:hAnsi="Arial" w:cs="Arial"/>
                <w:sz w:val="20"/>
                <w:szCs w:val="20"/>
              </w:rPr>
            </w:pPr>
            <w:r w:rsidRPr="00B86A6B">
              <w:rPr>
                <w:rFonts w:ascii="Arial" w:hAnsi="Arial" w:cs="Arial"/>
                <w:b/>
                <w:bCs/>
                <w:color w:val="404040" w:themeColor="text1" w:themeTint="BF"/>
                <w:sz w:val="20"/>
                <w:szCs w:val="20"/>
              </w:rPr>
              <w:t xml:space="preserve">cel 3: </w:t>
            </w:r>
            <w:r w:rsidR="000D681A" w:rsidRPr="00B86A6B">
              <w:rPr>
                <w:rFonts w:ascii="Arial" w:hAnsi="Arial" w:cs="Arial"/>
                <w:b/>
                <w:bCs/>
                <w:color w:val="404040" w:themeColor="text1" w:themeTint="BF"/>
                <w:sz w:val="20"/>
                <w:szCs w:val="20"/>
              </w:rPr>
              <w:t>Zrównoważone wykorzystanie potencjału środowiskowego gminy</w:t>
            </w:r>
          </w:p>
        </w:tc>
      </w:tr>
      <w:tr w:rsidR="00002288" w:rsidRPr="002A0A70" w14:paraId="588CF1FF" w14:textId="77777777" w:rsidTr="00BF0339">
        <w:trPr>
          <w:trHeight w:val="260"/>
        </w:trPr>
        <w:tc>
          <w:tcPr>
            <w:tcW w:w="363" w:type="dxa"/>
            <w:noWrap/>
            <w:vAlign w:val="center"/>
            <w:hideMark/>
          </w:tcPr>
          <w:p w14:paraId="6A76C9DC" w14:textId="5A31CB52" w:rsidR="00002288" w:rsidRPr="00B86A6B" w:rsidRDefault="0039350B" w:rsidP="00002288">
            <w:pPr>
              <w:spacing w:before="40" w:after="40"/>
              <w:rPr>
                <w:rFonts w:ascii="Arial" w:hAnsi="Arial" w:cs="Arial"/>
                <w:sz w:val="20"/>
                <w:szCs w:val="20"/>
              </w:rPr>
            </w:pPr>
            <w:r w:rsidRPr="00B86A6B">
              <w:rPr>
                <w:rFonts w:ascii="Arial" w:hAnsi="Arial" w:cs="Arial"/>
                <w:sz w:val="20"/>
                <w:szCs w:val="20"/>
              </w:rPr>
              <w:t>12</w:t>
            </w:r>
          </w:p>
        </w:tc>
        <w:tc>
          <w:tcPr>
            <w:tcW w:w="6148" w:type="dxa"/>
            <w:noWrap/>
            <w:vAlign w:val="center"/>
            <w:hideMark/>
          </w:tcPr>
          <w:p w14:paraId="6A2AE153" w14:textId="1E94C1CB" w:rsidR="00002288" w:rsidRPr="00B86A6B" w:rsidRDefault="00C5488B" w:rsidP="00002288">
            <w:pPr>
              <w:spacing w:before="40" w:after="40"/>
              <w:rPr>
                <w:rFonts w:ascii="Arial" w:hAnsi="Arial" w:cs="Arial"/>
                <w:sz w:val="20"/>
                <w:szCs w:val="20"/>
              </w:rPr>
            </w:pPr>
            <w:r w:rsidRPr="00B86A6B">
              <w:rPr>
                <w:rFonts w:ascii="Arial" w:hAnsi="Arial" w:cs="Arial"/>
                <w:sz w:val="20"/>
                <w:szCs w:val="20"/>
              </w:rPr>
              <w:t xml:space="preserve">Liczba wydarzeń ekologicznych, kulturalnych lub turystycznych </w:t>
            </w:r>
            <w:r w:rsidR="00C646C4" w:rsidRPr="00B86A6B">
              <w:rPr>
                <w:rFonts w:ascii="Arial" w:hAnsi="Arial" w:cs="Arial"/>
                <w:sz w:val="20"/>
                <w:szCs w:val="20"/>
              </w:rPr>
              <w:br/>
            </w:r>
            <w:r w:rsidRPr="00B86A6B">
              <w:rPr>
                <w:rFonts w:ascii="Arial" w:hAnsi="Arial" w:cs="Arial"/>
                <w:sz w:val="20"/>
                <w:szCs w:val="20"/>
              </w:rPr>
              <w:t xml:space="preserve">w </w:t>
            </w:r>
            <w:r w:rsidR="00A61746" w:rsidRPr="00B86A6B">
              <w:rPr>
                <w:rFonts w:ascii="Arial" w:hAnsi="Arial" w:cs="Arial"/>
                <w:sz w:val="20"/>
                <w:szCs w:val="20"/>
              </w:rPr>
              <w:t xml:space="preserve">nowych </w:t>
            </w:r>
            <w:r w:rsidRPr="00B86A6B">
              <w:rPr>
                <w:rFonts w:ascii="Arial" w:hAnsi="Arial" w:cs="Arial"/>
                <w:sz w:val="20"/>
                <w:szCs w:val="20"/>
              </w:rPr>
              <w:t>przestrzeniach otwartych</w:t>
            </w:r>
          </w:p>
        </w:tc>
        <w:tc>
          <w:tcPr>
            <w:tcW w:w="1286" w:type="dxa"/>
            <w:noWrap/>
            <w:vAlign w:val="center"/>
            <w:hideMark/>
          </w:tcPr>
          <w:p w14:paraId="0A131648" w14:textId="77777777" w:rsidR="00002288" w:rsidRPr="00B86A6B" w:rsidRDefault="00002288" w:rsidP="00002288">
            <w:pPr>
              <w:spacing w:before="40" w:after="40"/>
              <w:jc w:val="center"/>
              <w:rPr>
                <w:rFonts w:ascii="Arial" w:hAnsi="Arial" w:cs="Arial"/>
                <w:sz w:val="20"/>
                <w:szCs w:val="20"/>
              </w:rPr>
            </w:pPr>
            <w:r w:rsidRPr="00B86A6B">
              <w:rPr>
                <w:rFonts w:ascii="Arial" w:hAnsi="Arial" w:cs="Arial"/>
                <w:sz w:val="20"/>
                <w:szCs w:val="20"/>
              </w:rPr>
              <w:t>0,0</w:t>
            </w:r>
          </w:p>
        </w:tc>
        <w:tc>
          <w:tcPr>
            <w:tcW w:w="1134" w:type="dxa"/>
            <w:noWrap/>
            <w:vAlign w:val="center"/>
            <w:hideMark/>
          </w:tcPr>
          <w:p w14:paraId="194A7591" w14:textId="7C053C29" w:rsidR="00002288" w:rsidRPr="00B86A6B" w:rsidRDefault="00B93307" w:rsidP="00002288">
            <w:pPr>
              <w:spacing w:before="40" w:after="40"/>
              <w:jc w:val="center"/>
              <w:rPr>
                <w:rFonts w:ascii="Arial" w:hAnsi="Arial" w:cs="Arial"/>
                <w:sz w:val="20"/>
                <w:szCs w:val="20"/>
              </w:rPr>
            </w:pPr>
            <w:r w:rsidRPr="00B86A6B">
              <w:rPr>
                <w:rFonts w:ascii="Arial" w:hAnsi="Arial" w:cs="Arial"/>
                <w:sz w:val="20"/>
                <w:szCs w:val="20"/>
              </w:rPr>
              <w:t>12</w:t>
            </w:r>
            <w:r w:rsidR="00002288" w:rsidRPr="00B86A6B">
              <w:rPr>
                <w:rFonts w:ascii="Arial" w:hAnsi="Arial" w:cs="Arial"/>
                <w:sz w:val="20"/>
                <w:szCs w:val="20"/>
              </w:rPr>
              <w:t>,0</w:t>
            </w:r>
          </w:p>
        </w:tc>
      </w:tr>
      <w:tr w:rsidR="002A37D2" w:rsidRPr="002A0A70" w14:paraId="0A25EE8F" w14:textId="77777777" w:rsidTr="002A37D2">
        <w:trPr>
          <w:trHeight w:val="180"/>
        </w:trPr>
        <w:tc>
          <w:tcPr>
            <w:tcW w:w="363" w:type="dxa"/>
            <w:noWrap/>
            <w:vAlign w:val="center"/>
            <w:hideMark/>
          </w:tcPr>
          <w:p w14:paraId="322CB7ED" w14:textId="7F00B8DF" w:rsidR="002A37D2" w:rsidRPr="00B86A6B" w:rsidRDefault="0039350B" w:rsidP="00AF1760">
            <w:pPr>
              <w:spacing w:before="40" w:after="40"/>
              <w:rPr>
                <w:rFonts w:ascii="Arial" w:hAnsi="Arial" w:cs="Arial"/>
                <w:sz w:val="20"/>
                <w:szCs w:val="20"/>
              </w:rPr>
            </w:pPr>
            <w:r w:rsidRPr="00B86A6B">
              <w:rPr>
                <w:rFonts w:ascii="Arial" w:hAnsi="Arial" w:cs="Arial"/>
                <w:sz w:val="20"/>
                <w:szCs w:val="20"/>
              </w:rPr>
              <w:t>13</w:t>
            </w:r>
          </w:p>
        </w:tc>
        <w:tc>
          <w:tcPr>
            <w:tcW w:w="6148" w:type="dxa"/>
            <w:noWrap/>
            <w:vAlign w:val="bottom"/>
            <w:hideMark/>
          </w:tcPr>
          <w:p w14:paraId="7898D556" w14:textId="77AA4EDD" w:rsidR="002A37D2" w:rsidRPr="00B86A6B" w:rsidRDefault="002A37D2" w:rsidP="00AF1760">
            <w:pPr>
              <w:spacing w:before="40" w:after="40"/>
              <w:rPr>
                <w:rFonts w:ascii="Arial" w:hAnsi="Arial" w:cs="Arial"/>
                <w:sz w:val="20"/>
                <w:szCs w:val="20"/>
              </w:rPr>
            </w:pPr>
            <w:r w:rsidRPr="00B86A6B">
              <w:rPr>
                <w:rFonts w:ascii="Arial" w:hAnsi="Arial" w:cs="Arial"/>
                <w:color w:val="000000"/>
                <w:sz w:val="20"/>
                <w:szCs w:val="20"/>
              </w:rPr>
              <w:t xml:space="preserve">Ilość wykorzystywanych wyrobów zawierających azbest </w:t>
            </w:r>
            <w:r w:rsidRPr="00B86A6B">
              <w:rPr>
                <w:rFonts w:ascii="Arial" w:hAnsi="Arial" w:cs="Arial"/>
                <w:color w:val="000000"/>
                <w:sz w:val="20"/>
                <w:szCs w:val="20"/>
              </w:rPr>
              <w:br/>
              <w:t>w przeliczeniu na liczbę budynków [Mg]</w:t>
            </w:r>
          </w:p>
        </w:tc>
        <w:tc>
          <w:tcPr>
            <w:tcW w:w="1286" w:type="dxa"/>
            <w:noWrap/>
            <w:vAlign w:val="center"/>
            <w:hideMark/>
          </w:tcPr>
          <w:p w14:paraId="1A3D4712" w14:textId="768D035D" w:rsidR="002A37D2" w:rsidRPr="00B86A6B" w:rsidRDefault="00230324" w:rsidP="00AF1760">
            <w:pPr>
              <w:spacing w:before="40" w:after="40"/>
              <w:jc w:val="center"/>
              <w:rPr>
                <w:rFonts w:ascii="Arial" w:hAnsi="Arial" w:cs="Arial"/>
                <w:sz w:val="20"/>
                <w:szCs w:val="20"/>
              </w:rPr>
            </w:pPr>
            <w:r w:rsidRPr="00B86A6B">
              <w:rPr>
                <w:rFonts w:ascii="Arial" w:hAnsi="Arial" w:cs="Arial"/>
                <w:sz w:val="20"/>
                <w:szCs w:val="20"/>
              </w:rPr>
              <w:t>1,88</w:t>
            </w:r>
          </w:p>
        </w:tc>
        <w:tc>
          <w:tcPr>
            <w:tcW w:w="1134" w:type="dxa"/>
            <w:noWrap/>
            <w:vAlign w:val="center"/>
            <w:hideMark/>
          </w:tcPr>
          <w:p w14:paraId="3BDC368F" w14:textId="743E60F1" w:rsidR="002A37D2" w:rsidRPr="00B86A6B" w:rsidRDefault="002A37D2" w:rsidP="00AF1760">
            <w:pPr>
              <w:spacing w:before="40" w:after="40"/>
              <w:jc w:val="center"/>
              <w:rPr>
                <w:rFonts w:ascii="Arial" w:hAnsi="Arial" w:cs="Arial"/>
                <w:sz w:val="20"/>
                <w:szCs w:val="20"/>
              </w:rPr>
            </w:pPr>
            <w:r w:rsidRPr="00B86A6B">
              <w:rPr>
                <w:rFonts w:ascii="Arial" w:hAnsi="Arial" w:cs="Arial"/>
                <w:sz w:val="20"/>
                <w:szCs w:val="20"/>
              </w:rPr>
              <w:t>0,80</w:t>
            </w:r>
          </w:p>
        </w:tc>
      </w:tr>
      <w:tr w:rsidR="002A37D2" w:rsidRPr="002A0A70" w14:paraId="35AF230C" w14:textId="77777777" w:rsidTr="002A37D2">
        <w:trPr>
          <w:trHeight w:val="180"/>
        </w:trPr>
        <w:tc>
          <w:tcPr>
            <w:tcW w:w="363" w:type="dxa"/>
            <w:noWrap/>
            <w:vAlign w:val="center"/>
          </w:tcPr>
          <w:p w14:paraId="4B8F9F98" w14:textId="073F4C5A" w:rsidR="002A37D2" w:rsidRPr="00B86A6B" w:rsidRDefault="0039350B" w:rsidP="00AF1760">
            <w:pPr>
              <w:spacing w:before="40" w:after="40"/>
              <w:rPr>
                <w:rFonts w:ascii="Arial" w:hAnsi="Arial" w:cs="Arial"/>
                <w:sz w:val="20"/>
                <w:szCs w:val="20"/>
              </w:rPr>
            </w:pPr>
            <w:r w:rsidRPr="00B86A6B">
              <w:rPr>
                <w:rFonts w:ascii="Arial" w:hAnsi="Arial" w:cs="Arial"/>
                <w:sz w:val="20"/>
                <w:szCs w:val="20"/>
              </w:rPr>
              <w:t>14</w:t>
            </w:r>
          </w:p>
        </w:tc>
        <w:tc>
          <w:tcPr>
            <w:tcW w:w="6148" w:type="dxa"/>
            <w:noWrap/>
            <w:vAlign w:val="bottom"/>
          </w:tcPr>
          <w:p w14:paraId="5FEA682D" w14:textId="03443588" w:rsidR="002A37D2" w:rsidRPr="00B86A6B" w:rsidRDefault="00F36D4D" w:rsidP="00AF1760">
            <w:pPr>
              <w:spacing w:before="40" w:after="40"/>
              <w:rPr>
                <w:rFonts w:ascii="Arial" w:hAnsi="Arial" w:cs="Arial"/>
                <w:color w:val="000000"/>
                <w:sz w:val="20"/>
                <w:szCs w:val="20"/>
              </w:rPr>
            </w:pPr>
            <w:r w:rsidRPr="00B86A6B">
              <w:rPr>
                <w:rFonts w:ascii="Arial" w:hAnsi="Arial" w:cs="Arial"/>
                <w:color w:val="000000"/>
                <w:sz w:val="20"/>
                <w:szCs w:val="20"/>
              </w:rPr>
              <w:t>Liczba wymienionych źródeł ciepła w obiektach użyteczności publicznej</w:t>
            </w:r>
          </w:p>
        </w:tc>
        <w:tc>
          <w:tcPr>
            <w:tcW w:w="1286" w:type="dxa"/>
            <w:noWrap/>
            <w:vAlign w:val="center"/>
          </w:tcPr>
          <w:p w14:paraId="3EAB7E02" w14:textId="1E00C975" w:rsidR="002A37D2" w:rsidRPr="00B86A6B" w:rsidRDefault="00230324" w:rsidP="00AF1760">
            <w:pPr>
              <w:spacing w:before="40" w:after="40"/>
              <w:jc w:val="center"/>
              <w:rPr>
                <w:rFonts w:ascii="Arial" w:hAnsi="Arial" w:cs="Arial"/>
                <w:sz w:val="20"/>
                <w:szCs w:val="20"/>
              </w:rPr>
            </w:pPr>
            <w:r w:rsidRPr="00B86A6B">
              <w:rPr>
                <w:rFonts w:ascii="Arial" w:hAnsi="Arial" w:cs="Arial"/>
                <w:sz w:val="20"/>
                <w:szCs w:val="20"/>
              </w:rPr>
              <w:t>0,0</w:t>
            </w:r>
          </w:p>
        </w:tc>
        <w:tc>
          <w:tcPr>
            <w:tcW w:w="1134" w:type="dxa"/>
            <w:noWrap/>
            <w:vAlign w:val="center"/>
          </w:tcPr>
          <w:p w14:paraId="540DEFA3" w14:textId="502835AF" w:rsidR="002A37D2" w:rsidRPr="00B86A6B" w:rsidRDefault="00B86A6B" w:rsidP="00AF1760">
            <w:pPr>
              <w:spacing w:before="40" w:after="40"/>
              <w:jc w:val="center"/>
              <w:rPr>
                <w:rFonts w:ascii="Arial" w:hAnsi="Arial" w:cs="Arial"/>
                <w:sz w:val="20"/>
                <w:szCs w:val="20"/>
              </w:rPr>
            </w:pPr>
            <w:r w:rsidRPr="00B86A6B">
              <w:rPr>
                <w:rFonts w:ascii="Arial" w:hAnsi="Arial" w:cs="Arial"/>
                <w:sz w:val="20"/>
                <w:szCs w:val="20"/>
              </w:rPr>
              <w:t>2</w:t>
            </w:r>
            <w:r w:rsidR="00F36D4D" w:rsidRPr="00B86A6B">
              <w:rPr>
                <w:rFonts w:ascii="Arial" w:hAnsi="Arial" w:cs="Arial"/>
                <w:sz w:val="20"/>
                <w:szCs w:val="20"/>
              </w:rPr>
              <w:t>,0</w:t>
            </w:r>
          </w:p>
        </w:tc>
      </w:tr>
      <w:tr w:rsidR="002A37D2" w:rsidRPr="002A0A70" w14:paraId="5B0CB8BD" w14:textId="77777777" w:rsidTr="002A37D2">
        <w:trPr>
          <w:trHeight w:val="180"/>
        </w:trPr>
        <w:tc>
          <w:tcPr>
            <w:tcW w:w="363" w:type="dxa"/>
            <w:noWrap/>
            <w:vAlign w:val="center"/>
          </w:tcPr>
          <w:p w14:paraId="1AE04D3E" w14:textId="77E9F59E" w:rsidR="002A37D2" w:rsidRPr="00230324" w:rsidRDefault="00F36D4D" w:rsidP="00AF1760">
            <w:pPr>
              <w:spacing w:before="40" w:after="40"/>
              <w:rPr>
                <w:rFonts w:ascii="Arial" w:hAnsi="Arial" w:cs="Arial"/>
                <w:sz w:val="20"/>
                <w:szCs w:val="20"/>
              </w:rPr>
            </w:pPr>
            <w:r w:rsidRPr="00230324">
              <w:rPr>
                <w:rFonts w:ascii="Arial" w:hAnsi="Arial" w:cs="Arial"/>
                <w:sz w:val="20"/>
                <w:szCs w:val="20"/>
              </w:rPr>
              <w:t>1</w:t>
            </w:r>
            <w:r w:rsidR="0039350B" w:rsidRPr="00230324">
              <w:rPr>
                <w:rFonts w:ascii="Arial" w:hAnsi="Arial" w:cs="Arial"/>
                <w:sz w:val="20"/>
                <w:szCs w:val="20"/>
              </w:rPr>
              <w:t>5</w:t>
            </w:r>
          </w:p>
        </w:tc>
        <w:tc>
          <w:tcPr>
            <w:tcW w:w="6148" w:type="dxa"/>
            <w:noWrap/>
            <w:vAlign w:val="bottom"/>
          </w:tcPr>
          <w:p w14:paraId="29FFFABF" w14:textId="704628CC" w:rsidR="002A37D2" w:rsidRPr="00230324" w:rsidRDefault="00A61746" w:rsidP="00AF1760">
            <w:pPr>
              <w:spacing w:before="40" w:after="40"/>
              <w:rPr>
                <w:rFonts w:ascii="Arial" w:hAnsi="Arial" w:cs="Arial"/>
                <w:color w:val="000000"/>
                <w:sz w:val="20"/>
                <w:szCs w:val="20"/>
              </w:rPr>
            </w:pPr>
            <w:r w:rsidRPr="00230324">
              <w:rPr>
                <w:rFonts w:ascii="Arial" w:hAnsi="Arial" w:cs="Arial"/>
                <w:color w:val="000000"/>
                <w:sz w:val="20"/>
                <w:szCs w:val="20"/>
              </w:rPr>
              <w:t>O</w:t>
            </w:r>
            <w:r w:rsidR="00F36D4D" w:rsidRPr="00230324">
              <w:rPr>
                <w:rFonts w:ascii="Arial" w:hAnsi="Arial" w:cs="Arial"/>
                <w:color w:val="000000"/>
                <w:sz w:val="20"/>
                <w:szCs w:val="20"/>
              </w:rPr>
              <w:t xml:space="preserve">dsetek </w:t>
            </w:r>
            <w:r w:rsidR="00230324" w:rsidRPr="00230324">
              <w:rPr>
                <w:rFonts w:ascii="Arial" w:hAnsi="Arial" w:cs="Arial"/>
                <w:color w:val="000000"/>
                <w:sz w:val="20"/>
                <w:szCs w:val="20"/>
              </w:rPr>
              <w:t>węgla jako rodzaju paliwa w ogólnej liczbie wykorzystywanych rodzajów paliwa</w:t>
            </w:r>
          </w:p>
        </w:tc>
        <w:tc>
          <w:tcPr>
            <w:tcW w:w="1286" w:type="dxa"/>
            <w:noWrap/>
            <w:vAlign w:val="center"/>
          </w:tcPr>
          <w:p w14:paraId="5C434634" w14:textId="59535AF4" w:rsidR="002A37D2" w:rsidRPr="00230324" w:rsidRDefault="00230324" w:rsidP="00AF1760">
            <w:pPr>
              <w:spacing w:before="40" w:after="40"/>
              <w:jc w:val="center"/>
              <w:rPr>
                <w:rFonts w:ascii="Arial" w:hAnsi="Arial" w:cs="Arial"/>
                <w:sz w:val="20"/>
                <w:szCs w:val="20"/>
              </w:rPr>
            </w:pPr>
            <w:r w:rsidRPr="00230324">
              <w:rPr>
                <w:rFonts w:ascii="Arial" w:hAnsi="Arial" w:cs="Arial"/>
                <w:sz w:val="20"/>
                <w:szCs w:val="20"/>
              </w:rPr>
              <w:t>53,81</w:t>
            </w:r>
          </w:p>
        </w:tc>
        <w:tc>
          <w:tcPr>
            <w:tcW w:w="1134" w:type="dxa"/>
            <w:noWrap/>
            <w:vAlign w:val="center"/>
          </w:tcPr>
          <w:p w14:paraId="1BE92A69" w14:textId="2185E59C" w:rsidR="002A37D2" w:rsidRPr="00230324" w:rsidRDefault="00230324" w:rsidP="00AF1760">
            <w:pPr>
              <w:spacing w:before="40" w:after="40"/>
              <w:jc w:val="center"/>
              <w:rPr>
                <w:rFonts w:ascii="Arial" w:hAnsi="Arial" w:cs="Arial"/>
                <w:sz w:val="20"/>
                <w:szCs w:val="20"/>
              </w:rPr>
            </w:pPr>
            <w:r w:rsidRPr="00230324">
              <w:rPr>
                <w:rFonts w:ascii="Arial" w:hAnsi="Arial" w:cs="Arial"/>
                <w:sz w:val="20"/>
                <w:szCs w:val="20"/>
              </w:rPr>
              <w:t>45,0</w:t>
            </w:r>
          </w:p>
        </w:tc>
      </w:tr>
    </w:tbl>
    <w:p w14:paraId="43204BBF" w14:textId="48E82131" w:rsidR="008B2D87" w:rsidRPr="00D01086" w:rsidRDefault="00687008" w:rsidP="008105EA">
      <w:pPr>
        <w:spacing w:before="240" w:after="80"/>
        <w:ind w:firstLine="709"/>
        <w:jc w:val="both"/>
        <w:rPr>
          <w:rFonts w:ascii="Arial" w:hAnsi="Arial" w:cs="Arial"/>
          <w:sz w:val="22"/>
          <w:szCs w:val="22"/>
        </w:rPr>
      </w:pPr>
      <w:r w:rsidRPr="00D01086">
        <w:rPr>
          <w:rFonts w:ascii="Arial" w:hAnsi="Arial" w:cs="Arial"/>
          <w:sz w:val="22"/>
          <w:szCs w:val="22"/>
        </w:rPr>
        <w:t>Opracowana ocena</w:t>
      </w:r>
      <w:r w:rsidR="00676021" w:rsidRPr="00D01086">
        <w:rPr>
          <w:rFonts w:ascii="Arial" w:hAnsi="Arial" w:cs="Arial"/>
          <w:sz w:val="22"/>
          <w:szCs w:val="22"/>
        </w:rPr>
        <w:t xml:space="preserve"> będzie</w:t>
      </w:r>
      <w:r w:rsidRPr="00D01086">
        <w:rPr>
          <w:rFonts w:ascii="Arial" w:hAnsi="Arial" w:cs="Arial"/>
          <w:sz w:val="22"/>
          <w:szCs w:val="22"/>
        </w:rPr>
        <w:t xml:space="preserve"> podlega</w:t>
      </w:r>
      <w:r w:rsidR="00676021" w:rsidRPr="00D01086">
        <w:rPr>
          <w:rFonts w:ascii="Arial" w:hAnsi="Arial" w:cs="Arial"/>
          <w:sz w:val="22"/>
          <w:szCs w:val="22"/>
        </w:rPr>
        <w:t>ła</w:t>
      </w:r>
      <w:r w:rsidRPr="00D01086">
        <w:rPr>
          <w:rFonts w:ascii="Arial" w:hAnsi="Arial" w:cs="Arial"/>
          <w:sz w:val="22"/>
          <w:szCs w:val="22"/>
        </w:rPr>
        <w:t xml:space="preserve"> opiniowaniu przez Komitet Rewitalizacji oraz ogłoszeniu na stronie podmiotowej gminy w Biuletynie Informacji Publicznej. </w:t>
      </w:r>
      <w:r w:rsidR="00E46989" w:rsidRPr="00D01086">
        <w:rPr>
          <w:rFonts w:ascii="Arial" w:hAnsi="Arial" w:cs="Arial"/>
          <w:sz w:val="22"/>
          <w:szCs w:val="22"/>
        </w:rPr>
        <w:t xml:space="preserve">Ocena aktualności polega na sprawdzeniu, czy ustalenia zawarte Programie są zgodne </w:t>
      </w:r>
      <w:r w:rsidR="005924F1" w:rsidRPr="00D01086">
        <w:rPr>
          <w:rFonts w:ascii="Arial" w:hAnsi="Arial" w:cs="Arial"/>
          <w:sz w:val="22"/>
          <w:szCs w:val="22"/>
        </w:rPr>
        <w:br/>
      </w:r>
      <w:r w:rsidR="00E46989" w:rsidRPr="00D01086">
        <w:rPr>
          <w:rFonts w:ascii="Arial" w:hAnsi="Arial" w:cs="Arial"/>
          <w:sz w:val="22"/>
          <w:szCs w:val="22"/>
        </w:rPr>
        <w:t xml:space="preserve">z </w:t>
      </w:r>
      <w:r w:rsidR="00836721" w:rsidRPr="00D01086">
        <w:rPr>
          <w:rFonts w:ascii="Arial" w:hAnsi="Arial" w:cs="Arial"/>
          <w:sz w:val="22"/>
          <w:szCs w:val="22"/>
        </w:rPr>
        <w:t xml:space="preserve">postępami realizacji </w:t>
      </w:r>
      <w:r w:rsidR="00E46989" w:rsidRPr="00D01086">
        <w:rPr>
          <w:rFonts w:ascii="Arial" w:hAnsi="Arial" w:cs="Arial"/>
          <w:sz w:val="22"/>
          <w:szCs w:val="22"/>
        </w:rPr>
        <w:t xml:space="preserve">procesu rewitalizacji. Celem tego procesu jest zidentyfikowanie </w:t>
      </w:r>
      <w:r w:rsidR="00836721" w:rsidRPr="00D01086">
        <w:rPr>
          <w:rFonts w:ascii="Arial" w:hAnsi="Arial" w:cs="Arial"/>
          <w:sz w:val="22"/>
          <w:szCs w:val="22"/>
        </w:rPr>
        <w:t>przesłane</w:t>
      </w:r>
      <w:r w:rsidR="00C520CA" w:rsidRPr="00D01086">
        <w:rPr>
          <w:rFonts w:ascii="Arial" w:hAnsi="Arial" w:cs="Arial"/>
          <w:sz w:val="22"/>
          <w:szCs w:val="22"/>
        </w:rPr>
        <w:t xml:space="preserve">k </w:t>
      </w:r>
      <w:r w:rsidR="00E46989" w:rsidRPr="00D01086">
        <w:rPr>
          <w:rFonts w:ascii="Arial" w:hAnsi="Arial" w:cs="Arial"/>
          <w:sz w:val="22"/>
          <w:szCs w:val="22"/>
        </w:rPr>
        <w:t xml:space="preserve">do aktualizacji </w:t>
      </w:r>
      <w:r w:rsidR="00E355FE" w:rsidRPr="00D01086">
        <w:rPr>
          <w:rFonts w:ascii="Arial" w:hAnsi="Arial" w:cs="Arial"/>
          <w:sz w:val="22"/>
          <w:szCs w:val="22"/>
        </w:rPr>
        <w:t>postanowień P</w:t>
      </w:r>
      <w:r w:rsidR="00E46989" w:rsidRPr="00D01086">
        <w:rPr>
          <w:rFonts w:ascii="Arial" w:hAnsi="Arial" w:cs="Arial"/>
          <w:sz w:val="22"/>
          <w:szCs w:val="22"/>
        </w:rPr>
        <w:t xml:space="preserve">rogramu, </w:t>
      </w:r>
      <w:r w:rsidR="00E355FE" w:rsidRPr="00D01086">
        <w:rPr>
          <w:rFonts w:ascii="Arial" w:hAnsi="Arial" w:cs="Arial"/>
          <w:sz w:val="22"/>
          <w:szCs w:val="22"/>
        </w:rPr>
        <w:t xml:space="preserve">tak </w:t>
      </w:r>
      <w:r w:rsidR="00E46989" w:rsidRPr="00D01086">
        <w:rPr>
          <w:rFonts w:ascii="Arial" w:hAnsi="Arial" w:cs="Arial"/>
          <w:sz w:val="22"/>
          <w:szCs w:val="22"/>
        </w:rPr>
        <w:t xml:space="preserve">aby dostosować </w:t>
      </w:r>
      <w:r w:rsidR="00E355FE" w:rsidRPr="00D01086">
        <w:rPr>
          <w:rFonts w:ascii="Arial" w:hAnsi="Arial" w:cs="Arial"/>
          <w:sz w:val="22"/>
          <w:szCs w:val="22"/>
        </w:rPr>
        <w:t>je</w:t>
      </w:r>
      <w:r w:rsidR="00E46989" w:rsidRPr="00D01086">
        <w:rPr>
          <w:rFonts w:ascii="Arial" w:hAnsi="Arial" w:cs="Arial"/>
          <w:sz w:val="22"/>
          <w:szCs w:val="22"/>
        </w:rPr>
        <w:t xml:space="preserve"> do </w:t>
      </w:r>
      <w:r w:rsidR="00E355FE" w:rsidRPr="00D01086">
        <w:rPr>
          <w:rFonts w:ascii="Arial" w:hAnsi="Arial" w:cs="Arial"/>
          <w:sz w:val="22"/>
          <w:szCs w:val="22"/>
        </w:rPr>
        <w:t>aktualnych</w:t>
      </w:r>
      <w:r w:rsidR="00E46989" w:rsidRPr="00D01086">
        <w:rPr>
          <w:rFonts w:ascii="Arial" w:hAnsi="Arial" w:cs="Arial"/>
          <w:sz w:val="22"/>
          <w:szCs w:val="22"/>
        </w:rPr>
        <w:t xml:space="preserve"> warunków</w:t>
      </w:r>
      <w:r w:rsidR="00E355FE" w:rsidRPr="00D01086">
        <w:rPr>
          <w:rFonts w:ascii="Arial" w:hAnsi="Arial" w:cs="Arial"/>
          <w:sz w:val="22"/>
          <w:szCs w:val="22"/>
        </w:rPr>
        <w:t>. Przesłanki te mogą obejmować</w:t>
      </w:r>
      <w:r w:rsidR="00BA7FDA" w:rsidRPr="00D01086">
        <w:rPr>
          <w:rFonts w:ascii="Arial" w:hAnsi="Arial" w:cs="Arial"/>
          <w:sz w:val="22"/>
          <w:szCs w:val="22"/>
        </w:rPr>
        <w:t xml:space="preserve"> m.in.</w:t>
      </w:r>
      <w:r w:rsidR="00E355FE" w:rsidRPr="00D01086">
        <w:rPr>
          <w:rFonts w:ascii="Arial" w:hAnsi="Arial" w:cs="Arial"/>
          <w:sz w:val="22"/>
          <w:szCs w:val="22"/>
        </w:rPr>
        <w:t xml:space="preserve">: </w:t>
      </w:r>
      <w:r w:rsidR="00E46989" w:rsidRPr="00D01086">
        <w:rPr>
          <w:rFonts w:ascii="Arial" w:hAnsi="Arial" w:cs="Arial"/>
          <w:sz w:val="22"/>
          <w:szCs w:val="22"/>
        </w:rPr>
        <w:t>diagnozę</w:t>
      </w:r>
      <w:r w:rsidR="00E355FE" w:rsidRPr="00D01086">
        <w:rPr>
          <w:rFonts w:ascii="Arial" w:hAnsi="Arial" w:cs="Arial"/>
          <w:sz w:val="22"/>
          <w:szCs w:val="22"/>
        </w:rPr>
        <w:t xml:space="preserve"> stanu</w:t>
      </w:r>
      <w:r w:rsidR="00E46989" w:rsidRPr="00D01086">
        <w:rPr>
          <w:rFonts w:ascii="Arial" w:hAnsi="Arial" w:cs="Arial"/>
          <w:sz w:val="22"/>
          <w:szCs w:val="22"/>
        </w:rPr>
        <w:t xml:space="preserve"> obszaru rewitalizacji, cele </w:t>
      </w:r>
      <w:r w:rsidR="00A2194F" w:rsidRPr="00D01086">
        <w:rPr>
          <w:rFonts w:ascii="Arial" w:hAnsi="Arial" w:cs="Arial"/>
          <w:sz w:val="22"/>
          <w:szCs w:val="22"/>
        </w:rPr>
        <w:br/>
      </w:r>
      <w:r w:rsidR="00E46989" w:rsidRPr="00D01086">
        <w:rPr>
          <w:rFonts w:ascii="Arial" w:hAnsi="Arial" w:cs="Arial"/>
          <w:sz w:val="22"/>
          <w:szCs w:val="22"/>
        </w:rPr>
        <w:t xml:space="preserve">i kierunki działań oraz </w:t>
      </w:r>
      <w:r w:rsidR="00A31078" w:rsidRPr="00D01086">
        <w:rPr>
          <w:rFonts w:ascii="Arial" w:hAnsi="Arial" w:cs="Arial"/>
          <w:sz w:val="22"/>
          <w:szCs w:val="22"/>
        </w:rPr>
        <w:t>zakres realizowanych przedsięwzięć rewitalizacyjnych</w:t>
      </w:r>
      <w:r w:rsidR="00E46989" w:rsidRPr="00D01086">
        <w:rPr>
          <w:rFonts w:ascii="Arial" w:hAnsi="Arial" w:cs="Arial"/>
          <w:sz w:val="22"/>
          <w:szCs w:val="22"/>
        </w:rPr>
        <w:t xml:space="preserve">, co pozwala na </w:t>
      </w:r>
      <w:r w:rsidR="00BA7FDA" w:rsidRPr="00D01086">
        <w:rPr>
          <w:rFonts w:ascii="Arial" w:hAnsi="Arial" w:cs="Arial"/>
          <w:sz w:val="22"/>
          <w:szCs w:val="22"/>
        </w:rPr>
        <w:t xml:space="preserve">podjęcie </w:t>
      </w:r>
      <w:r w:rsidR="00E46989" w:rsidRPr="00D01086">
        <w:rPr>
          <w:rFonts w:ascii="Arial" w:hAnsi="Arial" w:cs="Arial"/>
          <w:sz w:val="22"/>
          <w:szCs w:val="22"/>
        </w:rPr>
        <w:t>korekt</w:t>
      </w:r>
      <w:r w:rsidR="00BA7FDA" w:rsidRPr="00D01086">
        <w:rPr>
          <w:rFonts w:ascii="Arial" w:hAnsi="Arial" w:cs="Arial"/>
          <w:sz w:val="22"/>
          <w:szCs w:val="22"/>
        </w:rPr>
        <w:t xml:space="preserve">y. </w:t>
      </w:r>
      <w:r w:rsidR="00B166C0" w:rsidRPr="00D01086">
        <w:rPr>
          <w:rFonts w:ascii="Arial" w:hAnsi="Arial" w:cs="Arial"/>
          <w:sz w:val="22"/>
          <w:szCs w:val="22"/>
        </w:rPr>
        <w:t xml:space="preserve">Włączenie do realizacji nowych przedsięwzięć rewitalizacyjnych wymaga analizy i weryfikacji pod kątem zgodności z celami i kierunkami rewitalizacji. Zmiany </w:t>
      </w:r>
      <w:r w:rsidR="00A2194F" w:rsidRPr="00D01086">
        <w:rPr>
          <w:rFonts w:ascii="Arial" w:hAnsi="Arial" w:cs="Arial"/>
          <w:sz w:val="22"/>
          <w:szCs w:val="22"/>
        </w:rPr>
        <w:br/>
      </w:r>
      <w:r w:rsidR="00B166C0" w:rsidRPr="00D01086">
        <w:rPr>
          <w:rFonts w:ascii="Arial" w:hAnsi="Arial" w:cs="Arial"/>
          <w:sz w:val="22"/>
          <w:szCs w:val="22"/>
        </w:rPr>
        <w:t xml:space="preserve">w kontekście dokumentów strategicznych lub ram finansowych nie będą wymagały aktualizacji Programu, jeśli nie </w:t>
      </w:r>
      <w:r w:rsidR="00E65642" w:rsidRPr="00D01086">
        <w:rPr>
          <w:rFonts w:ascii="Arial" w:hAnsi="Arial" w:cs="Arial"/>
          <w:sz w:val="22"/>
          <w:szCs w:val="22"/>
        </w:rPr>
        <w:t xml:space="preserve">będą </w:t>
      </w:r>
      <w:r w:rsidR="00B166C0" w:rsidRPr="00D01086">
        <w:rPr>
          <w:rFonts w:ascii="Arial" w:hAnsi="Arial" w:cs="Arial"/>
          <w:sz w:val="22"/>
          <w:szCs w:val="22"/>
        </w:rPr>
        <w:t>ogranicza</w:t>
      </w:r>
      <w:r w:rsidR="00E65642" w:rsidRPr="00D01086">
        <w:rPr>
          <w:rFonts w:ascii="Arial" w:hAnsi="Arial" w:cs="Arial"/>
          <w:sz w:val="22"/>
          <w:szCs w:val="22"/>
        </w:rPr>
        <w:t>ły</w:t>
      </w:r>
      <w:r w:rsidR="00B166C0" w:rsidRPr="00D01086">
        <w:rPr>
          <w:rFonts w:ascii="Arial" w:hAnsi="Arial" w:cs="Arial"/>
          <w:sz w:val="22"/>
          <w:szCs w:val="22"/>
        </w:rPr>
        <w:t xml:space="preserve"> możliwości kontynuacji realizacji </w:t>
      </w:r>
      <w:r w:rsidR="00BD104C" w:rsidRPr="00D01086">
        <w:rPr>
          <w:rFonts w:ascii="Arial" w:hAnsi="Arial" w:cs="Arial"/>
          <w:sz w:val="22"/>
          <w:szCs w:val="22"/>
        </w:rPr>
        <w:t>celów rewitalizacji</w:t>
      </w:r>
      <w:r w:rsidR="00B166C0" w:rsidRPr="00D01086">
        <w:rPr>
          <w:rFonts w:ascii="Arial" w:hAnsi="Arial" w:cs="Arial"/>
          <w:sz w:val="22"/>
          <w:szCs w:val="22"/>
        </w:rPr>
        <w:t>.</w:t>
      </w:r>
      <w:r w:rsidR="006571AE" w:rsidRPr="00D01086">
        <w:rPr>
          <w:rFonts w:ascii="Arial" w:hAnsi="Arial" w:cs="Arial"/>
          <w:sz w:val="22"/>
          <w:szCs w:val="22"/>
        </w:rPr>
        <w:t xml:space="preserve"> Rekomendacja zmiany powinna wynikać z okresowej oceny </w:t>
      </w:r>
      <w:r w:rsidR="0098159B" w:rsidRPr="00D01086">
        <w:rPr>
          <w:rFonts w:ascii="Arial" w:hAnsi="Arial" w:cs="Arial"/>
          <w:sz w:val="22"/>
          <w:szCs w:val="22"/>
        </w:rPr>
        <w:t xml:space="preserve">aktualności </w:t>
      </w:r>
      <w:r w:rsidR="00A2194F" w:rsidRPr="00D01086">
        <w:rPr>
          <w:rFonts w:ascii="Arial" w:hAnsi="Arial" w:cs="Arial"/>
          <w:sz w:val="22"/>
          <w:szCs w:val="22"/>
        </w:rPr>
        <w:br/>
      </w:r>
      <w:r w:rsidR="0098159B" w:rsidRPr="00D01086">
        <w:rPr>
          <w:rFonts w:ascii="Arial" w:hAnsi="Arial" w:cs="Arial"/>
          <w:sz w:val="22"/>
          <w:szCs w:val="22"/>
        </w:rPr>
        <w:t xml:space="preserve">i stopnia realizacji Programu. </w:t>
      </w:r>
      <w:r w:rsidRPr="00D01086">
        <w:rPr>
          <w:rFonts w:ascii="Arial" w:hAnsi="Arial" w:cs="Arial"/>
          <w:sz w:val="22"/>
          <w:szCs w:val="22"/>
        </w:rPr>
        <w:t xml:space="preserve">W przypadku stwierdzenia, że gminny program rewitalizacji wymaga zmiany, </w:t>
      </w:r>
      <w:r w:rsidR="00664DD0" w:rsidRPr="00D01086">
        <w:rPr>
          <w:rFonts w:ascii="Arial" w:hAnsi="Arial" w:cs="Arial"/>
          <w:sz w:val="22"/>
          <w:szCs w:val="22"/>
        </w:rPr>
        <w:t xml:space="preserve">Wójt </w:t>
      </w:r>
      <w:r w:rsidR="004D5EC4" w:rsidRPr="00D01086">
        <w:rPr>
          <w:rFonts w:ascii="Arial" w:hAnsi="Arial" w:cs="Arial"/>
          <w:sz w:val="22"/>
          <w:szCs w:val="22"/>
        </w:rPr>
        <w:t xml:space="preserve">Gminy </w:t>
      </w:r>
      <w:r w:rsidR="000C3774" w:rsidRPr="00D01086">
        <w:rPr>
          <w:rFonts w:ascii="Arial" w:hAnsi="Arial" w:cs="Arial"/>
          <w:sz w:val="22"/>
          <w:szCs w:val="22"/>
        </w:rPr>
        <w:t>Rusinów</w:t>
      </w:r>
      <w:r w:rsidRPr="00D01086">
        <w:rPr>
          <w:rFonts w:ascii="Arial" w:hAnsi="Arial" w:cs="Arial"/>
          <w:sz w:val="22"/>
          <w:szCs w:val="22"/>
        </w:rPr>
        <w:t xml:space="preserve"> wystąpi do Rady </w:t>
      </w:r>
      <w:r w:rsidR="00D544AA" w:rsidRPr="00D01086">
        <w:rPr>
          <w:rFonts w:ascii="Arial" w:hAnsi="Arial" w:cs="Arial"/>
          <w:sz w:val="22"/>
          <w:szCs w:val="22"/>
        </w:rPr>
        <w:t>Gminy</w:t>
      </w:r>
      <w:r w:rsidRPr="00D01086">
        <w:rPr>
          <w:rFonts w:ascii="Arial" w:hAnsi="Arial" w:cs="Arial"/>
          <w:sz w:val="22"/>
          <w:szCs w:val="22"/>
        </w:rPr>
        <w:t xml:space="preserve"> z wnioskiem o jego zmianę, załączając do wniosku opinię Komitetu Rewitalizacji do przeprowadzonej oceny. </w:t>
      </w:r>
      <w:r w:rsidR="00371A08" w:rsidRPr="00D01086">
        <w:rPr>
          <w:rFonts w:ascii="Arial" w:hAnsi="Arial" w:cs="Arial"/>
          <w:sz w:val="22"/>
          <w:szCs w:val="22"/>
        </w:rPr>
        <w:br/>
      </w:r>
      <w:r w:rsidRPr="00D01086">
        <w:rPr>
          <w:rFonts w:ascii="Arial" w:hAnsi="Arial" w:cs="Arial"/>
          <w:sz w:val="22"/>
          <w:szCs w:val="22"/>
        </w:rPr>
        <w:t xml:space="preserve">W przypadku stwierdzenia, w wyniku przeprowadzonej oceny stopnia realizacji gminnego programu rewitalizacji, osiągnięcia celów rewitalizacji w nim zawartych, Rada </w:t>
      </w:r>
      <w:r w:rsidR="00BE43C8" w:rsidRPr="00D01086">
        <w:rPr>
          <w:rFonts w:ascii="Arial" w:hAnsi="Arial" w:cs="Arial"/>
          <w:sz w:val="22"/>
          <w:szCs w:val="22"/>
        </w:rPr>
        <w:t>Gminy</w:t>
      </w:r>
      <w:r w:rsidRPr="00D01086">
        <w:rPr>
          <w:rFonts w:ascii="Arial" w:hAnsi="Arial" w:cs="Arial"/>
          <w:sz w:val="22"/>
          <w:szCs w:val="22"/>
        </w:rPr>
        <w:t xml:space="preserve"> uchyla uchwałę̨ w sprawie gminnego programu rewitalizacji w całości albo w części, z własnej inicjatywy albo na wniosek </w:t>
      </w:r>
      <w:r w:rsidR="006B76DF" w:rsidRPr="00D01086">
        <w:rPr>
          <w:rFonts w:ascii="Arial" w:hAnsi="Arial" w:cs="Arial"/>
          <w:sz w:val="22"/>
          <w:szCs w:val="22"/>
        </w:rPr>
        <w:t>Wójta</w:t>
      </w:r>
      <w:r w:rsidR="004D5EC4" w:rsidRPr="00D01086">
        <w:rPr>
          <w:rFonts w:ascii="Arial" w:hAnsi="Arial" w:cs="Arial"/>
          <w:sz w:val="22"/>
          <w:szCs w:val="22"/>
        </w:rPr>
        <w:t xml:space="preserve"> Gminy </w:t>
      </w:r>
      <w:r w:rsidR="000C3774" w:rsidRPr="00D01086">
        <w:rPr>
          <w:rFonts w:ascii="Arial" w:hAnsi="Arial" w:cs="Arial"/>
          <w:sz w:val="22"/>
          <w:szCs w:val="22"/>
        </w:rPr>
        <w:t>Rusinów</w:t>
      </w:r>
      <w:r w:rsidRPr="00D01086">
        <w:rPr>
          <w:rFonts w:ascii="Arial" w:hAnsi="Arial" w:cs="Arial"/>
          <w:sz w:val="22"/>
          <w:szCs w:val="22"/>
        </w:rPr>
        <w:t>.</w:t>
      </w:r>
    </w:p>
    <w:p w14:paraId="1D51A0E4" w14:textId="0092F125" w:rsidR="009D6E8F" w:rsidRPr="0013264B" w:rsidRDefault="006D2FE8" w:rsidP="00E5467E">
      <w:pPr>
        <w:pStyle w:val="Nagwek1"/>
        <w:numPr>
          <w:ilvl w:val="0"/>
          <w:numId w:val="1"/>
        </w:numPr>
        <w:spacing w:after="240"/>
        <w:ind w:left="714" w:hanging="357"/>
        <w:rPr>
          <w:rFonts w:ascii="Arial" w:hAnsi="Arial" w:cs="Arial"/>
          <w:b/>
          <w:bCs/>
          <w:color w:val="8A0000"/>
          <w:sz w:val="24"/>
          <w:szCs w:val="24"/>
        </w:rPr>
      </w:pPr>
      <w:bookmarkStart w:id="48" w:name="_Toc224807140"/>
      <w:r w:rsidRPr="0013264B">
        <w:rPr>
          <w:rFonts w:ascii="Arial" w:hAnsi="Arial" w:cs="Arial"/>
          <w:b/>
          <w:bCs/>
          <w:color w:val="8A0000"/>
          <w:sz w:val="24"/>
          <w:szCs w:val="24"/>
        </w:rPr>
        <w:t>Określenie niezbędnych zmian w uchwałach dotyczących zasobu mieszkaniowego</w:t>
      </w:r>
      <w:bookmarkEnd w:id="48"/>
    </w:p>
    <w:p w14:paraId="2784F2B9" w14:textId="5018EB4D" w:rsidR="00C17E1E" w:rsidRPr="0013264B" w:rsidRDefault="00C17E1E" w:rsidP="00C17E1E">
      <w:pPr>
        <w:spacing w:before="80" w:after="80"/>
        <w:ind w:firstLine="709"/>
        <w:jc w:val="both"/>
        <w:rPr>
          <w:rFonts w:ascii="Arial" w:hAnsi="Arial" w:cs="Arial"/>
          <w:sz w:val="22"/>
          <w:szCs w:val="22"/>
        </w:rPr>
      </w:pPr>
      <w:r w:rsidRPr="0013264B">
        <w:rPr>
          <w:rFonts w:ascii="Arial" w:hAnsi="Arial" w:cs="Arial"/>
          <w:sz w:val="22"/>
          <w:szCs w:val="22"/>
        </w:rPr>
        <w:t xml:space="preserve">Zgodnie z postanowieniami art. 21. </w:t>
      </w:r>
      <w:r w:rsidR="00101962" w:rsidRPr="0013264B">
        <w:rPr>
          <w:rFonts w:ascii="Arial" w:hAnsi="Arial" w:cs="Arial"/>
          <w:sz w:val="22"/>
          <w:szCs w:val="22"/>
        </w:rPr>
        <w:t>u</w:t>
      </w:r>
      <w:r w:rsidRPr="0013264B">
        <w:rPr>
          <w:rFonts w:ascii="Arial" w:hAnsi="Arial" w:cs="Arial"/>
          <w:sz w:val="22"/>
          <w:szCs w:val="22"/>
        </w:rPr>
        <w:t xml:space="preserve">st. 1. </w:t>
      </w:r>
      <w:r w:rsidR="00EC784C" w:rsidRPr="0013264B">
        <w:rPr>
          <w:rFonts w:ascii="Arial" w:hAnsi="Arial" w:cs="Arial"/>
          <w:sz w:val="22"/>
          <w:szCs w:val="22"/>
        </w:rPr>
        <w:t>u</w:t>
      </w:r>
      <w:r w:rsidR="00101962" w:rsidRPr="0013264B">
        <w:rPr>
          <w:rFonts w:ascii="Arial" w:hAnsi="Arial" w:cs="Arial"/>
          <w:sz w:val="22"/>
          <w:szCs w:val="22"/>
        </w:rPr>
        <w:t xml:space="preserve">stawy </w:t>
      </w:r>
      <w:r w:rsidR="00EC784C" w:rsidRPr="0013264B">
        <w:rPr>
          <w:rFonts w:ascii="Arial" w:hAnsi="Arial" w:cs="Arial"/>
          <w:sz w:val="22"/>
          <w:szCs w:val="22"/>
        </w:rPr>
        <w:t xml:space="preserve">z dnia 21 czerwca 2001 r. </w:t>
      </w:r>
      <w:r w:rsidR="00EC784C" w:rsidRPr="0013264B">
        <w:rPr>
          <w:rFonts w:ascii="Arial" w:hAnsi="Arial" w:cs="Arial"/>
          <w:sz w:val="22"/>
          <w:szCs w:val="22"/>
        </w:rPr>
        <w:br/>
        <w:t xml:space="preserve">o ochronie praw lokatorów, mieszkaniowym zasobie gminy i o zmianie Kodeksu cywilnego (Dz.U. z 2023 r. poz. </w:t>
      </w:r>
      <w:r w:rsidR="0071284E" w:rsidRPr="0013264B">
        <w:rPr>
          <w:rFonts w:ascii="Arial" w:hAnsi="Arial" w:cs="Arial"/>
          <w:sz w:val="22"/>
          <w:szCs w:val="22"/>
        </w:rPr>
        <w:t>725) r</w:t>
      </w:r>
      <w:r w:rsidRPr="0013264B">
        <w:rPr>
          <w:rFonts w:ascii="Arial" w:hAnsi="Arial" w:cs="Arial"/>
          <w:sz w:val="22"/>
          <w:szCs w:val="22"/>
        </w:rPr>
        <w:t xml:space="preserve">ada gminy uchwala: </w:t>
      </w:r>
    </w:p>
    <w:p w14:paraId="326072C8" w14:textId="7801CB61" w:rsidR="00C17E1E" w:rsidRPr="0013264B" w:rsidRDefault="00C17E1E">
      <w:pPr>
        <w:pStyle w:val="Akapitzlist"/>
        <w:numPr>
          <w:ilvl w:val="0"/>
          <w:numId w:val="2"/>
        </w:numPr>
        <w:spacing w:before="80" w:after="80"/>
        <w:ind w:left="709" w:hanging="142"/>
        <w:jc w:val="both"/>
        <w:rPr>
          <w:rFonts w:ascii="Arial" w:hAnsi="Arial" w:cs="Arial"/>
          <w:sz w:val="22"/>
          <w:szCs w:val="22"/>
        </w:rPr>
      </w:pPr>
      <w:r w:rsidRPr="0013264B">
        <w:rPr>
          <w:rFonts w:ascii="Arial" w:hAnsi="Arial" w:cs="Arial"/>
          <w:sz w:val="22"/>
          <w:szCs w:val="22"/>
        </w:rPr>
        <w:t>wieloletnie programy gospodarowania mieszkaniowym zasobem gminy</w:t>
      </w:r>
      <w:r w:rsidR="0071284E" w:rsidRPr="0013264B">
        <w:rPr>
          <w:rFonts w:ascii="Arial" w:hAnsi="Arial" w:cs="Arial"/>
          <w:sz w:val="22"/>
          <w:szCs w:val="22"/>
        </w:rPr>
        <w:t xml:space="preserve">, </w:t>
      </w:r>
    </w:p>
    <w:p w14:paraId="242DEC47" w14:textId="7CC54622" w:rsidR="00C17E1E" w:rsidRPr="0013264B" w:rsidRDefault="00C17E1E">
      <w:pPr>
        <w:pStyle w:val="Akapitzlist"/>
        <w:numPr>
          <w:ilvl w:val="0"/>
          <w:numId w:val="2"/>
        </w:numPr>
        <w:spacing w:before="80" w:after="80"/>
        <w:ind w:left="709" w:hanging="142"/>
        <w:jc w:val="both"/>
        <w:rPr>
          <w:rFonts w:ascii="Arial" w:hAnsi="Arial" w:cs="Arial"/>
          <w:sz w:val="22"/>
          <w:szCs w:val="22"/>
        </w:rPr>
      </w:pPr>
      <w:r w:rsidRPr="0013264B">
        <w:rPr>
          <w:rFonts w:ascii="Arial" w:hAnsi="Arial" w:cs="Arial"/>
          <w:sz w:val="22"/>
          <w:szCs w:val="22"/>
        </w:rPr>
        <w:t xml:space="preserve">zasady wynajmowania lokali </w:t>
      </w:r>
      <w:r w:rsidR="0071284E" w:rsidRPr="0013264B">
        <w:rPr>
          <w:rFonts w:ascii="Arial" w:hAnsi="Arial" w:cs="Arial"/>
          <w:sz w:val="22"/>
          <w:szCs w:val="22"/>
        </w:rPr>
        <w:t>wchodzących</w:t>
      </w:r>
      <w:r w:rsidRPr="0013264B">
        <w:rPr>
          <w:rFonts w:ascii="Arial" w:hAnsi="Arial" w:cs="Arial"/>
          <w:sz w:val="22"/>
          <w:szCs w:val="22"/>
        </w:rPr>
        <w:t xml:space="preserve"> w skład mieszkaniowego zasobu gminy, w</w:t>
      </w:r>
      <w:r w:rsidR="0071284E" w:rsidRPr="0013264B">
        <w:rPr>
          <w:rFonts w:ascii="Arial" w:hAnsi="Arial" w:cs="Arial"/>
          <w:sz w:val="22"/>
          <w:szCs w:val="22"/>
        </w:rPr>
        <w:t xml:space="preserve"> </w:t>
      </w:r>
      <w:r w:rsidRPr="0013264B">
        <w:rPr>
          <w:rFonts w:ascii="Arial" w:hAnsi="Arial" w:cs="Arial"/>
          <w:sz w:val="22"/>
          <w:szCs w:val="22"/>
        </w:rPr>
        <w:t>tym zasady i</w:t>
      </w:r>
      <w:r w:rsidR="0071284E" w:rsidRPr="0013264B">
        <w:rPr>
          <w:rFonts w:ascii="Arial" w:hAnsi="Arial" w:cs="Arial"/>
          <w:sz w:val="22"/>
          <w:szCs w:val="22"/>
        </w:rPr>
        <w:t xml:space="preserve"> </w:t>
      </w:r>
      <w:r w:rsidRPr="0013264B">
        <w:rPr>
          <w:rFonts w:ascii="Arial" w:hAnsi="Arial" w:cs="Arial"/>
          <w:sz w:val="22"/>
          <w:szCs w:val="22"/>
        </w:rPr>
        <w:t xml:space="preserve">kryteria wynajmowania lokali, </w:t>
      </w:r>
      <w:r w:rsidR="0071284E" w:rsidRPr="0013264B">
        <w:rPr>
          <w:rFonts w:ascii="Arial" w:hAnsi="Arial" w:cs="Arial"/>
          <w:sz w:val="22"/>
          <w:szCs w:val="22"/>
        </w:rPr>
        <w:t>których</w:t>
      </w:r>
      <w:r w:rsidRPr="0013264B">
        <w:rPr>
          <w:rFonts w:ascii="Arial" w:hAnsi="Arial" w:cs="Arial"/>
          <w:sz w:val="22"/>
          <w:szCs w:val="22"/>
        </w:rPr>
        <w:t xml:space="preserve"> najem jest </w:t>
      </w:r>
      <w:r w:rsidR="0071284E" w:rsidRPr="0013264B">
        <w:rPr>
          <w:rFonts w:ascii="Arial" w:hAnsi="Arial" w:cs="Arial"/>
          <w:sz w:val="22"/>
          <w:szCs w:val="22"/>
        </w:rPr>
        <w:t>związany</w:t>
      </w:r>
      <w:r w:rsidRPr="0013264B">
        <w:rPr>
          <w:rFonts w:ascii="Arial" w:hAnsi="Arial" w:cs="Arial"/>
          <w:sz w:val="22"/>
          <w:szCs w:val="22"/>
        </w:rPr>
        <w:t xml:space="preserve"> ze stosunkiem pracy, </w:t>
      </w:r>
      <w:r w:rsidR="0071284E" w:rsidRPr="0013264B">
        <w:rPr>
          <w:rFonts w:ascii="Arial" w:hAnsi="Arial" w:cs="Arial"/>
          <w:sz w:val="22"/>
          <w:szCs w:val="22"/>
        </w:rPr>
        <w:t>jeżeli</w:t>
      </w:r>
      <w:r w:rsidRPr="0013264B">
        <w:rPr>
          <w:rFonts w:ascii="Arial" w:hAnsi="Arial" w:cs="Arial"/>
          <w:sz w:val="22"/>
          <w:szCs w:val="22"/>
        </w:rPr>
        <w:t xml:space="preserve"> w</w:t>
      </w:r>
      <w:r w:rsidR="0071284E" w:rsidRPr="0013264B">
        <w:rPr>
          <w:rFonts w:ascii="Arial" w:hAnsi="Arial" w:cs="Arial"/>
          <w:sz w:val="22"/>
          <w:szCs w:val="22"/>
        </w:rPr>
        <w:t xml:space="preserve"> </w:t>
      </w:r>
      <w:r w:rsidRPr="0013264B">
        <w:rPr>
          <w:rFonts w:ascii="Arial" w:hAnsi="Arial" w:cs="Arial"/>
          <w:sz w:val="22"/>
          <w:szCs w:val="22"/>
        </w:rPr>
        <w:t>mieszkaniowym zasobie gminy wydzielono lokale przeznaczone na ten cel.</w:t>
      </w:r>
    </w:p>
    <w:p w14:paraId="36171FE5" w14:textId="5F50AE33" w:rsidR="000C34FC" w:rsidRDefault="000C34FC" w:rsidP="000C34FC">
      <w:pPr>
        <w:spacing w:before="80" w:after="80"/>
        <w:ind w:firstLine="709"/>
        <w:jc w:val="both"/>
        <w:rPr>
          <w:rFonts w:ascii="Arial" w:hAnsi="Arial" w:cs="Arial"/>
          <w:sz w:val="22"/>
          <w:szCs w:val="22"/>
        </w:rPr>
      </w:pPr>
      <w:r w:rsidRPr="0013264B">
        <w:rPr>
          <w:rFonts w:ascii="Arial" w:hAnsi="Arial" w:cs="Arial"/>
          <w:sz w:val="22"/>
          <w:szCs w:val="22"/>
        </w:rPr>
        <w:t xml:space="preserve">W art. 21 ust. 3a wskazano, że w </w:t>
      </w:r>
      <w:r w:rsidR="00DA2DF5" w:rsidRPr="0013264B">
        <w:rPr>
          <w:rFonts w:ascii="Arial" w:hAnsi="Arial" w:cs="Arial"/>
          <w:sz w:val="22"/>
          <w:szCs w:val="22"/>
        </w:rPr>
        <w:t>przypadku,</w:t>
      </w:r>
      <w:r w:rsidRPr="0013264B">
        <w:rPr>
          <w:rFonts w:ascii="Arial" w:hAnsi="Arial" w:cs="Arial"/>
          <w:sz w:val="22"/>
          <w:szCs w:val="22"/>
        </w:rPr>
        <w:t xml:space="preserve"> gdy uchwalono gminny program rewitalizacji</w:t>
      </w:r>
      <w:r w:rsidR="001A0A31" w:rsidRPr="0013264B">
        <w:rPr>
          <w:rFonts w:ascii="Arial" w:hAnsi="Arial" w:cs="Arial"/>
          <w:sz w:val="22"/>
          <w:szCs w:val="22"/>
        </w:rPr>
        <w:t xml:space="preserve"> </w:t>
      </w:r>
      <w:r w:rsidRPr="0013264B">
        <w:rPr>
          <w:rFonts w:ascii="Arial" w:hAnsi="Arial" w:cs="Arial"/>
          <w:sz w:val="22"/>
          <w:szCs w:val="22"/>
        </w:rPr>
        <w:t xml:space="preserve">w </w:t>
      </w:r>
      <w:r w:rsidR="001A0A31" w:rsidRPr="0013264B">
        <w:rPr>
          <w:rFonts w:ascii="Arial" w:hAnsi="Arial" w:cs="Arial"/>
          <w:sz w:val="22"/>
          <w:szCs w:val="22"/>
        </w:rPr>
        <w:t xml:space="preserve">ww. </w:t>
      </w:r>
      <w:r w:rsidRPr="0013264B">
        <w:rPr>
          <w:rFonts w:ascii="Arial" w:hAnsi="Arial" w:cs="Arial"/>
          <w:sz w:val="22"/>
          <w:szCs w:val="22"/>
        </w:rPr>
        <w:t xml:space="preserve">uchwałach </w:t>
      </w:r>
      <w:r w:rsidR="00DA2DF5" w:rsidRPr="0013264B">
        <w:rPr>
          <w:rFonts w:ascii="Arial" w:hAnsi="Arial" w:cs="Arial"/>
          <w:sz w:val="22"/>
          <w:szCs w:val="22"/>
        </w:rPr>
        <w:t>uwzględnia</w:t>
      </w:r>
      <w:r w:rsidRPr="0013264B">
        <w:rPr>
          <w:rFonts w:ascii="Arial" w:hAnsi="Arial" w:cs="Arial"/>
          <w:sz w:val="22"/>
          <w:szCs w:val="22"/>
        </w:rPr>
        <w:t xml:space="preserve"> </w:t>
      </w:r>
      <w:r w:rsidR="00DA2DF5" w:rsidRPr="0013264B">
        <w:rPr>
          <w:rFonts w:ascii="Arial" w:hAnsi="Arial" w:cs="Arial"/>
          <w:sz w:val="22"/>
          <w:szCs w:val="22"/>
        </w:rPr>
        <w:t>się</w:t>
      </w:r>
      <w:r w:rsidRPr="0013264B">
        <w:rPr>
          <w:rFonts w:ascii="Arial" w:hAnsi="Arial" w:cs="Arial"/>
          <w:sz w:val="22"/>
          <w:szCs w:val="22"/>
        </w:rPr>
        <w:t xml:space="preserve">, </w:t>
      </w:r>
      <w:r w:rsidR="00DA2DF5" w:rsidRPr="0013264B">
        <w:rPr>
          <w:rFonts w:ascii="Arial" w:hAnsi="Arial" w:cs="Arial"/>
          <w:sz w:val="22"/>
          <w:szCs w:val="22"/>
        </w:rPr>
        <w:t>określone</w:t>
      </w:r>
      <w:r w:rsidRPr="0013264B">
        <w:rPr>
          <w:rFonts w:ascii="Arial" w:hAnsi="Arial" w:cs="Arial"/>
          <w:sz w:val="22"/>
          <w:szCs w:val="22"/>
        </w:rPr>
        <w:t xml:space="preserve"> w tym programie, działania </w:t>
      </w:r>
      <w:r w:rsidR="00DA2DF5" w:rsidRPr="0013264B">
        <w:rPr>
          <w:rFonts w:ascii="Arial" w:hAnsi="Arial" w:cs="Arial"/>
          <w:sz w:val="22"/>
          <w:szCs w:val="22"/>
        </w:rPr>
        <w:t>prowadzące</w:t>
      </w:r>
      <w:r w:rsidRPr="0013264B">
        <w:rPr>
          <w:rFonts w:ascii="Arial" w:hAnsi="Arial" w:cs="Arial"/>
          <w:sz w:val="22"/>
          <w:szCs w:val="22"/>
        </w:rPr>
        <w:t xml:space="preserve"> do </w:t>
      </w:r>
      <w:r w:rsidR="00DA2DF5" w:rsidRPr="0013264B">
        <w:rPr>
          <w:rFonts w:ascii="Arial" w:hAnsi="Arial" w:cs="Arial"/>
          <w:sz w:val="22"/>
          <w:szCs w:val="22"/>
        </w:rPr>
        <w:t>zapobieżenia</w:t>
      </w:r>
      <w:r w:rsidRPr="0013264B">
        <w:rPr>
          <w:rFonts w:ascii="Arial" w:hAnsi="Arial" w:cs="Arial"/>
          <w:sz w:val="22"/>
          <w:szCs w:val="22"/>
        </w:rPr>
        <w:t xml:space="preserve"> wykluczeniu </w:t>
      </w:r>
      <w:r w:rsidR="00DA2DF5" w:rsidRPr="0013264B">
        <w:rPr>
          <w:rFonts w:ascii="Arial" w:hAnsi="Arial" w:cs="Arial"/>
          <w:sz w:val="22"/>
          <w:szCs w:val="22"/>
        </w:rPr>
        <w:t>mieszkańców</w:t>
      </w:r>
      <w:r w:rsidRPr="0013264B">
        <w:rPr>
          <w:rFonts w:ascii="Arial" w:hAnsi="Arial" w:cs="Arial"/>
          <w:sz w:val="22"/>
          <w:szCs w:val="22"/>
        </w:rPr>
        <w:t xml:space="preserve"> obszaru rewitalizacji </w:t>
      </w:r>
      <w:r w:rsidR="00DA2DF5" w:rsidRPr="0013264B">
        <w:rPr>
          <w:rFonts w:ascii="Arial" w:hAnsi="Arial" w:cs="Arial"/>
          <w:sz w:val="22"/>
          <w:szCs w:val="22"/>
        </w:rPr>
        <w:br/>
      </w:r>
      <w:r w:rsidRPr="0013264B">
        <w:rPr>
          <w:rFonts w:ascii="Arial" w:hAnsi="Arial" w:cs="Arial"/>
          <w:sz w:val="22"/>
          <w:szCs w:val="22"/>
        </w:rPr>
        <w:t xml:space="preserve">z </w:t>
      </w:r>
      <w:r w:rsidR="00DA2DF5" w:rsidRPr="0013264B">
        <w:rPr>
          <w:rFonts w:ascii="Arial" w:hAnsi="Arial" w:cs="Arial"/>
          <w:sz w:val="22"/>
          <w:szCs w:val="22"/>
        </w:rPr>
        <w:t>możliwości</w:t>
      </w:r>
      <w:r w:rsidRPr="0013264B">
        <w:rPr>
          <w:rFonts w:ascii="Arial" w:hAnsi="Arial" w:cs="Arial"/>
          <w:sz w:val="22"/>
          <w:szCs w:val="22"/>
        </w:rPr>
        <w:t xml:space="preserve"> korzystania z pozytywnych </w:t>
      </w:r>
      <w:r w:rsidR="00DA2DF5" w:rsidRPr="0013264B">
        <w:rPr>
          <w:rFonts w:ascii="Arial" w:hAnsi="Arial" w:cs="Arial"/>
          <w:sz w:val="22"/>
          <w:szCs w:val="22"/>
        </w:rPr>
        <w:t>efektów</w:t>
      </w:r>
      <w:r w:rsidRPr="0013264B">
        <w:rPr>
          <w:rFonts w:ascii="Arial" w:hAnsi="Arial" w:cs="Arial"/>
          <w:sz w:val="22"/>
          <w:szCs w:val="22"/>
        </w:rPr>
        <w:t xml:space="preserve"> procesu rewitalizacji, w </w:t>
      </w:r>
      <w:r w:rsidR="00DA2DF5" w:rsidRPr="0013264B">
        <w:rPr>
          <w:rFonts w:ascii="Arial" w:hAnsi="Arial" w:cs="Arial"/>
          <w:sz w:val="22"/>
          <w:szCs w:val="22"/>
        </w:rPr>
        <w:t>szczególności</w:t>
      </w:r>
      <w:r w:rsidRPr="0013264B">
        <w:rPr>
          <w:rFonts w:ascii="Arial" w:hAnsi="Arial" w:cs="Arial"/>
          <w:sz w:val="22"/>
          <w:szCs w:val="22"/>
        </w:rPr>
        <w:t xml:space="preserve"> </w:t>
      </w:r>
      <w:r w:rsidR="00A2194F" w:rsidRPr="0013264B">
        <w:rPr>
          <w:rFonts w:ascii="Arial" w:hAnsi="Arial" w:cs="Arial"/>
          <w:sz w:val="22"/>
          <w:szCs w:val="22"/>
        </w:rPr>
        <w:br/>
      </w:r>
      <w:r w:rsidRPr="0013264B">
        <w:rPr>
          <w:rFonts w:ascii="Arial" w:hAnsi="Arial" w:cs="Arial"/>
          <w:sz w:val="22"/>
          <w:szCs w:val="22"/>
        </w:rPr>
        <w:t>w</w:t>
      </w:r>
      <w:r w:rsidR="00DA2DF5" w:rsidRPr="0013264B">
        <w:rPr>
          <w:rFonts w:ascii="Arial" w:hAnsi="Arial" w:cs="Arial"/>
          <w:sz w:val="22"/>
          <w:szCs w:val="22"/>
        </w:rPr>
        <w:t xml:space="preserve"> </w:t>
      </w:r>
      <w:r w:rsidRPr="0013264B">
        <w:rPr>
          <w:rFonts w:ascii="Arial" w:hAnsi="Arial" w:cs="Arial"/>
          <w:sz w:val="22"/>
          <w:szCs w:val="22"/>
        </w:rPr>
        <w:t xml:space="preserve">zakresie zasad ustalania </w:t>
      </w:r>
      <w:r w:rsidR="00DA2DF5" w:rsidRPr="0013264B">
        <w:rPr>
          <w:rFonts w:ascii="Arial" w:hAnsi="Arial" w:cs="Arial"/>
          <w:sz w:val="22"/>
          <w:szCs w:val="22"/>
        </w:rPr>
        <w:t>wysokości</w:t>
      </w:r>
      <w:r w:rsidRPr="0013264B">
        <w:rPr>
          <w:rFonts w:ascii="Arial" w:hAnsi="Arial" w:cs="Arial"/>
          <w:sz w:val="22"/>
          <w:szCs w:val="22"/>
        </w:rPr>
        <w:t xml:space="preserve"> </w:t>
      </w:r>
      <w:r w:rsidR="00DA2DF5" w:rsidRPr="0013264B">
        <w:rPr>
          <w:rFonts w:ascii="Arial" w:hAnsi="Arial" w:cs="Arial"/>
          <w:sz w:val="22"/>
          <w:szCs w:val="22"/>
        </w:rPr>
        <w:t>czynszów</w:t>
      </w:r>
      <w:r w:rsidRPr="0013264B">
        <w:rPr>
          <w:rFonts w:ascii="Arial" w:hAnsi="Arial" w:cs="Arial"/>
          <w:sz w:val="22"/>
          <w:szCs w:val="22"/>
        </w:rPr>
        <w:t>.</w:t>
      </w:r>
    </w:p>
    <w:p w14:paraId="597F63C4" w14:textId="187049FD" w:rsidR="0013264B" w:rsidRPr="00577365" w:rsidRDefault="0013264B" w:rsidP="0013264B">
      <w:pPr>
        <w:spacing w:before="80" w:after="80"/>
        <w:ind w:firstLine="709"/>
        <w:jc w:val="both"/>
        <w:rPr>
          <w:rFonts w:ascii="Arial" w:hAnsi="Arial" w:cs="Arial"/>
          <w:sz w:val="22"/>
          <w:szCs w:val="22"/>
        </w:rPr>
      </w:pPr>
      <w:r w:rsidRPr="00577365">
        <w:rPr>
          <w:rFonts w:ascii="Arial" w:hAnsi="Arial" w:cs="Arial"/>
          <w:sz w:val="22"/>
          <w:szCs w:val="22"/>
        </w:rPr>
        <w:lastRenderedPageBreak/>
        <w:t>W skład mieszkaniowego zasobu Gminy Rusinów, wchodz</w:t>
      </w:r>
      <w:r w:rsidR="00C8328D" w:rsidRPr="00577365">
        <w:rPr>
          <w:rFonts w:ascii="Arial" w:hAnsi="Arial" w:cs="Arial"/>
          <w:sz w:val="22"/>
          <w:szCs w:val="22"/>
        </w:rPr>
        <w:t>i</w:t>
      </w:r>
      <w:r w:rsidRPr="00577365">
        <w:rPr>
          <w:rFonts w:ascii="Arial" w:hAnsi="Arial" w:cs="Arial"/>
          <w:sz w:val="22"/>
          <w:szCs w:val="22"/>
        </w:rPr>
        <w:t xml:space="preserve"> </w:t>
      </w:r>
      <w:r w:rsidR="00C8328D" w:rsidRPr="00577365">
        <w:rPr>
          <w:rFonts w:ascii="Arial" w:hAnsi="Arial" w:cs="Arial"/>
          <w:sz w:val="22"/>
          <w:szCs w:val="22"/>
        </w:rPr>
        <w:t>1</w:t>
      </w:r>
      <w:r w:rsidRPr="00577365">
        <w:rPr>
          <w:rFonts w:ascii="Arial" w:hAnsi="Arial" w:cs="Arial"/>
          <w:sz w:val="22"/>
          <w:szCs w:val="22"/>
        </w:rPr>
        <w:t xml:space="preserve"> budy</w:t>
      </w:r>
      <w:r w:rsidR="00C8328D" w:rsidRPr="00577365">
        <w:rPr>
          <w:rFonts w:ascii="Arial" w:hAnsi="Arial" w:cs="Arial"/>
          <w:sz w:val="22"/>
          <w:szCs w:val="22"/>
        </w:rPr>
        <w:t>nek</w:t>
      </w:r>
      <w:r w:rsidRPr="00577365">
        <w:rPr>
          <w:rFonts w:ascii="Arial" w:hAnsi="Arial" w:cs="Arial"/>
          <w:sz w:val="22"/>
          <w:szCs w:val="22"/>
        </w:rPr>
        <w:t>, w który</w:t>
      </w:r>
      <w:r w:rsidR="00C8328D" w:rsidRPr="00577365">
        <w:rPr>
          <w:rFonts w:ascii="Arial" w:hAnsi="Arial" w:cs="Arial"/>
          <w:sz w:val="22"/>
          <w:szCs w:val="22"/>
        </w:rPr>
        <w:t xml:space="preserve">m </w:t>
      </w:r>
      <w:r w:rsidRPr="00577365">
        <w:rPr>
          <w:rFonts w:ascii="Arial" w:hAnsi="Arial" w:cs="Arial"/>
          <w:sz w:val="22"/>
          <w:szCs w:val="22"/>
        </w:rPr>
        <w:t xml:space="preserve">znajdują się </w:t>
      </w:r>
      <w:r w:rsidR="00C8328D" w:rsidRPr="00577365">
        <w:rPr>
          <w:rFonts w:ascii="Arial" w:hAnsi="Arial" w:cs="Arial"/>
          <w:sz w:val="22"/>
          <w:szCs w:val="22"/>
        </w:rPr>
        <w:t>2</w:t>
      </w:r>
      <w:r w:rsidRPr="00577365">
        <w:rPr>
          <w:rFonts w:ascii="Arial" w:hAnsi="Arial" w:cs="Arial"/>
          <w:sz w:val="22"/>
          <w:szCs w:val="22"/>
        </w:rPr>
        <w:t xml:space="preserve"> lokale mieszkalne o łącznej powierzchni </w:t>
      </w:r>
      <w:r w:rsidR="00C8328D" w:rsidRPr="00577365">
        <w:rPr>
          <w:rFonts w:ascii="Arial" w:hAnsi="Arial" w:cs="Arial"/>
          <w:sz w:val="22"/>
          <w:szCs w:val="22"/>
        </w:rPr>
        <w:t>127,55</w:t>
      </w:r>
      <w:r w:rsidRPr="00577365">
        <w:rPr>
          <w:rFonts w:ascii="Arial" w:hAnsi="Arial" w:cs="Arial"/>
          <w:sz w:val="22"/>
          <w:szCs w:val="22"/>
        </w:rPr>
        <w:t xml:space="preserve"> m</w:t>
      </w:r>
      <w:r w:rsidRPr="00577365">
        <w:rPr>
          <w:rFonts w:ascii="Arial" w:hAnsi="Arial" w:cs="Arial"/>
          <w:sz w:val="22"/>
          <w:szCs w:val="22"/>
          <w:vertAlign w:val="superscript"/>
        </w:rPr>
        <w:t>2</w:t>
      </w:r>
      <w:r w:rsidRPr="00577365">
        <w:rPr>
          <w:rFonts w:ascii="Arial" w:hAnsi="Arial" w:cs="Arial"/>
          <w:sz w:val="22"/>
          <w:szCs w:val="22"/>
        </w:rPr>
        <w:t xml:space="preserve">, w tym 1 lokal socjalny </w:t>
      </w:r>
      <w:r w:rsidR="00307E07" w:rsidRPr="00577365">
        <w:rPr>
          <w:rFonts w:ascii="Arial" w:hAnsi="Arial" w:cs="Arial"/>
          <w:sz w:val="22"/>
          <w:szCs w:val="22"/>
        </w:rPr>
        <w:br/>
        <w:t>o</w:t>
      </w:r>
      <w:r w:rsidRPr="00577365">
        <w:rPr>
          <w:rFonts w:ascii="Arial" w:hAnsi="Arial" w:cs="Arial"/>
          <w:sz w:val="22"/>
          <w:szCs w:val="22"/>
        </w:rPr>
        <w:t xml:space="preserve"> powierzchni 60,07</w:t>
      </w:r>
      <w:r w:rsidR="00307E07" w:rsidRPr="00577365">
        <w:rPr>
          <w:rFonts w:ascii="Arial" w:hAnsi="Arial" w:cs="Arial"/>
          <w:sz w:val="22"/>
          <w:szCs w:val="22"/>
        </w:rPr>
        <w:t xml:space="preserve"> m²</w:t>
      </w:r>
      <w:r w:rsidRPr="00577365">
        <w:rPr>
          <w:rFonts w:ascii="Arial" w:hAnsi="Arial" w:cs="Arial"/>
          <w:sz w:val="22"/>
          <w:szCs w:val="22"/>
        </w:rPr>
        <w:t>.</w:t>
      </w:r>
      <w:r w:rsidRPr="00577365">
        <w:rPr>
          <w:rStyle w:val="Odwoanieprzypisudolnego"/>
          <w:rFonts w:ascii="Arial" w:hAnsi="Arial" w:cs="Arial"/>
          <w:sz w:val="22"/>
          <w:szCs w:val="22"/>
        </w:rPr>
        <w:footnoteReference w:id="32"/>
      </w:r>
      <w:r w:rsidRPr="00577365">
        <w:rPr>
          <w:rFonts w:ascii="Arial" w:hAnsi="Arial" w:cs="Arial"/>
          <w:sz w:val="22"/>
          <w:szCs w:val="22"/>
        </w:rPr>
        <w:t xml:space="preserve"> Z uwagi na zasób mieszkaniowy Gminy oraz niską stawkę bazową czynszu, wpływy z czynszów nie pokrywają wydatków na bieżącą eksploatację i remonty. Planuje się więc zwiększyć w kolejnych latach wpływy z czynszów poprzez stopniowe podniesienie stawki bazowej czynszu. W zasadach polityki czynszowej ustalono następujące warunki obniżenia czynszu:</w:t>
      </w:r>
    </w:p>
    <w:p w14:paraId="6DBFF31A" w14:textId="64A94805" w:rsidR="0013264B" w:rsidRPr="00577365" w:rsidRDefault="00577365" w:rsidP="0013264B">
      <w:pPr>
        <w:pStyle w:val="Akapitzlist"/>
        <w:numPr>
          <w:ilvl w:val="1"/>
          <w:numId w:val="48"/>
        </w:numPr>
        <w:spacing w:before="80" w:after="80"/>
        <w:ind w:left="993" w:hanging="284"/>
        <w:jc w:val="both"/>
        <w:rPr>
          <w:rFonts w:ascii="Arial" w:hAnsi="Arial" w:cs="Arial"/>
          <w:sz w:val="22"/>
          <w:szCs w:val="22"/>
        </w:rPr>
      </w:pPr>
      <w:r w:rsidRPr="00577365">
        <w:rPr>
          <w:rFonts w:ascii="Arial" w:hAnsi="Arial" w:cs="Arial"/>
          <w:sz w:val="22"/>
          <w:szCs w:val="22"/>
        </w:rPr>
        <w:t>lokal bez urządzeń wodociągowych i kanalizacyjnych</w:t>
      </w:r>
      <w:r w:rsidR="0013264B" w:rsidRPr="00577365">
        <w:rPr>
          <w:rFonts w:ascii="Arial" w:hAnsi="Arial" w:cs="Arial"/>
          <w:sz w:val="22"/>
          <w:szCs w:val="22"/>
        </w:rPr>
        <w:t xml:space="preserve"> – 10%,</w:t>
      </w:r>
    </w:p>
    <w:p w14:paraId="77DE291F" w14:textId="30685FA2" w:rsidR="0013264B" w:rsidRPr="00577365" w:rsidRDefault="00577365" w:rsidP="0013264B">
      <w:pPr>
        <w:pStyle w:val="Akapitzlist"/>
        <w:numPr>
          <w:ilvl w:val="1"/>
          <w:numId w:val="48"/>
        </w:numPr>
        <w:spacing w:before="80" w:after="80"/>
        <w:ind w:left="993" w:hanging="284"/>
        <w:jc w:val="both"/>
        <w:rPr>
          <w:rFonts w:ascii="Arial" w:hAnsi="Arial" w:cs="Arial"/>
          <w:sz w:val="22"/>
          <w:szCs w:val="22"/>
        </w:rPr>
      </w:pPr>
      <w:r w:rsidRPr="00577365">
        <w:rPr>
          <w:rFonts w:ascii="Arial" w:hAnsi="Arial" w:cs="Arial"/>
          <w:sz w:val="22"/>
          <w:szCs w:val="22"/>
        </w:rPr>
        <w:t>lokal, w którym wc znajduje się poza lokalem – 10%,</w:t>
      </w:r>
    </w:p>
    <w:p w14:paraId="4928B86C" w14:textId="1D2C6B54" w:rsidR="0013264B" w:rsidRPr="00577365" w:rsidRDefault="00577365" w:rsidP="0013264B">
      <w:pPr>
        <w:pStyle w:val="Akapitzlist"/>
        <w:numPr>
          <w:ilvl w:val="1"/>
          <w:numId w:val="48"/>
        </w:numPr>
        <w:spacing w:before="80" w:after="80"/>
        <w:ind w:left="993" w:hanging="284"/>
        <w:jc w:val="both"/>
        <w:rPr>
          <w:rFonts w:ascii="Arial" w:hAnsi="Arial" w:cs="Arial"/>
          <w:sz w:val="22"/>
          <w:szCs w:val="22"/>
        </w:rPr>
      </w:pPr>
      <w:r w:rsidRPr="00577365">
        <w:rPr>
          <w:rFonts w:ascii="Arial" w:hAnsi="Arial" w:cs="Arial"/>
          <w:sz w:val="22"/>
          <w:szCs w:val="22"/>
        </w:rPr>
        <w:t>lokal bez centralnego ogrzewania i ciepłej wody – 10%.</w:t>
      </w:r>
    </w:p>
    <w:p w14:paraId="362F3A49" w14:textId="4C1E33DB" w:rsidR="0013264B" w:rsidRPr="00577365" w:rsidRDefault="0013264B" w:rsidP="0013264B">
      <w:pPr>
        <w:spacing w:before="80" w:after="80"/>
        <w:ind w:firstLine="709"/>
        <w:jc w:val="both"/>
        <w:rPr>
          <w:rFonts w:ascii="Arial" w:hAnsi="Arial" w:cs="Arial"/>
          <w:sz w:val="22"/>
          <w:szCs w:val="22"/>
        </w:rPr>
      </w:pPr>
      <w:r w:rsidRPr="00577365">
        <w:rPr>
          <w:rFonts w:ascii="Arial" w:hAnsi="Arial" w:cs="Arial"/>
          <w:sz w:val="22"/>
          <w:szCs w:val="22"/>
        </w:rPr>
        <w:t xml:space="preserve">Osobom będącym w trudnej sytuacji materialnej i życiowej Wójt Gminy, może wyrazić zgodę na uregulowanie zaległości czynszu w formie zawarcia ugody co do wysokości rat </w:t>
      </w:r>
      <w:r w:rsidR="007B5B15" w:rsidRPr="00577365">
        <w:rPr>
          <w:rFonts w:ascii="Arial" w:hAnsi="Arial" w:cs="Arial"/>
          <w:sz w:val="22"/>
          <w:szCs w:val="22"/>
        </w:rPr>
        <w:br/>
      </w:r>
      <w:r w:rsidRPr="00577365">
        <w:rPr>
          <w:rFonts w:ascii="Arial" w:hAnsi="Arial" w:cs="Arial"/>
          <w:sz w:val="22"/>
          <w:szCs w:val="22"/>
        </w:rPr>
        <w:t xml:space="preserve">i harmonogramu spłaty istniejącego zadłużenia lub zaproponować zmianę lokalu na inny </w:t>
      </w:r>
      <w:r w:rsidR="006A094C" w:rsidRPr="00577365">
        <w:rPr>
          <w:rFonts w:ascii="Arial" w:hAnsi="Arial" w:cs="Arial"/>
          <w:sz w:val="22"/>
          <w:szCs w:val="22"/>
        </w:rPr>
        <w:br/>
      </w:r>
      <w:r w:rsidRPr="00577365">
        <w:rPr>
          <w:rFonts w:ascii="Arial" w:hAnsi="Arial" w:cs="Arial"/>
          <w:sz w:val="22"/>
          <w:szCs w:val="22"/>
        </w:rPr>
        <w:t xml:space="preserve">o niższym standardzie. </w:t>
      </w:r>
    </w:p>
    <w:p w14:paraId="5B5169AC" w14:textId="331D44CA" w:rsidR="0013264B" w:rsidRPr="0043064D" w:rsidRDefault="0013264B" w:rsidP="0013264B">
      <w:pPr>
        <w:spacing w:before="80" w:after="80"/>
        <w:ind w:firstLine="709"/>
        <w:jc w:val="both"/>
        <w:rPr>
          <w:rFonts w:ascii="Arial" w:hAnsi="Arial" w:cs="Arial"/>
          <w:sz w:val="22"/>
          <w:szCs w:val="22"/>
        </w:rPr>
      </w:pPr>
      <w:r w:rsidRPr="00577365">
        <w:rPr>
          <w:rFonts w:ascii="Arial" w:hAnsi="Arial" w:cs="Arial"/>
          <w:sz w:val="22"/>
          <w:szCs w:val="22"/>
        </w:rPr>
        <w:t>W kontekście realizacji Programu należy stwierdzić, że Wieloletni Program gospodarowania mieszkaniowym zasobem Gminy Rusinów nie zawiera postanowień wykluczających mieszkańców obszaru rewitalizacji z możliwości korzystania z pozytywnych efektów procesu rewitalizacji. W związku z powyższym nie wskazuje się konieczności zmian ww. uchwały.</w:t>
      </w:r>
      <w:r w:rsidRPr="0043064D">
        <w:rPr>
          <w:rFonts w:ascii="Arial" w:hAnsi="Arial" w:cs="Arial"/>
          <w:sz w:val="22"/>
          <w:szCs w:val="22"/>
        </w:rPr>
        <w:t xml:space="preserve"> </w:t>
      </w:r>
    </w:p>
    <w:p w14:paraId="25C5C56F" w14:textId="25678E59" w:rsidR="002046E0" w:rsidRPr="003438B1" w:rsidRDefault="002046E0" w:rsidP="00E5467E">
      <w:pPr>
        <w:pStyle w:val="Nagwek1"/>
        <w:numPr>
          <w:ilvl w:val="0"/>
          <w:numId w:val="1"/>
        </w:numPr>
        <w:spacing w:after="240"/>
        <w:ind w:left="714" w:hanging="357"/>
        <w:rPr>
          <w:rFonts w:ascii="Arial" w:hAnsi="Arial" w:cs="Arial"/>
          <w:b/>
          <w:bCs/>
          <w:color w:val="8A0000"/>
          <w:sz w:val="24"/>
          <w:szCs w:val="24"/>
        </w:rPr>
      </w:pPr>
      <w:bookmarkStart w:id="49" w:name="_Toc224807141"/>
      <w:r w:rsidRPr="003438B1">
        <w:rPr>
          <w:rFonts w:ascii="Arial" w:hAnsi="Arial" w:cs="Arial"/>
          <w:b/>
          <w:bCs/>
          <w:color w:val="8A0000"/>
          <w:sz w:val="24"/>
          <w:szCs w:val="24"/>
        </w:rPr>
        <w:t>Określenie niezbędnych zmian w uchwale dot</w:t>
      </w:r>
      <w:r w:rsidR="00817057" w:rsidRPr="003438B1">
        <w:rPr>
          <w:rFonts w:ascii="Arial" w:hAnsi="Arial" w:cs="Arial"/>
          <w:b/>
          <w:bCs/>
          <w:color w:val="8A0000"/>
          <w:sz w:val="24"/>
          <w:szCs w:val="24"/>
        </w:rPr>
        <w:t>yczącej</w:t>
      </w:r>
      <w:r w:rsidRPr="003438B1">
        <w:rPr>
          <w:rFonts w:ascii="Arial" w:hAnsi="Arial" w:cs="Arial"/>
          <w:b/>
          <w:bCs/>
          <w:color w:val="8A0000"/>
          <w:sz w:val="24"/>
          <w:szCs w:val="24"/>
        </w:rPr>
        <w:t xml:space="preserve"> Komitetu Rewitalizacji</w:t>
      </w:r>
      <w:bookmarkEnd w:id="49"/>
    </w:p>
    <w:p w14:paraId="60B57FA1" w14:textId="7DE9D5CF" w:rsidR="002046E0" w:rsidRPr="002A0A70" w:rsidRDefault="00FA4E01" w:rsidP="00882816">
      <w:pPr>
        <w:spacing w:before="80" w:after="80"/>
        <w:ind w:firstLine="709"/>
        <w:jc w:val="both"/>
        <w:rPr>
          <w:rFonts w:ascii="Arial" w:hAnsi="Arial" w:cs="Arial"/>
          <w:sz w:val="22"/>
          <w:szCs w:val="22"/>
          <w:highlight w:val="yellow"/>
        </w:rPr>
      </w:pPr>
      <w:r w:rsidRPr="003438B1">
        <w:rPr>
          <w:rFonts w:ascii="Arial" w:hAnsi="Arial" w:cs="Arial"/>
          <w:sz w:val="22"/>
          <w:szCs w:val="22"/>
        </w:rPr>
        <w:t xml:space="preserve">Zgodnie z ustawą z dnia 9 października 2015 r. o rewitalizacji (Dz.U. z 2024 r. poz. 278) zasady wyznaczania składu oraz zasady działania Komitetu Rewitalizacji określa, w drodze uchwały, Rada Gminy przed uchwaleniem Gminnego Programu Rewitalizacji. </w:t>
      </w:r>
      <w:r w:rsidR="003F6D19" w:rsidRPr="003438B1">
        <w:rPr>
          <w:rFonts w:ascii="Arial" w:hAnsi="Arial" w:cs="Arial"/>
          <w:sz w:val="22"/>
          <w:szCs w:val="22"/>
        </w:rPr>
        <w:t xml:space="preserve">Rada Gminy </w:t>
      </w:r>
      <w:r w:rsidR="000C3774" w:rsidRPr="003438B1">
        <w:rPr>
          <w:rFonts w:ascii="Arial" w:hAnsi="Arial" w:cs="Arial"/>
          <w:sz w:val="22"/>
          <w:szCs w:val="22"/>
        </w:rPr>
        <w:t>Rusinów</w:t>
      </w:r>
      <w:r w:rsidR="003F6D19" w:rsidRPr="003438B1">
        <w:rPr>
          <w:rFonts w:ascii="Arial" w:hAnsi="Arial" w:cs="Arial"/>
          <w:sz w:val="22"/>
          <w:szCs w:val="22"/>
        </w:rPr>
        <w:t xml:space="preserve"> podjęła </w:t>
      </w:r>
      <w:r w:rsidR="003F6D19" w:rsidRPr="002A0A70">
        <w:rPr>
          <w:rFonts w:ascii="Arial" w:hAnsi="Arial" w:cs="Arial"/>
          <w:sz w:val="22"/>
          <w:szCs w:val="22"/>
          <w:highlight w:val="yellow"/>
        </w:rPr>
        <w:t xml:space="preserve">uchwałę nr </w:t>
      </w:r>
      <w:r w:rsidR="00D2519D" w:rsidRPr="002A0A70">
        <w:rPr>
          <w:rFonts w:ascii="Arial" w:hAnsi="Arial" w:cs="Arial"/>
          <w:sz w:val="22"/>
          <w:szCs w:val="22"/>
          <w:highlight w:val="yellow"/>
        </w:rPr>
        <w:t>…..</w:t>
      </w:r>
      <w:r w:rsidR="003F6D19" w:rsidRPr="002A0A70">
        <w:rPr>
          <w:rFonts w:ascii="Arial" w:hAnsi="Arial" w:cs="Arial"/>
          <w:sz w:val="22"/>
          <w:szCs w:val="22"/>
          <w:highlight w:val="yellow"/>
        </w:rPr>
        <w:t xml:space="preserve">, </w:t>
      </w:r>
      <w:r w:rsidR="003F6D19" w:rsidRPr="003438B1">
        <w:rPr>
          <w:rFonts w:ascii="Arial" w:hAnsi="Arial" w:cs="Arial"/>
          <w:sz w:val="22"/>
          <w:szCs w:val="22"/>
        </w:rPr>
        <w:t>określając zasady wyznaczania składu oraz zasady działania Komitetu Rewitalizacji. W związku z tym na obecnym etapie nie zachodzi potrzeba wprowadzania zmian w obowiązujących zapisach uchwały.</w:t>
      </w:r>
    </w:p>
    <w:p w14:paraId="04992842" w14:textId="4C25C49D" w:rsidR="00442D2F" w:rsidRPr="003438B1" w:rsidRDefault="004D5AF0" w:rsidP="00E5467E">
      <w:pPr>
        <w:pStyle w:val="Nagwek1"/>
        <w:numPr>
          <w:ilvl w:val="0"/>
          <w:numId w:val="1"/>
        </w:numPr>
        <w:spacing w:after="240"/>
        <w:ind w:left="714" w:hanging="357"/>
        <w:rPr>
          <w:rFonts w:ascii="Arial" w:hAnsi="Arial" w:cs="Arial"/>
          <w:b/>
          <w:bCs/>
          <w:color w:val="8A0000"/>
          <w:sz w:val="24"/>
          <w:szCs w:val="24"/>
        </w:rPr>
      </w:pPr>
      <w:bookmarkStart w:id="50" w:name="_Toc224807142"/>
      <w:r w:rsidRPr="003438B1">
        <w:rPr>
          <w:rFonts w:ascii="Arial" w:hAnsi="Arial" w:cs="Arial"/>
          <w:b/>
          <w:bCs/>
          <w:color w:val="8A0000"/>
          <w:sz w:val="24"/>
          <w:szCs w:val="24"/>
        </w:rPr>
        <w:t>Specjalna strefa rewitalizacji</w:t>
      </w:r>
      <w:bookmarkEnd w:id="50"/>
    </w:p>
    <w:p w14:paraId="57A60BFF" w14:textId="5111C96A" w:rsidR="00F93276" w:rsidRPr="003438B1" w:rsidRDefault="00171231" w:rsidP="004A14CA">
      <w:pPr>
        <w:spacing w:before="80" w:after="80"/>
        <w:ind w:firstLine="709"/>
        <w:jc w:val="both"/>
        <w:rPr>
          <w:rFonts w:ascii="Arial" w:hAnsi="Arial" w:cs="Arial"/>
          <w:sz w:val="22"/>
          <w:szCs w:val="22"/>
        </w:rPr>
      </w:pPr>
      <w:r w:rsidRPr="003438B1">
        <w:rPr>
          <w:rFonts w:ascii="Arial" w:hAnsi="Arial" w:cs="Arial"/>
          <w:sz w:val="22"/>
          <w:szCs w:val="22"/>
        </w:rPr>
        <w:t xml:space="preserve">Zgodnie z postanowieniami art. 15 ust. 1 pkt 12 ustawy </w:t>
      </w:r>
      <w:r w:rsidR="005014DA" w:rsidRPr="003438B1">
        <w:rPr>
          <w:rFonts w:ascii="Arial" w:hAnsi="Arial" w:cs="Arial"/>
          <w:sz w:val="22"/>
          <w:szCs w:val="22"/>
        </w:rPr>
        <w:t xml:space="preserve">w Programie </w:t>
      </w:r>
      <w:r w:rsidR="007818AB" w:rsidRPr="003438B1">
        <w:rPr>
          <w:rFonts w:ascii="Arial" w:hAnsi="Arial" w:cs="Arial"/>
          <w:sz w:val="22"/>
          <w:szCs w:val="22"/>
        </w:rPr>
        <w:t xml:space="preserve">winno zostać wskazane, czy w obszarze </w:t>
      </w:r>
      <w:r w:rsidRPr="003438B1">
        <w:rPr>
          <w:rFonts w:ascii="Arial" w:hAnsi="Arial" w:cs="Arial"/>
          <w:sz w:val="22"/>
          <w:szCs w:val="22"/>
        </w:rPr>
        <w:t>rewitalizacji zostanie ustanowiona Specjalna Strefa Rewitalizacji (SSR) wraz z okresem jej obowiązywania.</w:t>
      </w:r>
      <w:r w:rsidR="00B9554F" w:rsidRPr="003438B1">
        <w:rPr>
          <w:rFonts w:ascii="Arial" w:hAnsi="Arial" w:cs="Arial"/>
          <w:sz w:val="22"/>
          <w:szCs w:val="22"/>
        </w:rPr>
        <w:t xml:space="preserve"> </w:t>
      </w:r>
      <w:r w:rsidR="00F93276" w:rsidRPr="003438B1">
        <w:rPr>
          <w:rFonts w:ascii="Arial" w:hAnsi="Arial" w:cs="Arial"/>
          <w:sz w:val="22"/>
          <w:szCs w:val="22"/>
        </w:rPr>
        <w:t xml:space="preserve">Specjalna Strefa Rewitalizacji jest ustanawiana na podstawie art. 25 ust. ustawy na wniosek wójta, burmistrza albo prezydenta miasta przez radę gminy. </w:t>
      </w:r>
      <w:r w:rsidR="004A14CA" w:rsidRPr="003438B1">
        <w:rPr>
          <w:rFonts w:ascii="Arial" w:hAnsi="Arial" w:cs="Arial"/>
          <w:sz w:val="22"/>
          <w:szCs w:val="22"/>
        </w:rPr>
        <w:t xml:space="preserve">Specjalną Strefę Rewitalizacji </w:t>
      </w:r>
      <w:r w:rsidR="00F93276" w:rsidRPr="003438B1">
        <w:rPr>
          <w:rFonts w:ascii="Arial" w:hAnsi="Arial" w:cs="Arial"/>
          <w:sz w:val="22"/>
          <w:szCs w:val="22"/>
        </w:rPr>
        <w:t>ustanawia si</w:t>
      </w:r>
      <w:r w:rsidR="004A14CA" w:rsidRPr="003438B1">
        <w:rPr>
          <w:rFonts w:ascii="Arial" w:hAnsi="Arial" w:cs="Arial"/>
          <w:sz w:val="22"/>
          <w:szCs w:val="22"/>
        </w:rPr>
        <w:t>ę</w:t>
      </w:r>
      <w:r w:rsidR="00F93276" w:rsidRPr="003438B1">
        <w:rPr>
          <w:rFonts w:ascii="Arial" w:hAnsi="Arial" w:cs="Arial"/>
          <w:sz w:val="22"/>
          <w:szCs w:val="22"/>
        </w:rPr>
        <w:t xml:space="preserve"> w celu zapewnienia sprawnej realizacji </w:t>
      </w:r>
      <w:r w:rsidR="005659C5" w:rsidRPr="003438B1">
        <w:rPr>
          <w:rFonts w:ascii="Arial" w:hAnsi="Arial" w:cs="Arial"/>
          <w:sz w:val="22"/>
          <w:szCs w:val="22"/>
        </w:rPr>
        <w:t>przedsięwzięć</w:t>
      </w:r>
      <w:r w:rsidR="00F93276" w:rsidRPr="003438B1">
        <w:rPr>
          <w:rFonts w:ascii="Arial" w:hAnsi="Arial" w:cs="Arial"/>
          <w:sz w:val="22"/>
          <w:szCs w:val="22"/>
        </w:rPr>
        <w:t xml:space="preserve"> rewitalizacyjnych</w:t>
      </w:r>
      <w:r w:rsidR="00F43C9A" w:rsidRPr="003438B1">
        <w:rPr>
          <w:rFonts w:ascii="Arial" w:hAnsi="Arial" w:cs="Arial"/>
          <w:sz w:val="22"/>
          <w:szCs w:val="22"/>
        </w:rPr>
        <w:t xml:space="preserve"> </w:t>
      </w:r>
      <w:r w:rsidR="00F93276" w:rsidRPr="003438B1">
        <w:rPr>
          <w:rFonts w:ascii="Arial" w:hAnsi="Arial" w:cs="Arial"/>
          <w:sz w:val="22"/>
          <w:szCs w:val="22"/>
        </w:rPr>
        <w:t xml:space="preserve">na okres nie </w:t>
      </w:r>
      <w:r w:rsidR="005659C5" w:rsidRPr="003438B1">
        <w:rPr>
          <w:rFonts w:ascii="Arial" w:hAnsi="Arial" w:cs="Arial"/>
          <w:sz w:val="22"/>
          <w:szCs w:val="22"/>
        </w:rPr>
        <w:t>dłuższy</w:t>
      </w:r>
      <w:r w:rsidR="00F93276" w:rsidRPr="003438B1">
        <w:rPr>
          <w:rFonts w:ascii="Arial" w:hAnsi="Arial" w:cs="Arial"/>
          <w:sz w:val="22"/>
          <w:szCs w:val="22"/>
        </w:rPr>
        <w:t xml:space="preserve"> </w:t>
      </w:r>
      <w:r w:rsidR="005659C5" w:rsidRPr="003438B1">
        <w:rPr>
          <w:rFonts w:ascii="Arial" w:hAnsi="Arial" w:cs="Arial"/>
          <w:sz w:val="22"/>
          <w:szCs w:val="22"/>
        </w:rPr>
        <w:t>niż</w:t>
      </w:r>
      <w:r w:rsidR="00F93276" w:rsidRPr="003438B1">
        <w:rPr>
          <w:rFonts w:ascii="Arial" w:hAnsi="Arial" w:cs="Arial"/>
          <w:sz w:val="22"/>
          <w:szCs w:val="22"/>
        </w:rPr>
        <w:t xml:space="preserve"> </w:t>
      </w:r>
      <w:r w:rsidR="00996656" w:rsidRPr="003438B1">
        <w:rPr>
          <w:rFonts w:ascii="Arial" w:hAnsi="Arial" w:cs="Arial"/>
          <w:sz w:val="22"/>
          <w:szCs w:val="22"/>
        </w:rPr>
        <w:t>dziesięć</w:t>
      </w:r>
      <w:r w:rsidR="00F93276" w:rsidRPr="003438B1">
        <w:rPr>
          <w:rFonts w:ascii="Arial" w:hAnsi="Arial" w:cs="Arial"/>
          <w:sz w:val="22"/>
          <w:szCs w:val="22"/>
        </w:rPr>
        <w:t xml:space="preserve"> lat, bez </w:t>
      </w:r>
      <w:r w:rsidR="00331CB8" w:rsidRPr="003438B1">
        <w:rPr>
          <w:rFonts w:ascii="Arial" w:hAnsi="Arial" w:cs="Arial"/>
          <w:sz w:val="22"/>
          <w:szCs w:val="22"/>
        </w:rPr>
        <w:t>możliwości</w:t>
      </w:r>
      <w:r w:rsidR="00F93276" w:rsidRPr="003438B1">
        <w:rPr>
          <w:rFonts w:ascii="Arial" w:hAnsi="Arial" w:cs="Arial"/>
          <w:sz w:val="22"/>
          <w:szCs w:val="22"/>
        </w:rPr>
        <w:t xml:space="preserve"> </w:t>
      </w:r>
      <w:r w:rsidR="00331CB8" w:rsidRPr="003438B1">
        <w:rPr>
          <w:rFonts w:ascii="Arial" w:hAnsi="Arial" w:cs="Arial"/>
          <w:sz w:val="22"/>
          <w:szCs w:val="22"/>
        </w:rPr>
        <w:t>przedłużenia</w:t>
      </w:r>
      <w:r w:rsidR="00F93276" w:rsidRPr="003438B1">
        <w:rPr>
          <w:rFonts w:ascii="Arial" w:hAnsi="Arial" w:cs="Arial"/>
          <w:sz w:val="22"/>
          <w:szCs w:val="22"/>
        </w:rPr>
        <w:t xml:space="preserve">. </w:t>
      </w:r>
    </w:p>
    <w:p w14:paraId="6BEF95BA" w14:textId="69757469" w:rsidR="00171231" w:rsidRPr="003438B1" w:rsidRDefault="006F65F7" w:rsidP="00171231">
      <w:pPr>
        <w:spacing w:before="80" w:after="80"/>
        <w:ind w:firstLine="709"/>
        <w:jc w:val="both"/>
        <w:rPr>
          <w:rFonts w:ascii="Arial" w:hAnsi="Arial" w:cs="Arial"/>
          <w:sz w:val="22"/>
          <w:szCs w:val="22"/>
        </w:rPr>
      </w:pPr>
      <w:r w:rsidRPr="003438B1">
        <w:rPr>
          <w:rFonts w:ascii="Arial" w:hAnsi="Arial" w:cs="Arial"/>
          <w:sz w:val="22"/>
          <w:szCs w:val="22"/>
        </w:rPr>
        <w:t>Zaplanowane</w:t>
      </w:r>
      <w:r w:rsidR="00171231" w:rsidRPr="003438B1">
        <w:rPr>
          <w:rFonts w:ascii="Arial" w:hAnsi="Arial" w:cs="Arial"/>
          <w:sz w:val="22"/>
          <w:szCs w:val="22"/>
        </w:rPr>
        <w:t xml:space="preserve"> w </w:t>
      </w:r>
      <w:r w:rsidR="0087010C" w:rsidRPr="003438B1">
        <w:rPr>
          <w:rFonts w:ascii="Arial" w:hAnsi="Arial" w:cs="Arial"/>
          <w:sz w:val="22"/>
          <w:szCs w:val="22"/>
        </w:rPr>
        <w:t>Programie</w:t>
      </w:r>
      <w:r w:rsidR="00171231" w:rsidRPr="003438B1">
        <w:rPr>
          <w:rFonts w:ascii="Arial" w:hAnsi="Arial" w:cs="Arial"/>
          <w:sz w:val="22"/>
          <w:szCs w:val="22"/>
        </w:rPr>
        <w:t xml:space="preserve"> </w:t>
      </w:r>
      <w:r w:rsidR="00D27CE2" w:rsidRPr="003438B1">
        <w:rPr>
          <w:rFonts w:ascii="Arial" w:hAnsi="Arial" w:cs="Arial"/>
          <w:sz w:val="22"/>
          <w:szCs w:val="22"/>
        </w:rPr>
        <w:t xml:space="preserve">podstawowe </w:t>
      </w:r>
      <w:r w:rsidR="000001D9" w:rsidRPr="003438B1">
        <w:rPr>
          <w:rFonts w:ascii="Arial" w:hAnsi="Arial" w:cs="Arial"/>
          <w:sz w:val="22"/>
          <w:szCs w:val="22"/>
        </w:rPr>
        <w:t>i</w:t>
      </w:r>
      <w:r w:rsidR="00CB2764" w:rsidRPr="003438B1">
        <w:rPr>
          <w:rFonts w:ascii="Arial" w:hAnsi="Arial" w:cs="Arial"/>
          <w:sz w:val="22"/>
          <w:szCs w:val="22"/>
        </w:rPr>
        <w:t xml:space="preserve"> pozostałe, dopuszczalne przedsi</w:t>
      </w:r>
      <w:r w:rsidR="00340AE8" w:rsidRPr="003438B1">
        <w:rPr>
          <w:rFonts w:ascii="Arial" w:hAnsi="Arial" w:cs="Arial"/>
          <w:sz w:val="22"/>
          <w:szCs w:val="22"/>
        </w:rPr>
        <w:t>ę</w:t>
      </w:r>
      <w:r w:rsidR="00CB2764" w:rsidRPr="003438B1">
        <w:rPr>
          <w:rFonts w:ascii="Arial" w:hAnsi="Arial" w:cs="Arial"/>
          <w:sz w:val="22"/>
          <w:szCs w:val="22"/>
        </w:rPr>
        <w:t>wzięcia rewitalizacyjn</w:t>
      </w:r>
      <w:r w:rsidR="00356C43" w:rsidRPr="003438B1">
        <w:rPr>
          <w:rFonts w:ascii="Arial" w:hAnsi="Arial" w:cs="Arial"/>
          <w:sz w:val="22"/>
          <w:szCs w:val="22"/>
        </w:rPr>
        <w:t xml:space="preserve">e </w:t>
      </w:r>
      <w:r w:rsidR="00171231" w:rsidRPr="003438B1">
        <w:rPr>
          <w:rFonts w:ascii="Arial" w:hAnsi="Arial" w:cs="Arial"/>
          <w:sz w:val="22"/>
          <w:szCs w:val="22"/>
        </w:rPr>
        <w:t xml:space="preserve">nie wymagają zaangażowania do ich realizacji narzędzi </w:t>
      </w:r>
      <w:r w:rsidR="0090375C" w:rsidRPr="003438B1">
        <w:rPr>
          <w:rFonts w:ascii="Arial" w:hAnsi="Arial" w:cs="Arial"/>
          <w:sz w:val="22"/>
          <w:szCs w:val="22"/>
        </w:rPr>
        <w:t xml:space="preserve">zdefiniowanych </w:t>
      </w:r>
      <w:r w:rsidR="00A2194F" w:rsidRPr="003438B1">
        <w:rPr>
          <w:rFonts w:ascii="Arial" w:hAnsi="Arial" w:cs="Arial"/>
          <w:sz w:val="22"/>
          <w:szCs w:val="22"/>
        </w:rPr>
        <w:br/>
      </w:r>
      <w:r w:rsidR="0090375C" w:rsidRPr="003438B1">
        <w:rPr>
          <w:rFonts w:ascii="Arial" w:hAnsi="Arial" w:cs="Arial"/>
          <w:sz w:val="22"/>
          <w:szCs w:val="22"/>
        </w:rPr>
        <w:t xml:space="preserve">w rozdziale </w:t>
      </w:r>
      <w:r w:rsidR="00E3087A" w:rsidRPr="003438B1">
        <w:rPr>
          <w:rFonts w:ascii="Arial" w:hAnsi="Arial" w:cs="Arial"/>
          <w:sz w:val="22"/>
          <w:szCs w:val="22"/>
        </w:rPr>
        <w:t xml:space="preserve">5 </w:t>
      </w:r>
      <w:r w:rsidR="00171231" w:rsidRPr="003438B1">
        <w:rPr>
          <w:rFonts w:ascii="Arial" w:hAnsi="Arial" w:cs="Arial"/>
          <w:sz w:val="22"/>
          <w:szCs w:val="22"/>
        </w:rPr>
        <w:t xml:space="preserve">ustawy, w związku z czym nie przewiduje się ustanowienia Specjalnej Strefy Rewitalizacji na żadnym z podobszarów rewitalizacji w </w:t>
      </w:r>
      <w:r w:rsidR="00596F35" w:rsidRPr="003438B1">
        <w:rPr>
          <w:rFonts w:ascii="Arial" w:hAnsi="Arial" w:cs="Arial"/>
          <w:sz w:val="22"/>
          <w:szCs w:val="22"/>
        </w:rPr>
        <w:t>g</w:t>
      </w:r>
      <w:r w:rsidR="005469DD" w:rsidRPr="003438B1">
        <w:rPr>
          <w:rFonts w:ascii="Arial" w:hAnsi="Arial" w:cs="Arial"/>
          <w:sz w:val="22"/>
          <w:szCs w:val="22"/>
        </w:rPr>
        <w:t xml:space="preserve">minie </w:t>
      </w:r>
      <w:r w:rsidR="000C3774" w:rsidRPr="003438B1">
        <w:rPr>
          <w:rFonts w:ascii="Arial" w:hAnsi="Arial" w:cs="Arial"/>
          <w:sz w:val="22"/>
          <w:szCs w:val="22"/>
        </w:rPr>
        <w:t>Rusinów</w:t>
      </w:r>
      <w:r w:rsidR="00171231" w:rsidRPr="003438B1">
        <w:rPr>
          <w:rFonts w:ascii="Arial" w:hAnsi="Arial" w:cs="Arial"/>
          <w:sz w:val="22"/>
          <w:szCs w:val="22"/>
        </w:rPr>
        <w:t xml:space="preserve">. </w:t>
      </w:r>
    </w:p>
    <w:p w14:paraId="51355174" w14:textId="2D77B6BC" w:rsidR="00442D2F" w:rsidRPr="001C0C9A" w:rsidRDefault="001A523E" w:rsidP="00E5467E">
      <w:pPr>
        <w:pStyle w:val="Nagwek1"/>
        <w:numPr>
          <w:ilvl w:val="0"/>
          <w:numId w:val="1"/>
        </w:numPr>
        <w:spacing w:after="240"/>
        <w:ind w:left="714" w:hanging="357"/>
        <w:rPr>
          <w:rFonts w:ascii="Arial" w:hAnsi="Arial" w:cs="Arial"/>
          <w:b/>
          <w:bCs/>
          <w:color w:val="8A0000"/>
          <w:sz w:val="24"/>
          <w:szCs w:val="24"/>
        </w:rPr>
      </w:pPr>
      <w:bookmarkStart w:id="51" w:name="_Toc224807143"/>
      <w:r w:rsidRPr="001C0C9A">
        <w:rPr>
          <w:rFonts w:ascii="Arial" w:hAnsi="Arial" w:cs="Arial"/>
          <w:b/>
          <w:bCs/>
          <w:color w:val="8A0000"/>
          <w:sz w:val="24"/>
          <w:szCs w:val="24"/>
        </w:rPr>
        <w:t>Sposób realizacji gminnego programu rewitalizacji w</w:t>
      </w:r>
      <w:r w:rsidR="00E13CA4" w:rsidRPr="001C0C9A">
        <w:rPr>
          <w:rFonts w:ascii="Arial" w:hAnsi="Arial" w:cs="Arial"/>
          <w:b/>
          <w:bCs/>
          <w:color w:val="8A0000"/>
          <w:sz w:val="24"/>
          <w:szCs w:val="24"/>
        </w:rPr>
        <w:t xml:space="preserve"> </w:t>
      </w:r>
      <w:r w:rsidRPr="001C0C9A">
        <w:rPr>
          <w:rFonts w:ascii="Arial" w:hAnsi="Arial" w:cs="Arial"/>
          <w:b/>
          <w:bCs/>
          <w:color w:val="8A0000"/>
          <w:sz w:val="24"/>
          <w:szCs w:val="24"/>
        </w:rPr>
        <w:t>zakresie planowania i zagospodarowania przestrzennego</w:t>
      </w:r>
      <w:bookmarkEnd w:id="51"/>
    </w:p>
    <w:p w14:paraId="62377466" w14:textId="77777777" w:rsidR="00F0290E" w:rsidRDefault="00F0290E" w:rsidP="00F0290E">
      <w:pPr>
        <w:spacing w:before="80" w:after="80"/>
        <w:ind w:firstLine="709"/>
        <w:jc w:val="both"/>
        <w:rPr>
          <w:rFonts w:ascii="Arial" w:hAnsi="Arial" w:cs="Arial"/>
          <w:sz w:val="22"/>
          <w:szCs w:val="22"/>
        </w:rPr>
      </w:pPr>
      <w:r w:rsidRPr="005F462A">
        <w:rPr>
          <w:rFonts w:ascii="Arial" w:hAnsi="Arial" w:cs="Arial"/>
          <w:sz w:val="22"/>
          <w:szCs w:val="22"/>
        </w:rPr>
        <w:t xml:space="preserve">W dniu 7 lipca 2023 r. Sejm Rzeczypospolitej Polskiej przyjął ustawę o zmianie ustawy o planowaniu i zagospodarowaniu przestrzennym oraz niektórych innych ustaw (Dz.U. z 2023 r. poz. 1688). Przepisy ustawy weszły w życie w dniu 24 września 2023 r. W miejsce studium </w:t>
      </w:r>
      <w:r w:rsidRPr="00C8328D">
        <w:rPr>
          <w:rFonts w:ascii="Arial" w:hAnsi="Arial" w:cs="Arial"/>
          <w:sz w:val="22"/>
          <w:szCs w:val="22"/>
        </w:rPr>
        <w:lastRenderedPageBreak/>
        <w:t>stanowiącego dokument planistyczny określający politykę przestrzenną gminy, ustawa wprowadza nowy akt planowania przestrzennego - plan ogólny gminy. Na mocy art. 65 ust. 1 ustawy</w:t>
      </w:r>
      <w:r w:rsidRPr="00C8328D">
        <w:rPr>
          <w:rFonts w:ascii="Arial" w:hAnsi="Arial" w:cs="Arial"/>
          <w:sz w:val="22"/>
          <w:szCs w:val="22"/>
          <w:vertAlign w:val="superscript"/>
        </w:rPr>
        <w:footnoteReference w:id="33"/>
      </w:r>
      <w:r w:rsidRPr="00C8328D">
        <w:rPr>
          <w:rFonts w:ascii="Arial" w:hAnsi="Arial" w:cs="Arial"/>
          <w:sz w:val="22"/>
          <w:szCs w:val="22"/>
          <w:vertAlign w:val="superscript"/>
        </w:rPr>
        <w:t xml:space="preserve"> </w:t>
      </w:r>
      <w:r w:rsidRPr="00C8328D">
        <w:rPr>
          <w:rFonts w:ascii="Arial" w:hAnsi="Arial" w:cs="Arial"/>
          <w:sz w:val="22"/>
          <w:szCs w:val="22"/>
        </w:rPr>
        <w:t>z dniem 1 lipca 2026 r. studia uwarunkowań i kierunków zagospodarowania przestrzennego obowiązujące w gminach stracą moc.</w:t>
      </w:r>
      <w:r w:rsidRPr="005F462A">
        <w:rPr>
          <w:rFonts w:ascii="Arial" w:hAnsi="Arial" w:cs="Arial"/>
          <w:sz w:val="22"/>
          <w:szCs w:val="22"/>
        </w:rPr>
        <w:t xml:space="preserve"> </w:t>
      </w:r>
    </w:p>
    <w:p w14:paraId="0E1B4EBA" w14:textId="7514989B" w:rsidR="00057311" w:rsidRDefault="00FD6C87" w:rsidP="00D575B0">
      <w:pPr>
        <w:spacing w:before="80" w:after="80"/>
        <w:ind w:firstLine="709"/>
        <w:jc w:val="both"/>
        <w:rPr>
          <w:rFonts w:ascii="Arial" w:hAnsi="Arial" w:cs="Arial"/>
          <w:sz w:val="22"/>
          <w:szCs w:val="22"/>
        </w:rPr>
      </w:pPr>
      <w:r w:rsidRPr="00FD6C87">
        <w:rPr>
          <w:rFonts w:ascii="Arial" w:hAnsi="Arial" w:cs="Arial"/>
          <w:sz w:val="22"/>
          <w:szCs w:val="22"/>
        </w:rPr>
        <w:t xml:space="preserve">W dniu 23 maja 2024 r. Rada Gminy Rusinów podjęła uchwałę Nr II/5/24 w sprawie przystąpienia do sporządzenia Planu Ogólnego Gminy Rusinów. </w:t>
      </w:r>
      <w:r w:rsidR="00D575B0" w:rsidRPr="00057311">
        <w:rPr>
          <w:rFonts w:ascii="Arial" w:hAnsi="Arial" w:cs="Arial"/>
          <w:sz w:val="22"/>
          <w:szCs w:val="22"/>
        </w:rPr>
        <w:t xml:space="preserve">Konsultacje społeczne </w:t>
      </w:r>
      <w:r w:rsidR="00D575B0" w:rsidRPr="00D575B0">
        <w:rPr>
          <w:rFonts w:ascii="Arial" w:hAnsi="Arial" w:cs="Arial"/>
          <w:sz w:val="22"/>
          <w:szCs w:val="22"/>
        </w:rPr>
        <w:t>projektu planu ogólnego gminy Rusinów</w:t>
      </w:r>
      <w:r w:rsidR="00D575B0" w:rsidRPr="00057311">
        <w:rPr>
          <w:rFonts w:ascii="Arial" w:hAnsi="Arial" w:cs="Arial"/>
          <w:sz w:val="22"/>
          <w:szCs w:val="22"/>
        </w:rPr>
        <w:t xml:space="preserve"> odbyły się  w dniach od 13 października 2025 r. do</w:t>
      </w:r>
      <w:r w:rsidR="008112C2">
        <w:rPr>
          <w:rFonts w:ascii="Arial" w:hAnsi="Arial" w:cs="Arial"/>
          <w:sz w:val="22"/>
          <w:szCs w:val="22"/>
        </w:rPr>
        <w:t> </w:t>
      </w:r>
      <w:r w:rsidR="00D575B0" w:rsidRPr="00057311">
        <w:rPr>
          <w:rFonts w:ascii="Arial" w:hAnsi="Arial" w:cs="Arial"/>
          <w:sz w:val="22"/>
          <w:szCs w:val="22"/>
        </w:rPr>
        <w:t xml:space="preserve">14 listopada 2025 r. </w:t>
      </w:r>
      <w:r w:rsidR="008112C2">
        <w:rPr>
          <w:rFonts w:ascii="Arial" w:hAnsi="Arial" w:cs="Arial"/>
          <w:sz w:val="22"/>
          <w:szCs w:val="22"/>
        </w:rPr>
        <w:t>Plan ogólny nie został jeszcze przyjęty uchwałą Rady Gminy.</w:t>
      </w:r>
    </w:p>
    <w:p w14:paraId="2C8A066F" w14:textId="1973E4C0" w:rsidR="00FD6C87" w:rsidRPr="000B705E" w:rsidRDefault="00FD6C87" w:rsidP="00D575B0">
      <w:pPr>
        <w:spacing w:before="80" w:after="80"/>
        <w:ind w:firstLine="709"/>
        <w:jc w:val="both"/>
        <w:rPr>
          <w:rFonts w:ascii="Arial" w:hAnsi="Arial" w:cs="Arial"/>
          <w:sz w:val="22"/>
          <w:szCs w:val="22"/>
        </w:rPr>
      </w:pPr>
      <w:r w:rsidRPr="000B705E">
        <w:rPr>
          <w:rFonts w:ascii="Arial" w:hAnsi="Arial" w:cs="Arial"/>
          <w:sz w:val="22"/>
          <w:szCs w:val="22"/>
        </w:rPr>
        <w:t xml:space="preserve">Kierunki zagospodarowania obszaru rewitalizacji objęte są postanowieniami Studium uwarunkowań i kierunków zagospodarowania przestrzennego gminy </w:t>
      </w:r>
      <w:r w:rsidR="00126842">
        <w:rPr>
          <w:rFonts w:ascii="Arial" w:hAnsi="Arial" w:cs="Arial"/>
          <w:sz w:val="22"/>
          <w:szCs w:val="22"/>
        </w:rPr>
        <w:t>Rusinów</w:t>
      </w:r>
      <w:r w:rsidRPr="000B705E">
        <w:rPr>
          <w:rFonts w:ascii="Arial" w:hAnsi="Arial" w:cs="Arial"/>
          <w:sz w:val="22"/>
          <w:szCs w:val="22"/>
        </w:rPr>
        <w:t xml:space="preserve"> (dalej: Studium), przyjętego uchwałą </w:t>
      </w:r>
      <w:r w:rsidR="00E62C09" w:rsidRPr="00E62C09">
        <w:rPr>
          <w:rFonts w:ascii="Arial" w:hAnsi="Arial" w:cs="Arial"/>
          <w:sz w:val="22"/>
          <w:szCs w:val="22"/>
        </w:rPr>
        <w:t>Nr XV/114/2000 Rady Gminy w Rusinowie z dnia 30 maja 2000 roku w sprawie przyjęcia „Studium uwarunkowań i kierunków zagospodarowania przestrzennego gminy Rusinów”</w:t>
      </w:r>
      <w:r w:rsidRPr="000B705E">
        <w:rPr>
          <w:rFonts w:ascii="Arial" w:hAnsi="Arial" w:cs="Arial"/>
          <w:sz w:val="22"/>
          <w:szCs w:val="22"/>
        </w:rPr>
        <w:t xml:space="preserve">. Na podstawie analizy dokumentu, stwierdzono, iż nie wystąpi konieczność wprowadzenia zmian w Studium, które wynikałyby z realizacji przedsięwzięć zaprojektowanych w Programie, ponieważ projektowane przedsięwzięcia są zgodne z polityką przestrzenną przedstawioną w Studium. W wyniku realizacji przedsięwzięć rewitalizacyjnych nie nastąpi zmiana funkcji obszarów wskazanych w Studium. </w:t>
      </w:r>
    </w:p>
    <w:p w14:paraId="176736F1" w14:textId="2DDBB95A" w:rsidR="007D5AE3" w:rsidRPr="008F246C" w:rsidRDefault="008F246C" w:rsidP="008F246C">
      <w:pPr>
        <w:spacing w:before="80" w:after="80"/>
        <w:ind w:firstLine="709"/>
        <w:jc w:val="both"/>
        <w:rPr>
          <w:rFonts w:ascii="Arial" w:hAnsi="Arial" w:cs="Arial"/>
          <w:sz w:val="22"/>
          <w:szCs w:val="22"/>
          <w:highlight w:val="yellow"/>
        </w:rPr>
      </w:pPr>
      <w:r>
        <w:rPr>
          <w:rFonts w:ascii="Arial" w:hAnsi="Arial" w:cs="Arial"/>
          <w:sz w:val="22"/>
          <w:szCs w:val="22"/>
        </w:rPr>
        <w:t>Ponadto, d</w:t>
      </w:r>
      <w:r w:rsidR="007D5AE3" w:rsidRPr="00F7565C">
        <w:rPr>
          <w:rFonts w:ascii="Arial" w:hAnsi="Arial" w:cs="Arial"/>
          <w:sz w:val="22"/>
          <w:szCs w:val="22"/>
        </w:rPr>
        <w:t xml:space="preserve">la obszaru rewitalizacji obowiązują następujące miejscowe plany </w:t>
      </w:r>
      <w:r w:rsidR="007D5AE3" w:rsidRPr="00D632D7">
        <w:rPr>
          <w:rFonts w:ascii="Arial" w:hAnsi="Arial" w:cs="Arial"/>
          <w:sz w:val="22"/>
          <w:szCs w:val="22"/>
        </w:rPr>
        <w:t>zagospodarowania przestrzennego:</w:t>
      </w:r>
    </w:p>
    <w:p w14:paraId="71B4B780" w14:textId="5BE46A65" w:rsidR="00135ED0" w:rsidRPr="0049208C" w:rsidRDefault="00135ED0" w:rsidP="00135ED0">
      <w:pPr>
        <w:pStyle w:val="Akapitzlist"/>
        <w:numPr>
          <w:ilvl w:val="1"/>
          <w:numId w:val="48"/>
        </w:numPr>
        <w:spacing w:before="80" w:after="80"/>
        <w:ind w:left="993" w:hanging="284"/>
        <w:jc w:val="both"/>
        <w:rPr>
          <w:rFonts w:ascii="Arial" w:hAnsi="Arial" w:cs="Arial"/>
          <w:sz w:val="22"/>
          <w:szCs w:val="22"/>
        </w:rPr>
      </w:pPr>
      <w:r w:rsidRPr="0049208C">
        <w:rPr>
          <w:rFonts w:ascii="Arial" w:hAnsi="Arial" w:cs="Arial"/>
          <w:sz w:val="22"/>
          <w:szCs w:val="22"/>
        </w:rPr>
        <w:t>Miejscowy plan zagospodarowania przestrzennego obszaru sołectwa Rusinów i</w:t>
      </w:r>
      <w:r w:rsidR="0049208C">
        <w:rPr>
          <w:rFonts w:ascii="Arial" w:hAnsi="Arial" w:cs="Arial"/>
          <w:sz w:val="22"/>
          <w:szCs w:val="22"/>
        </w:rPr>
        <w:t> </w:t>
      </w:r>
      <w:r w:rsidRPr="0049208C">
        <w:rPr>
          <w:rFonts w:ascii="Arial" w:hAnsi="Arial" w:cs="Arial"/>
          <w:sz w:val="22"/>
          <w:szCs w:val="22"/>
        </w:rPr>
        <w:t>części sołectwa Wola Gałecka w Gminie Rusinów (Uchwała Nr V/19/07 Rady Gminy Rusinów z dnia 26 lutego 2007 r. w sprawie miejscowego planu zagospodarowania przestrzennego obszaru sołectwa Rusinów i części sołectwa Wola Gałecka w Gminie Rusinów oraz Uchwała nr V/15/11 Rady Gminy Rusinów z dnia 7 marca 2011 r. w sprawie zmiany miejscowego planu zagospodarowania przestrzennego sołectwa Rusinów i części sołectwa Wola Gałecka w Gminie Rusinów</w:t>
      </w:r>
      <w:r w:rsidR="0049208C">
        <w:rPr>
          <w:rFonts w:ascii="Arial" w:hAnsi="Arial" w:cs="Arial"/>
          <w:sz w:val="22"/>
          <w:szCs w:val="22"/>
        </w:rPr>
        <w:t>)</w:t>
      </w:r>
      <w:r w:rsidRPr="0049208C">
        <w:rPr>
          <w:rFonts w:ascii="Arial" w:hAnsi="Arial" w:cs="Arial"/>
          <w:sz w:val="22"/>
          <w:szCs w:val="22"/>
        </w:rPr>
        <w:t>.</w:t>
      </w:r>
    </w:p>
    <w:p w14:paraId="3CF0AFC6" w14:textId="2075F6E6" w:rsidR="00135ED0" w:rsidRPr="0049208C" w:rsidRDefault="00135ED0" w:rsidP="00135ED0">
      <w:pPr>
        <w:pStyle w:val="Akapitzlist"/>
        <w:numPr>
          <w:ilvl w:val="1"/>
          <w:numId w:val="48"/>
        </w:numPr>
        <w:spacing w:before="80" w:after="80"/>
        <w:ind w:left="993" w:hanging="284"/>
        <w:jc w:val="both"/>
        <w:rPr>
          <w:rFonts w:ascii="Arial" w:hAnsi="Arial" w:cs="Arial"/>
          <w:sz w:val="22"/>
          <w:szCs w:val="22"/>
        </w:rPr>
      </w:pPr>
      <w:r w:rsidRPr="0049208C">
        <w:rPr>
          <w:rFonts w:ascii="Arial" w:hAnsi="Arial" w:cs="Arial"/>
          <w:sz w:val="22"/>
          <w:szCs w:val="22"/>
        </w:rPr>
        <w:t>Miejscowy plan zagospodarowania przestrzennego dla obszaru Gminy Rusinów z</w:t>
      </w:r>
      <w:r w:rsidR="0049208C">
        <w:rPr>
          <w:rFonts w:ascii="Arial" w:hAnsi="Arial" w:cs="Arial"/>
          <w:sz w:val="22"/>
          <w:szCs w:val="22"/>
        </w:rPr>
        <w:t> </w:t>
      </w:r>
      <w:r w:rsidRPr="0049208C">
        <w:rPr>
          <w:rFonts w:ascii="Arial" w:hAnsi="Arial" w:cs="Arial"/>
          <w:sz w:val="22"/>
          <w:szCs w:val="22"/>
        </w:rPr>
        <w:t>wyłączeniem sołectwa Rusinów i część sołectwa Wola Gałecka – I etap (Uchwała  Nr XIV/59/12 Rady Gminy Rusinów z dnia 23 stycznia 2012r. w sprawie miejscowego planu zagospodarowania przestrzennego dla obszaru Gminy Rusinów z wyłączeniem sołectwa Rusinów i części sołectwa Wola Gałecka – I</w:t>
      </w:r>
      <w:r w:rsidR="0049208C">
        <w:rPr>
          <w:rFonts w:ascii="Arial" w:hAnsi="Arial" w:cs="Arial"/>
          <w:sz w:val="22"/>
          <w:szCs w:val="22"/>
        </w:rPr>
        <w:t> </w:t>
      </w:r>
      <w:r w:rsidRPr="0049208C">
        <w:rPr>
          <w:rFonts w:ascii="Arial" w:hAnsi="Arial" w:cs="Arial"/>
          <w:sz w:val="22"/>
          <w:szCs w:val="22"/>
        </w:rPr>
        <w:t>etap).</w:t>
      </w:r>
    </w:p>
    <w:p w14:paraId="42697B9F" w14:textId="77777777" w:rsidR="007D5AE3" w:rsidRPr="00272C1D" w:rsidRDefault="007D5AE3" w:rsidP="007D5AE3">
      <w:pPr>
        <w:spacing w:before="80" w:after="80"/>
        <w:ind w:firstLine="709"/>
        <w:jc w:val="both"/>
        <w:rPr>
          <w:rFonts w:ascii="Arial" w:hAnsi="Arial" w:cs="Arial"/>
          <w:sz w:val="22"/>
          <w:szCs w:val="22"/>
        </w:rPr>
      </w:pPr>
      <w:r w:rsidRPr="00F7565C">
        <w:rPr>
          <w:rFonts w:ascii="Arial" w:hAnsi="Arial" w:cs="Arial"/>
          <w:sz w:val="22"/>
          <w:szCs w:val="22"/>
        </w:rPr>
        <w:t>Realizacja przedsięwzięć rewitalizacyjnych w ramach procesu rewitalizacji nie będzie wymagała wprowadzania zmian w miejscowych planach zagospodarowania przestrzennego znajdujących się w granicach obszaru rewitalizacji.</w:t>
      </w:r>
    </w:p>
    <w:p w14:paraId="08376B5B" w14:textId="0F704001" w:rsidR="00F173D2" w:rsidRPr="004F6AAC" w:rsidRDefault="002D7997" w:rsidP="00E5467E">
      <w:pPr>
        <w:pStyle w:val="Nagwek1"/>
        <w:numPr>
          <w:ilvl w:val="0"/>
          <w:numId w:val="1"/>
        </w:numPr>
        <w:spacing w:after="240"/>
        <w:ind w:left="714" w:hanging="357"/>
        <w:rPr>
          <w:rFonts w:ascii="Arial" w:hAnsi="Arial" w:cs="Arial"/>
          <w:b/>
          <w:bCs/>
          <w:color w:val="8A0000"/>
          <w:sz w:val="24"/>
          <w:szCs w:val="24"/>
        </w:rPr>
      </w:pPr>
      <w:bookmarkStart w:id="52" w:name="_Toc224807144"/>
      <w:r w:rsidRPr="004F6AAC">
        <w:rPr>
          <w:rFonts w:ascii="Arial" w:hAnsi="Arial" w:cs="Arial"/>
          <w:b/>
          <w:bCs/>
          <w:color w:val="8A0000"/>
          <w:sz w:val="24"/>
          <w:szCs w:val="24"/>
        </w:rPr>
        <w:t>Załącznik graficzny</w:t>
      </w:r>
      <w:r w:rsidR="005C1262" w:rsidRPr="004F6AAC">
        <w:rPr>
          <w:rFonts w:ascii="Arial" w:hAnsi="Arial" w:cs="Arial"/>
          <w:b/>
          <w:bCs/>
          <w:color w:val="8A0000"/>
          <w:sz w:val="24"/>
          <w:szCs w:val="24"/>
        </w:rPr>
        <w:t xml:space="preserve"> przedstawiający podstawowe kierunki zmian funkcjonalno-przestrzennych obszaru rewitalizacji</w:t>
      </w:r>
      <w:bookmarkEnd w:id="52"/>
    </w:p>
    <w:p w14:paraId="09025C2E" w14:textId="35EE8D0C" w:rsidR="00057311" w:rsidRDefault="005C1262" w:rsidP="00135ED0">
      <w:pPr>
        <w:spacing w:before="80" w:after="80"/>
        <w:ind w:firstLine="709"/>
        <w:jc w:val="both"/>
        <w:rPr>
          <w:rFonts w:ascii="Arial" w:eastAsiaTheme="majorEastAsia" w:hAnsi="Arial" w:cs="Arial"/>
          <w:b/>
          <w:bCs/>
          <w:color w:val="8A0000"/>
        </w:rPr>
      </w:pPr>
      <w:r w:rsidRPr="004F6AAC">
        <w:rPr>
          <w:rFonts w:ascii="Arial" w:hAnsi="Arial" w:cs="Arial"/>
          <w:sz w:val="22"/>
          <w:szCs w:val="22"/>
        </w:rPr>
        <w:t>Załącznik</w:t>
      </w:r>
      <w:r w:rsidR="005C15D4" w:rsidRPr="004F6AAC">
        <w:rPr>
          <w:rFonts w:ascii="Arial" w:hAnsi="Arial" w:cs="Arial"/>
          <w:sz w:val="22"/>
          <w:szCs w:val="22"/>
        </w:rPr>
        <w:t xml:space="preserve"> graficzny </w:t>
      </w:r>
      <w:r w:rsidRPr="004F6AAC">
        <w:rPr>
          <w:rFonts w:ascii="Arial" w:hAnsi="Arial" w:cs="Arial"/>
          <w:sz w:val="22"/>
          <w:szCs w:val="22"/>
        </w:rPr>
        <w:t>przedstawiający</w:t>
      </w:r>
      <w:r w:rsidR="005C15D4" w:rsidRPr="004F6AAC">
        <w:rPr>
          <w:rFonts w:ascii="Arial" w:hAnsi="Arial" w:cs="Arial"/>
          <w:sz w:val="22"/>
          <w:szCs w:val="22"/>
        </w:rPr>
        <w:t xml:space="preserve"> podstawowe kierunki zmian funkcjonalno-przestrzennych obszaru rewitalizacji </w:t>
      </w:r>
      <w:r w:rsidR="00814DDD" w:rsidRPr="004F6AAC">
        <w:rPr>
          <w:rFonts w:ascii="Arial" w:hAnsi="Arial" w:cs="Arial"/>
          <w:sz w:val="22"/>
          <w:szCs w:val="22"/>
        </w:rPr>
        <w:t>sporządzony</w:t>
      </w:r>
      <w:r w:rsidR="005C15D4" w:rsidRPr="004F6AAC">
        <w:rPr>
          <w:rFonts w:ascii="Arial" w:hAnsi="Arial" w:cs="Arial"/>
          <w:sz w:val="22"/>
          <w:szCs w:val="22"/>
        </w:rPr>
        <w:t xml:space="preserve"> na mapie w skali co najmniej 1:5000 opracowanej z wykorzystaniem </w:t>
      </w:r>
      <w:r w:rsidR="00814DDD" w:rsidRPr="004F6AAC">
        <w:rPr>
          <w:rFonts w:ascii="Arial" w:hAnsi="Arial" w:cs="Arial"/>
          <w:sz w:val="22"/>
          <w:szCs w:val="22"/>
        </w:rPr>
        <w:t>treści</w:t>
      </w:r>
      <w:r w:rsidR="005C15D4" w:rsidRPr="004F6AAC">
        <w:rPr>
          <w:rFonts w:ascii="Arial" w:hAnsi="Arial" w:cs="Arial"/>
          <w:sz w:val="22"/>
          <w:szCs w:val="22"/>
        </w:rPr>
        <w:t xml:space="preserve"> mapy zasadniczej, a w przypadku jej braku – </w:t>
      </w:r>
      <w:r w:rsidR="00B11012" w:rsidRPr="004F6AAC">
        <w:rPr>
          <w:rFonts w:ascii="Arial" w:hAnsi="Arial" w:cs="Arial"/>
          <w:sz w:val="22"/>
          <w:szCs w:val="22"/>
        </w:rPr>
        <w:br/>
      </w:r>
      <w:r w:rsidR="005C15D4" w:rsidRPr="004F6AAC">
        <w:rPr>
          <w:rFonts w:ascii="Arial" w:hAnsi="Arial" w:cs="Arial"/>
          <w:sz w:val="22"/>
          <w:szCs w:val="22"/>
        </w:rPr>
        <w:t xml:space="preserve">z wykorzystaniem </w:t>
      </w:r>
      <w:r w:rsidR="00814DDD" w:rsidRPr="004F6AAC">
        <w:rPr>
          <w:rFonts w:ascii="Arial" w:hAnsi="Arial" w:cs="Arial"/>
          <w:sz w:val="22"/>
          <w:szCs w:val="22"/>
        </w:rPr>
        <w:t>treści</w:t>
      </w:r>
      <w:r w:rsidR="005C15D4" w:rsidRPr="004F6AAC">
        <w:rPr>
          <w:rFonts w:ascii="Arial" w:hAnsi="Arial" w:cs="Arial"/>
          <w:sz w:val="22"/>
          <w:szCs w:val="22"/>
        </w:rPr>
        <w:t xml:space="preserve"> mapy ewidencyjnej w rozumieniu ustawy z dnia 17 maja 1989 r. – Prawo geodezyjne i kartograficzne. </w:t>
      </w:r>
      <w:bookmarkStart w:id="53" w:name="_Toc224807145"/>
      <w:r w:rsidR="00057311">
        <w:rPr>
          <w:rFonts w:ascii="Arial" w:hAnsi="Arial" w:cs="Arial"/>
          <w:b/>
          <w:bCs/>
          <w:color w:val="8A0000"/>
        </w:rPr>
        <w:br w:type="page"/>
      </w:r>
    </w:p>
    <w:p w14:paraId="2B2C67EF" w14:textId="1050DB86" w:rsidR="00DD41F8" w:rsidRPr="00A7715B" w:rsidRDefault="00DD41F8" w:rsidP="00DD41F8">
      <w:pPr>
        <w:pStyle w:val="Nagwek1"/>
        <w:spacing w:after="240" w:line="320" w:lineRule="atLeast"/>
        <w:rPr>
          <w:rFonts w:ascii="Arial" w:hAnsi="Arial" w:cs="Arial"/>
          <w:b/>
          <w:bCs/>
          <w:color w:val="8A0000"/>
          <w:sz w:val="24"/>
          <w:szCs w:val="24"/>
        </w:rPr>
      </w:pPr>
      <w:r w:rsidRPr="00A7715B">
        <w:rPr>
          <w:rFonts w:ascii="Arial" w:hAnsi="Arial" w:cs="Arial"/>
          <w:b/>
          <w:bCs/>
          <w:color w:val="8A0000"/>
          <w:sz w:val="24"/>
          <w:szCs w:val="24"/>
        </w:rPr>
        <w:lastRenderedPageBreak/>
        <w:t>Spis tabel i rycin</w:t>
      </w:r>
      <w:bookmarkEnd w:id="53"/>
    </w:p>
    <w:p w14:paraId="20BADA94" w14:textId="0F9E6EE9" w:rsidR="006E217E" w:rsidRPr="00A7715B" w:rsidRDefault="003569F7" w:rsidP="00A7715B">
      <w:pPr>
        <w:pStyle w:val="Spisilustracji"/>
        <w:tabs>
          <w:tab w:val="right" w:leader="dot" w:pos="8937"/>
        </w:tabs>
        <w:ind w:left="709" w:hanging="709"/>
        <w:rPr>
          <w:rStyle w:val="Hipercze"/>
          <w:rFonts w:ascii="Arial" w:hAnsi="Arial" w:cs="Arial"/>
          <w:noProof/>
          <w:sz w:val="22"/>
          <w:szCs w:val="22"/>
        </w:rPr>
      </w:pPr>
      <w:r w:rsidRPr="00A7715B">
        <w:rPr>
          <w:rStyle w:val="Hipercze"/>
          <w:rFonts w:ascii="Arial" w:hAnsi="Arial" w:cs="Arial"/>
          <w:noProof/>
          <w:sz w:val="22"/>
          <w:szCs w:val="22"/>
        </w:rPr>
        <w:fldChar w:fldCharType="begin"/>
      </w:r>
      <w:r w:rsidRPr="00A7715B">
        <w:rPr>
          <w:rStyle w:val="Hipercze"/>
          <w:rFonts w:ascii="Arial" w:hAnsi="Arial" w:cs="Arial"/>
          <w:noProof/>
          <w:sz w:val="22"/>
          <w:szCs w:val="22"/>
        </w:rPr>
        <w:instrText xml:space="preserve"> TOC \h \z \c "Ryc." </w:instrText>
      </w:r>
      <w:r w:rsidRPr="00A7715B">
        <w:rPr>
          <w:rStyle w:val="Hipercze"/>
          <w:rFonts w:ascii="Arial" w:hAnsi="Arial" w:cs="Arial"/>
          <w:noProof/>
          <w:sz w:val="22"/>
          <w:szCs w:val="22"/>
        </w:rPr>
        <w:fldChar w:fldCharType="separate"/>
      </w:r>
      <w:hyperlink w:anchor="_Toc223431742" w:history="1">
        <w:r w:rsidR="006E217E" w:rsidRPr="00A7715B">
          <w:rPr>
            <w:rStyle w:val="Hipercze"/>
            <w:rFonts w:ascii="Arial" w:hAnsi="Arial" w:cs="Arial"/>
            <w:noProof/>
            <w:sz w:val="22"/>
            <w:szCs w:val="22"/>
          </w:rPr>
          <w:t>Ryc. 1 Obszar rewitalizacji w obrębach ewidencyjnych gminy</w:t>
        </w:r>
        <w:r w:rsidR="006E217E" w:rsidRPr="00A7715B">
          <w:rPr>
            <w:rStyle w:val="Hipercze"/>
            <w:rFonts w:ascii="Arial" w:hAnsi="Arial" w:cs="Arial"/>
            <w:noProof/>
            <w:webHidden/>
            <w:sz w:val="22"/>
            <w:szCs w:val="22"/>
          </w:rPr>
          <w:tab/>
        </w:r>
        <w:r w:rsidR="006E217E" w:rsidRPr="00A7715B">
          <w:rPr>
            <w:rStyle w:val="Hipercze"/>
            <w:rFonts w:ascii="Arial" w:hAnsi="Arial" w:cs="Arial"/>
            <w:noProof/>
            <w:webHidden/>
            <w:sz w:val="22"/>
            <w:szCs w:val="22"/>
          </w:rPr>
          <w:fldChar w:fldCharType="begin"/>
        </w:r>
        <w:r w:rsidR="006E217E" w:rsidRPr="00A7715B">
          <w:rPr>
            <w:rStyle w:val="Hipercze"/>
            <w:rFonts w:ascii="Arial" w:hAnsi="Arial" w:cs="Arial"/>
            <w:noProof/>
            <w:webHidden/>
            <w:sz w:val="22"/>
            <w:szCs w:val="22"/>
          </w:rPr>
          <w:instrText xml:space="preserve"> PAGEREF _Toc223431742 \h </w:instrText>
        </w:r>
        <w:r w:rsidR="006E217E" w:rsidRPr="00A7715B">
          <w:rPr>
            <w:rStyle w:val="Hipercze"/>
            <w:rFonts w:ascii="Arial" w:hAnsi="Arial" w:cs="Arial"/>
            <w:noProof/>
            <w:webHidden/>
            <w:sz w:val="22"/>
            <w:szCs w:val="22"/>
          </w:rPr>
        </w:r>
        <w:r w:rsidR="006E217E" w:rsidRPr="00A7715B">
          <w:rPr>
            <w:rStyle w:val="Hipercze"/>
            <w:rFonts w:ascii="Arial" w:hAnsi="Arial" w:cs="Arial"/>
            <w:noProof/>
            <w:webHidden/>
            <w:sz w:val="22"/>
            <w:szCs w:val="22"/>
          </w:rPr>
          <w:fldChar w:fldCharType="separate"/>
        </w:r>
        <w:r w:rsidR="00135ED0">
          <w:rPr>
            <w:rStyle w:val="Hipercze"/>
            <w:rFonts w:ascii="Arial" w:hAnsi="Arial" w:cs="Arial"/>
            <w:noProof/>
            <w:webHidden/>
            <w:sz w:val="22"/>
            <w:szCs w:val="22"/>
          </w:rPr>
          <w:t>7</w:t>
        </w:r>
        <w:r w:rsidR="006E217E" w:rsidRPr="00A7715B">
          <w:rPr>
            <w:rStyle w:val="Hipercze"/>
            <w:rFonts w:ascii="Arial" w:hAnsi="Arial" w:cs="Arial"/>
            <w:noProof/>
            <w:webHidden/>
            <w:sz w:val="22"/>
            <w:szCs w:val="22"/>
          </w:rPr>
          <w:fldChar w:fldCharType="end"/>
        </w:r>
      </w:hyperlink>
    </w:p>
    <w:p w14:paraId="3B6019B0" w14:textId="3A3122B7" w:rsidR="006E217E" w:rsidRPr="00A7715B" w:rsidRDefault="006E217E" w:rsidP="00A7715B">
      <w:pPr>
        <w:pStyle w:val="Spisilustracji"/>
        <w:tabs>
          <w:tab w:val="right" w:leader="dot" w:pos="8937"/>
        </w:tabs>
        <w:ind w:left="709" w:hanging="709"/>
        <w:rPr>
          <w:rStyle w:val="Hipercze"/>
          <w:rFonts w:ascii="Arial" w:hAnsi="Arial" w:cs="Arial"/>
          <w:noProof/>
          <w:sz w:val="22"/>
          <w:szCs w:val="22"/>
        </w:rPr>
      </w:pPr>
      <w:hyperlink w:anchor="_Toc223431743" w:history="1">
        <w:r w:rsidRPr="00A7715B">
          <w:rPr>
            <w:rStyle w:val="Hipercze"/>
            <w:rFonts w:ascii="Arial" w:hAnsi="Arial" w:cs="Arial"/>
            <w:noProof/>
            <w:sz w:val="22"/>
            <w:szCs w:val="22"/>
          </w:rPr>
          <w:t>Ryc. 2 Struktura zarządzania Programem</w:t>
        </w:r>
        <w:r w:rsidRPr="00A7715B">
          <w:rPr>
            <w:rStyle w:val="Hipercze"/>
            <w:rFonts w:ascii="Arial" w:hAnsi="Arial" w:cs="Arial"/>
            <w:noProof/>
            <w:webHidden/>
            <w:sz w:val="22"/>
            <w:szCs w:val="22"/>
          </w:rPr>
          <w:tab/>
        </w:r>
        <w:r w:rsidRPr="00A7715B">
          <w:rPr>
            <w:rStyle w:val="Hipercze"/>
            <w:rFonts w:ascii="Arial" w:hAnsi="Arial" w:cs="Arial"/>
            <w:noProof/>
            <w:webHidden/>
            <w:sz w:val="22"/>
            <w:szCs w:val="22"/>
          </w:rPr>
          <w:fldChar w:fldCharType="begin"/>
        </w:r>
        <w:r w:rsidRPr="00A7715B">
          <w:rPr>
            <w:rStyle w:val="Hipercze"/>
            <w:rFonts w:ascii="Arial" w:hAnsi="Arial" w:cs="Arial"/>
            <w:noProof/>
            <w:webHidden/>
            <w:sz w:val="22"/>
            <w:szCs w:val="22"/>
          </w:rPr>
          <w:instrText xml:space="preserve"> PAGEREF _Toc223431743 \h </w:instrText>
        </w:r>
        <w:r w:rsidRPr="00A7715B">
          <w:rPr>
            <w:rStyle w:val="Hipercze"/>
            <w:rFonts w:ascii="Arial" w:hAnsi="Arial" w:cs="Arial"/>
            <w:noProof/>
            <w:webHidden/>
            <w:sz w:val="22"/>
            <w:szCs w:val="22"/>
          </w:rPr>
        </w:r>
        <w:r w:rsidRPr="00A7715B">
          <w:rPr>
            <w:rStyle w:val="Hipercze"/>
            <w:rFonts w:ascii="Arial" w:hAnsi="Arial" w:cs="Arial"/>
            <w:noProof/>
            <w:webHidden/>
            <w:sz w:val="22"/>
            <w:szCs w:val="22"/>
          </w:rPr>
          <w:fldChar w:fldCharType="separate"/>
        </w:r>
        <w:r w:rsidR="00135ED0">
          <w:rPr>
            <w:rStyle w:val="Hipercze"/>
            <w:rFonts w:ascii="Arial" w:hAnsi="Arial" w:cs="Arial"/>
            <w:noProof/>
            <w:webHidden/>
            <w:sz w:val="22"/>
            <w:szCs w:val="22"/>
          </w:rPr>
          <w:t>63</w:t>
        </w:r>
        <w:r w:rsidRPr="00A7715B">
          <w:rPr>
            <w:rStyle w:val="Hipercze"/>
            <w:rFonts w:ascii="Arial" w:hAnsi="Arial" w:cs="Arial"/>
            <w:noProof/>
            <w:webHidden/>
            <w:sz w:val="22"/>
            <w:szCs w:val="22"/>
          </w:rPr>
          <w:fldChar w:fldCharType="end"/>
        </w:r>
      </w:hyperlink>
    </w:p>
    <w:p w14:paraId="35421091" w14:textId="70C63812" w:rsidR="00C3314D" w:rsidRPr="00A7715B" w:rsidRDefault="003569F7" w:rsidP="00DC7B13">
      <w:pPr>
        <w:pStyle w:val="Spisilustracji"/>
        <w:tabs>
          <w:tab w:val="right" w:leader="dot" w:pos="8937"/>
        </w:tabs>
        <w:ind w:left="709" w:hanging="709"/>
        <w:rPr>
          <w:rFonts w:ascii="Arial" w:hAnsi="Arial" w:cs="Arial"/>
          <w:sz w:val="22"/>
          <w:szCs w:val="22"/>
        </w:rPr>
      </w:pPr>
      <w:r w:rsidRPr="00A7715B">
        <w:rPr>
          <w:rStyle w:val="Hipercze"/>
          <w:rFonts w:ascii="Arial" w:hAnsi="Arial" w:cs="Arial"/>
          <w:noProof/>
          <w:sz w:val="22"/>
          <w:szCs w:val="22"/>
        </w:rPr>
        <w:fldChar w:fldCharType="end"/>
      </w:r>
    </w:p>
    <w:p w14:paraId="54CC9C84" w14:textId="536A50BD" w:rsidR="00905BE5" w:rsidRPr="00A7715B" w:rsidRDefault="00051E93"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r w:rsidRPr="00A7715B">
        <w:rPr>
          <w:rFonts w:ascii="Arial" w:hAnsi="Arial" w:cs="Arial"/>
          <w:sz w:val="22"/>
          <w:szCs w:val="22"/>
        </w:rPr>
        <w:fldChar w:fldCharType="begin"/>
      </w:r>
      <w:r w:rsidRPr="00A7715B">
        <w:rPr>
          <w:rFonts w:ascii="Arial" w:hAnsi="Arial" w:cs="Arial"/>
          <w:sz w:val="22"/>
          <w:szCs w:val="22"/>
        </w:rPr>
        <w:instrText xml:space="preserve"> TOC \h \z \c "Tab." </w:instrText>
      </w:r>
      <w:r w:rsidRPr="00A7715B">
        <w:rPr>
          <w:rFonts w:ascii="Arial" w:hAnsi="Arial" w:cs="Arial"/>
          <w:sz w:val="22"/>
          <w:szCs w:val="22"/>
        </w:rPr>
        <w:fldChar w:fldCharType="separate"/>
      </w:r>
      <w:hyperlink w:anchor="_Toc200025308" w:history="1">
        <w:r w:rsidR="00905BE5" w:rsidRPr="00A7715B">
          <w:rPr>
            <w:rStyle w:val="Hipercze"/>
            <w:rFonts w:ascii="Arial" w:hAnsi="Arial" w:cs="Arial"/>
            <w:noProof/>
            <w:sz w:val="22"/>
            <w:szCs w:val="22"/>
          </w:rPr>
          <w:t>Tab. 1 Porównanie wskaźników w sferze społecznej w obszarze rewitalizacji i w gminie</w:t>
        </w:r>
        <w:r w:rsidR="00905BE5" w:rsidRPr="00A7715B">
          <w:rPr>
            <w:rFonts w:ascii="Arial" w:hAnsi="Arial" w:cs="Arial"/>
            <w:noProof/>
            <w:webHidden/>
            <w:sz w:val="22"/>
            <w:szCs w:val="22"/>
          </w:rPr>
          <w:tab/>
        </w:r>
        <w:r w:rsidR="00905BE5" w:rsidRPr="00A7715B">
          <w:rPr>
            <w:rFonts w:ascii="Arial" w:hAnsi="Arial" w:cs="Arial"/>
            <w:noProof/>
            <w:webHidden/>
            <w:sz w:val="22"/>
            <w:szCs w:val="22"/>
          </w:rPr>
          <w:fldChar w:fldCharType="begin"/>
        </w:r>
        <w:r w:rsidR="00905BE5" w:rsidRPr="00A7715B">
          <w:rPr>
            <w:rFonts w:ascii="Arial" w:hAnsi="Arial" w:cs="Arial"/>
            <w:noProof/>
            <w:webHidden/>
            <w:sz w:val="22"/>
            <w:szCs w:val="22"/>
          </w:rPr>
          <w:instrText xml:space="preserve"> PAGEREF _Toc200025308 \h </w:instrText>
        </w:r>
        <w:r w:rsidR="00905BE5" w:rsidRPr="00A7715B">
          <w:rPr>
            <w:rFonts w:ascii="Arial" w:hAnsi="Arial" w:cs="Arial"/>
            <w:noProof/>
            <w:webHidden/>
            <w:sz w:val="22"/>
            <w:szCs w:val="22"/>
          </w:rPr>
        </w:r>
        <w:r w:rsidR="00905BE5" w:rsidRPr="00A7715B">
          <w:rPr>
            <w:rFonts w:ascii="Arial" w:hAnsi="Arial" w:cs="Arial"/>
            <w:noProof/>
            <w:webHidden/>
            <w:sz w:val="22"/>
            <w:szCs w:val="22"/>
          </w:rPr>
          <w:fldChar w:fldCharType="separate"/>
        </w:r>
        <w:r w:rsidR="00135ED0">
          <w:rPr>
            <w:rFonts w:ascii="Arial" w:hAnsi="Arial" w:cs="Arial"/>
            <w:noProof/>
            <w:webHidden/>
            <w:sz w:val="22"/>
            <w:szCs w:val="22"/>
          </w:rPr>
          <w:t>9</w:t>
        </w:r>
        <w:r w:rsidR="00905BE5" w:rsidRPr="00A7715B">
          <w:rPr>
            <w:rFonts w:ascii="Arial" w:hAnsi="Arial" w:cs="Arial"/>
            <w:noProof/>
            <w:webHidden/>
            <w:sz w:val="22"/>
            <w:szCs w:val="22"/>
          </w:rPr>
          <w:fldChar w:fldCharType="end"/>
        </w:r>
      </w:hyperlink>
    </w:p>
    <w:p w14:paraId="489D4819" w14:textId="348973D5"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09" w:history="1">
        <w:r w:rsidRPr="00A7715B">
          <w:rPr>
            <w:rStyle w:val="Hipercze"/>
            <w:rFonts w:ascii="Arial" w:hAnsi="Arial" w:cs="Arial"/>
            <w:noProof/>
            <w:sz w:val="22"/>
            <w:szCs w:val="22"/>
          </w:rPr>
          <w:t>Tab. 2 Porównanie wskaźników w sferze gospodarczej w obszarze rewitalizacji i w gminie</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_Toc200025309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13</w:t>
        </w:r>
        <w:r w:rsidRPr="00A7715B">
          <w:rPr>
            <w:rFonts w:ascii="Arial" w:hAnsi="Arial" w:cs="Arial"/>
            <w:noProof/>
            <w:webHidden/>
            <w:sz w:val="22"/>
            <w:szCs w:val="22"/>
          </w:rPr>
          <w:fldChar w:fldCharType="end"/>
        </w:r>
      </w:hyperlink>
    </w:p>
    <w:p w14:paraId="54E3C03F" w14:textId="15591038"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0" w:history="1">
        <w:r w:rsidRPr="00A7715B">
          <w:rPr>
            <w:rStyle w:val="Hipercze"/>
            <w:rFonts w:ascii="Arial" w:hAnsi="Arial" w:cs="Arial"/>
            <w:noProof/>
            <w:sz w:val="22"/>
            <w:szCs w:val="22"/>
          </w:rPr>
          <w:t>Tab. 3 Porównanie wskaźników w sferze środowiskowej w obszarze rewitalizacji i w gminie</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_Toc200025310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14</w:t>
        </w:r>
        <w:r w:rsidRPr="00A7715B">
          <w:rPr>
            <w:rFonts w:ascii="Arial" w:hAnsi="Arial" w:cs="Arial"/>
            <w:noProof/>
            <w:webHidden/>
            <w:sz w:val="22"/>
            <w:szCs w:val="22"/>
          </w:rPr>
          <w:fldChar w:fldCharType="end"/>
        </w:r>
      </w:hyperlink>
    </w:p>
    <w:p w14:paraId="40531092" w14:textId="7B0C5114"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1" w:history="1">
        <w:r w:rsidRPr="00A7715B">
          <w:rPr>
            <w:rStyle w:val="Hipercze"/>
            <w:rFonts w:ascii="Arial" w:hAnsi="Arial" w:cs="Arial"/>
            <w:noProof/>
            <w:sz w:val="22"/>
            <w:szCs w:val="22"/>
          </w:rPr>
          <w:t>Tab. 4 Porównanie wskaźników w sferze przestrzenno-funkcjonalnej w obszarze rewitalizacji  i w gminie</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_Toc200025311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16</w:t>
        </w:r>
        <w:r w:rsidRPr="00A7715B">
          <w:rPr>
            <w:rFonts w:ascii="Arial" w:hAnsi="Arial" w:cs="Arial"/>
            <w:noProof/>
            <w:webHidden/>
            <w:sz w:val="22"/>
            <w:szCs w:val="22"/>
          </w:rPr>
          <w:fldChar w:fldCharType="end"/>
        </w:r>
      </w:hyperlink>
    </w:p>
    <w:p w14:paraId="4DAF8927" w14:textId="58510249"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2" w:history="1">
        <w:r w:rsidRPr="00A7715B">
          <w:rPr>
            <w:rStyle w:val="Hipercze"/>
            <w:rFonts w:ascii="Arial" w:hAnsi="Arial" w:cs="Arial"/>
            <w:noProof/>
            <w:sz w:val="22"/>
            <w:szCs w:val="22"/>
          </w:rPr>
          <w:t>Tab. 5 Porównanie wskaźników w sferze technicznej w obszarze rewitalizacji i w gminie</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_Toc200025312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18</w:t>
        </w:r>
        <w:r w:rsidRPr="00A7715B">
          <w:rPr>
            <w:rFonts w:ascii="Arial" w:hAnsi="Arial" w:cs="Arial"/>
            <w:noProof/>
            <w:webHidden/>
            <w:sz w:val="22"/>
            <w:szCs w:val="22"/>
          </w:rPr>
          <w:fldChar w:fldCharType="end"/>
        </w:r>
      </w:hyperlink>
    </w:p>
    <w:p w14:paraId="622D8E62" w14:textId="6EACAF0E"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3" w:history="1">
        <w:r w:rsidRPr="00A7715B">
          <w:rPr>
            <w:rStyle w:val="Hipercze"/>
            <w:rFonts w:ascii="Arial" w:hAnsi="Arial" w:cs="Arial"/>
            <w:noProof/>
            <w:sz w:val="22"/>
            <w:szCs w:val="22"/>
          </w:rPr>
          <w:t>Tab. 6 Cele rewitalizacji i kierunki działań</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_Toc200025313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24</w:t>
        </w:r>
        <w:r w:rsidRPr="00A7715B">
          <w:rPr>
            <w:rFonts w:ascii="Arial" w:hAnsi="Arial" w:cs="Arial"/>
            <w:noProof/>
            <w:webHidden/>
            <w:sz w:val="22"/>
            <w:szCs w:val="22"/>
          </w:rPr>
          <w:fldChar w:fldCharType="end"/>
        </w:r>
      </w:hyperlink>
    </w:p>
    <w:p w14:paraId="08BC310D" w14:textId="13FBD628"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4" w:history="1">
        <w:r w:rsidRPr="00A7715B">
          <w:rPr>
            <w:rStyle w:val="Hipercze"/>
            <w:rFonts w:ascii="Arial" w:hAnsi="Arial" w:cs="Arial"/>
            <w:noProof/>
            <w:sz w:val="22"/>
            <w:szCs w:val="22"/>
          </w:rPr>
          <w:t>Tab. 7 Spójność celów Programu i Strategii</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_Toc200025314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45</w:t>
        </w:r>
        <w:r w:rsidRPr="00A7715B">
          <w:rPr>
            <w:rFonts w:ascii="Arial" w:hAnsi="Arial" w:cs="Arial"/>
            <w:noProof/>
            <w:webHidden/>
            <w:sz w:val="22"/>
            <w:szCs w:val="22"/>
          </w:rPr>
          <w:fldChar w:fldCharType="end"/>
        </w:r>
      </w:hyperlink>
    </w:p>
    <w:p w14:paraId="36B28555" w14:textId="44ECD4C9"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5" w:history="1">
        <w:r w:rsidRPr="00A7715B">
          <w:rPr>
            <w:rStyle w:val="Hipercze"/>
            <w:rFonts w:ascii="Arial" w:hAnsi="Arial" w:cs="Arial"/>
            <w:noProof/>
            <w:sz w:val="22"/>
            <w:szCs w:val="22"/>
          </w:rPr>
          <w:t>Tab. 8 Szacunkowe ramy finansowe</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_Toc200025315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46</w:t>
        </w:r>
        <w:r w:rsidRPr="00A7715B">
          <w:rPr>
            <w:rFonts w:ascii="Arial" w:hAnsi="Arial" w:cs="Arial"/>
            <w:noProof/>
            <w:webHidden/>
            <w:sz w:val="22"/>
            <w:szCs w:val="22"/>
          </w:rPr>
          <w:fldChar w:fldCharType="end"/>
        </w:r>
      </w:hyperlink>
    </w:p>
    <w:p w14:paraId="79B1DDE6" w14:textId="732CE50A"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6" w:history="1">
        <w:r w:rsidRPr="00A7715B">
          <w:rPr>
            <w:rStyle w:val="Hipercze"/>
            <w:rFonts w:ascii="Arial" w:hAnsi="Arial" w:cs="Arial"/>
            <w:noProof/>
            <w:sz w:val="22"/>
            <w:szCs w:val="22"/>
          </w:rPr>
          <w:t>Tab. 9 Komplementarność problemowa przedsięwzięć rewitalizacyjnych</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_Toc200025316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55</w:t>
        </w:r>
        <w:r w:rsidRPr="00A7715B">
          <w:rPr>
            <w:rFonts w:ascii="Arial" w:hAnsi="Arial" w:cs="Arial"/>
            <w:noProof/>
            <w:webHidden/>
            <w:sz w:val="22"/>
            <w:szCs w:val="22"/>
          </w:rPr>
          <w:fldChar w:fldCharType="end"/>
        </w:r>
      </w:hyperlink>
    </w:p>
    <w:p w14:paraId="379AC075" w14:textId="1BF2F597"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7" w:history="1">
        <w:r w:rsidRPr="00A7715B">
          <w:rPr>
            <w:rStyle w:val="Hipercze"/>
            <w:rFonts w:ascii="Arial" w:hAnsi="Arial" w:cs="Arial"/>
            <w:noProof/>
            <w:sz w:val="22"/>
            <w:szCs w:val="22"/>
          </w:rPr>
          <w:t>Tab. 10 Komplementarność międzyokresowa przedsięwzięć rewitalizacyjnych</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_Toc200025317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56</w:t>
        </w:r>
        <w:r w:rsidRPr="00A7715B">
          <w:rPr>
            <w:rFonts w:ascii="Arial" w:hAnsi="Arial" w:cs="Arial"/>
            <w:noProof/>
            <w:webHidden/>
            <w:sz w:val="22"/>
            <w:szCs w:val="22"/>
          </w:rPr>
          <w:fldChar w:fldCharType="end"/>
        </w:r>
      </w:hyperlink>
    </w:p>
    <w:p w14:paraId="46D624BE" w14:textId="7C10CB0D"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8" w:history="1">
        <w:r w:rsidRPr="00A7715B">
          <w:rPr>
            <w:rStyle w:val="Hipercze"/>
            <w:rFonts w:ascii="Arial" w:hAnsi="Arial" w:cs="Arial"/>
            <w:noProof/>
            <w:sz w:val="22"/>
            <w:szCs w:val="22"/>
          </w:rPr>
          <w:t>Tab. 11 Koszty zarządzania procesem rewitalizacji</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_Toc200025318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63</w:t>
        </w:r>
        <w:r w:rsidRPr="00A7715B">
          <w:rPr>
            <w:rFonts w:ascii="Arial" w:hAnsi="Arial" w:cs="Arial"/>
            <w:noProof/>
            <w:webHidden/>
            <w:sz w:val="22"/>
            <w:szCs w:val="22"/>
          </w:rPr>
          <w:fldChar w:fldCharType="end"/>
        </w:r>
      </w:hyperlink>
    </w:p>
    <w:p w14:paraId="204C5781" w14:textId="12D8BD5A"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19" w:history="1">
        <w:r w:rsidRPr="00A7715B">
          <w:rPr>
            <w:rStyle w:val="Hipercze"/>
            <w:rFonts w:ascii="Arial" w:hAnsi="Arial" w:cs="Arial"/>
            <w:noProof/>
            <w:sz w:val="22"/>
            <w:szCs w:val="22"/>
          </w:rPr>
          <w:t>Tab. 12 Ramowy harmonogram działań</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_Toc200025319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63</w:t>
        </w:r>
        <w:r w:rsidRPr="00A7715B">
          <w:rPr>
            <w:rFonts w:ascii="Arial" w:hAnsi="Arial" w:cs="Arial"/>
            <w:noProof/>
            <w:webHidden/>
            <w:sz w:val="22"/>
            <w:szCs w:val="22"/>
          </w:rPr>
          <w:fldChar w:fldCharType="end"/>
        </w:r>
      </w:hyperlink>
    </w:p>
    <w:p w14:paraId="2BC5B878" w14:textId="73F082D7" w:rsidR="00905BE5" w:rsidRPr="00A7715B" w:rsidRDefault="00905BE5" w:rsidP="005D744F">
      <w:pPr>
        <w:pStyle w:val="Spisilustracji"/>
        <w:tabs>
          <w:tab w:val="right" w:leader="dot" w:pos="8937"/>
        </w:tabs>
        <w:ind w:left="709" w:hanging="709"/>
        <w:rPr>
          <w:rFonts w:ascii="Arial" w:eastAsiaTheme="minorEastAsia" w:hAnsi="Arial" w:cs="Arial"/>
          <w:noProof/>
          <w:kern w:val="2"/>
          <w:sz w:val="22"/>
          <w:szCs w:val="22"/>
          <w14:ligatures w14:val="standardContextual"/>
        </w:rPr>
      </w:pPr>
      <w:hyperlink w:anchor="_Toc200025320" w:history="1">
        <w:r w:rsidRPr="00A7715B">
          <w:rPr>
            <w:rStyle w:val="Hipercze"/>
            <w:rFonts w:ascii="Arial" w:hAnsi="Arial" w:cs="Arial"/>
            <w:noProof/>
            <w:sz w:val="22"/>
            <w:szCs w:val="22"/>
          </w:rPr>
          <w:t>Tab. 13 Wskaźniki monitorowania realizacji celów Programu</w:t>
        </w:r>
        <w:r w:rsidRPr="00A7715B">
          <w:rPr>
            <w:rFonts w:ascii="Arial" w:hAnsi="Arial" w:cs="Arial"/>
            <w:noProof/>
            <w:webHidden/>
            <w:sz w:val="22"/>
            <w:szCs w:val="22"/>
          </w:rPr>
          <w:tab/>
        </w:r>
        <w:r w:rsidRPr="00A7715B">
          <w:rPr>
            <w:rFonts w:ascii="Arial" w:hAnsi="Arial" w:cs="Arial"/>
            <w:noProof/>
            <w:webHidden/>
            <w:sz w:val="22"/>
            <w:szCs w:val="22"/>
          </w:rPr>
          <w:fldChar w:fldCharType="begin"/>
        </w:r>
        <w:r w:rsidRPr="00A7715B">
          <w:rPr>
            <w:rFonts w:ascii="Arial" w:hAnsi="Arial" w:cs="Arial"/>
            <w:noProof/>
            <w:webHidden/>
            <w:sz w:val="22"/>
            <w:szCs w:val="22"/>
          </w:rPr>
          <w:instrText xml:space="preserve"> PAGEREF _Toc200025320 \h </w:instrText>
        </w:r>
        <w:r w:rsidRPr="00A7715B">
          <w:rPr>
            <w:rFonts w:ascii="Arial" w:hAnsi="Arial" w:cs="Arial"/>
            <w:noProof/>
            <w:webHidden/>
            <w:sz w:val="22"/>
            <w:szCs w:val="22"/>
          </w:rPr>
        </w:r>
        <w:r w:rsidRPr="00A7715B">
          <w:rPr>
            <w:rFonts w:ascii="Arial" w:hAnsi="Arial" w:cs="Arial"/>
            <w:noProof/>
            <w:webHidden/>
            <w:sz w:val="22"/>
            <w:szCs w:val="22"/>
          </w:rPr>
          <w:fldChar w:fldCharType="separate"/>
        </w:r>
        <w:r w:rsidR="00135ED0">
          <w:rPr>
            <w:rFonts w:ascii="Arial" w:hAnsi="Arial" w:cs="Arial"/>
            <w:noProof/>
            <w:webHidden/>
            <w:sz w:val="22"/>
            <w:szCs w:val="22"/>
          </w:rPr>
          <w:t>64</w:t>
        </w:r>
        <w:r w:rsidRPr="00A7715B">
          <w:rPr>
            <w:rFonts w:ascii="Arial" w:hAnsi="Arial" w:cs="Arial"/>
            <w:noProof/>
            <w:webHidden/>
            <w:sz w:val="22"/>
            <w:szCs w:val="22"/>
          </w:rPr>
          <w:fldChar w:fldCharType="end"/>
        </w:r>
      </w:hyperlink>
    </w:p>
    <w:p w14:paraId="5EAF7DB8" w14:textId="164DAD98" w:rsidR="001A03C0" w:rsidRPr="00FA0E42" w:rsidRDefault="00051E93" w:rsidP="005D744F">
      <w:pPr>
        <w:spacing w:line="320" w:lineRule="atLeast"/>
        <w:ind w:left="709" w:right="-125" w:hanging="709"/>
        <w:jc w:val="both"/>
        <w:rPr>
          <w:rFonts w:ascii="Arial" w:hAnsi="Arial" w:cs="Arial"/>
          <w:sz w:val="22"/>
          <w:szCs w:val="22"/>
        </w:rPr>
      </w:pPr>
      <w:r w:rsidRPr="00A7715B">
        <w:rPr>
          <w:rFonts w:ascii="Arial" w:hAnsi="Arial" w:cs="Arial"/>
          <w:sz w:val="22"/>
          <w:szCs w:val="22"/>
        </w:rPr>
        <w:fldChar w:fldCharType="end"/>
      </w:r>
      <w:bookmarkEnd w:id="0"/>
    </w:p>
    <w:sectPr w:rsidR="001A03C0" w:rsidRPr="00FA0E42" w:rsidSect="0060236D">
      <w:headerReference w:type="default" r:id="rId20"/>
      <w:footerReference w:type="even" r:id="rId21"/>
      <w:footerReference w:type="default" r:id="rId22"/>
      <w:pgSz w:w="11900" w:h="16820"/>
      <w:pgMar w:top="1418" w:right="1195" w:bottom="1418" w:left="1191" w:header="463"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E797B" w14:textId="77777777" w:rsidR="003F67D2" w:rsidRDefault="003F67D2" w:rsidP="0052714B">
      <w:r>
        <w:separator/>
      </w:r>
    </w:p>
  </w:endnote>
  <w:endnote w:type="continuationSeparator" w:id="0">
    <w:p w14:paraId="093DFCCF" w14:textId="77777777" w:rsidR="003F67D2" w:rsidRDefault="003F67D2" w:rsidP="0052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613128855"/>
      <w:docPartObj>
        <w:docPartGallery w:val="Page Numbers (Bottom of Page)"/>
        <w:docPartUnique/>
      </w:docPartObj>
    </w:sdtPr>
    <w:sdtContent>
      <w:p w14:paraId="281581C9" w14:textId="72548F1E" w:rsidR="00251F6C" w:rsidRDefault="00251F6C" w:rsidP="00401D4B">
        <w:pPr>
          <w:pStyle w:val="Stopka"/>
          <w:framePr w:wrap="none" w:vAnchor="text" w:hAnchor="margin" w:xAlign="outside"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2E066321" w14:textId="77777777" w:rsidR="00251F6C" w:rsidRDefault="00251F6C" w:rsidP="00251F6C">
    <w:pPr>
      <w:pStyle w:val="Stopk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Arial" w:hAnsi="Arial" w:cs="Arial"/>
        <w:color w:val="404040" w:themeColor="text1" w:themeTint="BF"/>
      </w:rPr>
      <w:id w:val="-93779561"/>
      <w:docPartObj>
        <w:docPartGallery w:val="Page Numbers (Bottom of Page)"/>
        <w:docPartUnique/>
      </w:docPartObj>
    </w:sdtPr>
    <w:sdtEndPr>
      <w:rPr>
        <w:rStyle w:val="Numerstrony"/>
        <w:sz w:val="20"/>
        <w:szCs w:val="20"/>
      </w:rPr>
    </w:sdtEndPr>
    <w:sdtContent>
      <w:p w14:paraId="27CBE51E" w14:textId="15A2D593" w:rsidR="00401D4B" w:rsidRPr="00401D4B" w:rsidRDefault="00401D4B" w:rsidP="00EC2E15">
        <w:pPr>
          <w:pStyle w:val="Stopka"/>
          <w:framePr w:wrap="none" w:vAnchor="text" w:hAnchor="margin" w:xAlign="outside" w:y="1"/>
          <w:rPr>
            <w:rStyle w:val="Numerstrony"/>
            <w:rFonts w:ascii="Arial" w:hAnsi="Arial" w:cs="Arial"/>
            <w:color w:val="404040" w:themeColor="text1" w:themeTint="BF"/>
            <w:sz w:val="20"/>
            <w:szCs w:val="20"/>
          </w:rPr>
        </w:pPr>
        <w:r w:rsidRPr="00401D4B">
          <w:rPr>
            <w:rStyle w:val="Numerstrony"/>
            <w:rFonts w:ascii="Arial" w:hAnsi="Arial" w:cs="Arial"/>
            <w:color w:val="404040" w:themeColor="text1" w:themeTint="BF"/>
            <w:sz w:val="20"/>
            <w:szCs w:val="20"/>
          </w:rPr>
          <w:fldChar w:fldCharType="begin"/>
        </w:r>
        <w:r w:rsidRPr="00401D4B">
          <w:rPr>
            <w:rStyle w:val="Numerstrony"/>
            <w:rFonts w:ascii="Arial" w:hAnsi="Arial" w:cs="Arial"/>
            <w:color w:val="404040" w:themeColor="text1" w:themeTint="BF"/>
            <w:sz w:val="20"/>
            <w:szCs w:val="20"/>
          </w:rPr>
          <w:instrText xml:space="preserve"> PAGE </w:instrText>
        </w:r>
        <w:r w:rsidRPr="00401D4B">
          <w:rPr>
            <w:rStyle w:val="Numerstrony"/>
            <w:rFonts w:ascii="Arial" w:hAnsi="Arial" w:cs="Arial"/>
            <w:color w:val="404040" w:themeColor="text1" w:themeTint="BF"/>
            <w:sz w:val="20"/>
            <w:szCs w:val="20"/>
          </w:rPr>
          <w:fldChar w:fldCharType="separate"/>
        </w:r>
        <w:r w:rsidRPr="00401D4B">
          <w:rPr>
            <w:rStyle w:val="Numerstrony"/>
            <w:rFonts w:ascii="Arial" w:hAnsi="Arial" w:cs="Arial"/>
            <w:noProof/>
            <w:color w:val="404040" w:themeColor="text1" w:themeTint="BF"/>
            <w:sz w:val="20"/>
            <w:szCs w:val="20"/>
          </w:rPr>
          <w:t>18</w:t>
        </w:r>
        <w:r w:rsidRPr="00401D4B">
          <w:rPr>
            <w:rStyle w:val="Numerstrony"/>
            <w:rFonts w:ascii="Arial" w:hAnsi="Arial" w:cs="Arial"/>
            <w:color w:val="404040" w:themeColor="text1" w:themeTint="BF"/>
            <w:sz w:val="20"/>
            <w:szCs w:val="20"/>
          </w:rPr>
          <w:fldChar w:fldCharType="end"/>
        </w:r>
      </w:p>
    </w:sdtContent>
  </w:sdt>
  <w:p w14:paraId="4AF17B6C" w14:textId="587B5313" w:rsidR="00251F6C" w:rsidRPr="00401D4B" w:rsidRDefault="005510C1" w:rsidP="00401D4B">
    <w:pPr>
      <w:pStyle w:val="Stopka"/>
      <w:ind w:right="360" w:firstLine="360"/>
      <w:jc w:val="center"/>
      <w:rPr>
        <w:rFonts w:ascii="Arial" w:hAnsi="Arial" w:cs="Arial"/>
        <w:smallCaps/>
        <w:color w:val="404040" w:themeColor="text1" w:themeTint="BF"/>
        <w:sz w:val="18"/>
        <w:szCs w:val="18"/>
        <w14:textOutline w14:w="9525" w14:cap="rnd" w14:cmpd="sng" w14:algn="ctr">
          <w14:noFill/>
          <w14:prstDash w14:val="solid"/>
          <w14:bevel/>
        </w14:textOutline>
      </w:rPr>
    </w:pPr>
    <w:r>
      <w:rPr>
        <w:rFonts w:ascii="Arial" w:hAnsi="Arial" w:cs="Arial"/>
        <w:smallCaps/>
        <w:color w:val="404040" w:themeColor="text1" w:themeTint="BF"/>
        <w:sz w:val="18"/>
        <w:szCs w:val="18"/>
        <w14:textOutline w14:w="9525" w14:cap="rnd" w14:cmpd="sng" w14:algn="ctr">
          <w14:noFill/>
          <w14:prstDash w14:val="solid"/>
          <w14:bevel/>
        </w14:textOutline>
      </w:rPr>
      <w:t>Rusinów, marzec 2026</w:t>
    </w:r>
    <w:r w:rsidR="00401D4B" w:rsidRPr="00401D4B">
      <w:rPr>
        <w:rFonts w:ascii="Arial" w:hAnsi="Arial" w:cs="Arial"/>
        <w:smallCaps/>
        <w:color w:val="404040" w:themeColor="text1" w:themeTint="BF"/>
        <w:sz w:val="18"/>
        <w:szCs w:val="18"/>
        <w14:textOutline w14:w="9525" w14:cap="rnd" w14:cmpd="sng" w14:algn="ctr">
          <w14:noFill/>
          <w14:prstDash w14:val="solid"/>
          <w14:bevel/>
        </w14:textOutline>
      </w:rPr>
      <w:t xml:space="preserve"> </w:t>
    </w:r>
    <w:r w:rsidR="00401D4B">
      <w:rPr>
        <w:rFonts w:ascii="Arial" w:hAnsi="Arial" w:cs="Arial"/>
        <w:smallCaps/>
        <w:color w:val="404040" w:themeColor="text1" w:themeTint="BF"/>
        <w:sz w:val="18"/>
        <w:szCs w:val="18"/>
        <w14:textOutline w14:w="9525" w14:cap="rnd" w14:cmpd="sng" w14:algn="ctr">
          <w14:noFill/>
          <w14:prstDash w14:val="solid"/>
          <w14:bevel/>
        </w14:textOutline>
      </w:rPr>
      <w:t>r</w:t>
    </w:r>
    <w:r w:rsidR="00401D4B" w:rsidRPr="00401D4B">
      <w:rPr>
        <w:rFonts w:ascii="Arial" w:hAnsi="Arial" w:cs="Arial"/>
        <w:smallCaps/>
        <w:color w:val="404040" w:themeColor="text1" w:themeTint="BF"/>
        <w:sz w:val="18"/>
        <w:szCs w:val="18"/>
        <w14:textOutline w14:w="9525" w14:cap="rnd" w14:cmpd="sng" w14:algn="ctr">
          <w14:noFill/>
          <w14:prstDash w14:val="solid"/>
          <w14:bevel/>
        </w14:textOutlin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8AA73" w14:textId="77777777" w:rsidR="003F67D2" w:rsidRDefault="003F67D2" w:rsidP="0052714B">
      <w:r>
        <w:separator/>
      </w:r>
    </w:p>
  </w:footnote>
  <w:footnote w:type="continuationSeparator" w:id="0">
    <w:p w14:paraId="10F803C6" w14:textId="77777777" w:rsidR="003F67D2" w:rsidRDefault="003F67D2" w:rsidP="0052714B">
      <w:r>
        <w:continuationSeparator/>
      </w:r>
    </w:p>
  </w:footnote>
  <w:footnote w:id="1">
    <w:p w14:paraId="2E6B6123" w14:textId="74575F41" w:rsidR="00DF523A" w:rsidRPr="0045518A" w:rsidRDefault="00DF523A" w:rsidP="00C36700">
      <w:pPr>
        <w:pStyle w:val="Tekstprzypisudolnego"/>
        <w:jc w:val="both"/>
        <w:rPr>
          <w:rFonts w:ascii="Arial" w:hAnsi="Arial" w:cs="Arial"/>
          <w:sz w:val="16"/>
          <w:szCs w:val="16"/>
        </w:rPr>
      </w:pPr>
      <w:r w:rsidRPr="0045518A">
        <w:rPr>
          <w:rFonts w:ascii="Arial" w:hAnsi="Arial" w:cs="Arial"/>
          <w:color w:val="404040" w:themeColor="text1" w:themeTint="BF"/>
          <w:sz w:val="16"/>
          <w:szCs w:val="16"/>
          <w:vertAlign w:val="superscript"/>
        </w:rPr>
        <w:footnoteRef/>
      </w:r>
      <w:r w:rsidRPr="0045518A">
        <w:rPr>
          <w:rFonts w:ascii="Arial" w:hAnsi="Arial" w:cs="Arial"/>
          <w:color w:val="404040" w:themeColor="text1" w:themeTint="BF"/>
          <w:sz w:val="16"/>
          <w:szCs w:val="16"/>
        </w:rPr>
        <w:t xml:space="preserve"> </w:t>
      </w:r>
      <w:r w:rsidR="004309E2" w:rsidRPr="0045518A">
        <w:rPr>
          <w:rFonts w:ascii="Arial" w:hAnsi="Arial" w:cs="Arial"/>
          <w:color w:val="404040" w:themeColor="text1" w:themeTint="BF"/>
          <w:sz w:val="16"/>
          <w:szCs w:val="16"/>
        </w:rPr>
        <w:t>Art. 29 ust. 1 r</w:t>
      </w:r>
      <w:r w:rsidRPr="0045518A">
        <w:rPr>
          <w:rFonts w:ascii="Arial" w:hAnsi="Arial" w:cs="Arial"/>
          <w:color w:val="404040" w:themeColor="text1" w:themeTint="BF"/>
          <w:sz w:val="16"/>
          <w:szCs w:val="16"/>
        </w:rPr>
        <w:t>ozporządzeni</w:t>
      </w:r>
      <w:r w:rsidR="00DE0B43" w:rsidRPr="0045518A">
        <w:rPr>
          <w:rFonts w:ascii="Arial" w:hAnsi="Arial" w:cs="Arial"/>
          <w:color w:val="404040" w:themeColor="text1" w:themeTint="BF"/>
          <w:sz w:val="16"/>
          <w:szCs w:val="16"/>
        </w:rPr>
        <w:t>a</w:t>
      </w:r>
      <w:r w:rsidRPr="0045518A">
        <w:rPr>
          <w:rFonts w:ascii="Arial" w:hAnsi="Arial" w:cs="Arial"/>
          <w:color w:val="404040" w:themeColor="text1" w:themeTint="BF"/>
          <w:sz w:val="16"/>
          <w:szCs w:val="16"/>
        </w:rPr>
        <w:t xml:space="preserve"> Parlamentu Europejskiego i Rady (UE) 2021/1060 z dnia 24 czerwca 2021</w:t>
      </w:r>
      <w:r w:rsidR="00E14261" w:rsidRPr="0045518A">
        <w:rPr>
          <w:rFonts w:ascii="Arial" w:hAnsi="Arial" w:cs="Arial"/>
          <w:color w:val="404040" w:themeColor="text1" w:themeTint="BF"/>
          <w:sz w:val="16"/>
          <w:szCs w:val="16"/>
        </w:rPr>
        <w:t> </w:t>
      </w:r>
      <w:r w:rsidRPr="0045518A">
        <w:rPr>
          <w:rFonts w:ascii="Arial" w:hAnsi="Arial" w:cs="Arial"/>
          <w:color w:val="404040" w:themeColor="text1" w:themeTint="BF"/>
          <w:sz w:val="16"/>
          <w:szCs w:val="16"/>
        </w:rPr>
        <w:t xml:space="preserve">r. ustanawiające wspólne przepisy dotyczące Europejskiego Funduszu Rozwoju Regionalnego, Europejskiego Funduszu Społecznego Plus, Funduszu Spójności, Funduszu na rzecz Sprawiedliwej Transformacji i Europejskiego Funduszu Morskiego, Rybackiego </w:t>
      </w:r>
      <w:r w:rsidR="0045518A">
        <w:rPr>
          <w:rFonts w:ascii="Arial" w:hAnsi="Arial" w:cs="Arial"/>
          <w:color w:val="404040" w:themeColor="text1" w:themeTint="BF"/>
          <w:sz w:val="16"/>
          <w:szCs w:val="16"/>
        </w:rPr>
        <w:br/>
      </w:r>
      <w:r w:rsidRPr="0045518A">
        <w:rPr>
          <w:rFonts w:ascii="Arial" w:hAnsi="Arial" w:cs="Arial"/>
          <w:color w:val="404040" w:themeColor="text1" w:themeTint="BF"/>
          <w:sz w:val="16"/>
          <w:szCs w:val="16"/>
        </w:rPr>
        <w:t>i Akwakultury, a także przepisy finansowe na potrzeby tych funduszy oraz na potrzeby Funduszu Azylu, Migracji i Integracji, Funduszu Bezpieczeństwa Wewnętrznego i Instrumentu Wsparcia Finansowego na rzecz Zarządzania Granicami i Polityki Wizowej</w:t>
      </w:r>
      <w:r w:rsidR="00742EA8" w:rsidRPr="0045518A">
        <w:rPr>
          <w:rFonts w:ascii="Arial" w:hAnsi="Arial" w:cs="Arial"/>
          <w:color w:val="404040" w:themeColor="text1" w:themeTint="BF"/>
          <w:sz w:val="16"/>
          <w:szCs w:val="16"/>
        </w:rPr>
        <w:t xml:space="preserve">, </w:t>
      </w:r>
      <w:r w:rsidR="008169FC" w:rsidRPr="0045518A">
        <w:rPr>
          <w:rFonts w:ascii="Arial" w:hAnsi="Arial" w:cs="Arial"/>
          <w:color w:val="404040" w:themeColor="text1" w:themeTint="BF"/>
          <w:sz w:val="16"/>
          <w:szCs w:val="16"/>
        </w:rPr>
        <w:t xml:space="preserve">Dz.Urz. UE </w:t>
      </w:r>
      <w:r w:rsidR="001A14BF" w:rsidRPr="0045518A">
        <w:rPr>
          <w:rFonts w:ascii="Arial" w:hAnsi="Arial" w:cs="Arial"/>
          <w:color w:val="404040" w:themeColor="text1" w:themeTint="BF"/>
          <w:sz w:val="16"/>
          <w:szCs w:val="16"/>
        </w:rPr>
        <w:t>L 231/201 z 30.6.2021.</w:t>
      </w:r>
    </w:p>
  </w:footnote>
  <w:footnote w:id="2">
    <w:p w14:paraId="234A0FEF" w14:textId="56EE27CA" w:rsidR="0025251C" w:rsidRPr="0045518A" w:rsidRDefault="00B861ED" w:rsidP="00B861ED">
      <w:pPr>
        <w:pStyle w:val="Tekstprzypisudolnego"/>
        <w:jc w:val="both"/>
        <w:rPr>
          <w:rFonts w:ascii="Arial" w:hAnsi="Arial" w:cs="Arial"/>
          <w:color w:val="404040" w:themeColor="text1" w:themeTint="BF"/>
          <w:sz w:val="16"/>
          <w:szCs w:val="16"/>
        </w:rPr>
      </w:pPr>
      <w:r w:rsidRPr="0045518A">
        <w:rPr>
          <w:rFonts w:ascii="Arial" w:hAnsi="Arial" w:cs="Arial"/>
          <w:color w:val="404040" w:themeColor="text1" w:themeTint="BF"/>
          <w:sz w:val="16"/>
          <w:szCs w:val="16"/>
          <w:vertAlign w:val="superscript"/>
        </w:rPr>
        <w:footnoteRef/>
      </w:r>
      <w:r w:rsidRPr="0045518A">
        <w:rPr>
          <w:rFonts w:ascii="Arial" w:hAnsi="Arial" w:cs="Arial"/>
          <w:color w:val="404040" w:themeColor="text1" w:themeTint="BF"/>
          <w:sz w:val="16"/>
          <w:szCs w:val="16"/>
        </w:rPr>
        <w:t xml:space="preserve"> Art. </w:t>
      </w:r>
      <w:r w:rsidR="00B84839" w:rsidRPr="0045518A">
        <w:rPr>
          <w:rFonts w:ascii="Arial" w:hAnsi="Arial" w:cs="Arial"/>
          <w:color w:val="404040" w:themeColor="text1" w:themeTint="BF"/>
          <w:sz w:val="16"/>
          <w:szCs w:val="16"/>
        </w:rPr>
        <w:t>36</w:t>
      </w:r>
      <w:r w:rsidRPr="0045518A">
        <w:rPr>
          <w:rFonts w:ascii="Arial" w:hAnsi="Arial" w:cs="Arial"/>
          <w:color w:val="404040" w:themeColor="text1" w:themeTint="BF"/>
          <w:sz w:val="16"/>
          <w:szCs w:val="16"/>
        </w:rPr>
        <w:t xml:space="preserve"> ust. </w:t>
      </w:r>
      <w:r w:rsidR="00B84839" w:rsidRPr="0045518A">
        <w:rPr>
          <w:rFonts w:ascii="Arial" w:hAnsi="Arial" w:cs="Arial"/>
          <w:color w:val="404040" w:themeColor="text1" w:themeTint="BF"/>
          <w:sz w:val="16"/>
          <w:szCs w:val="16"/>
        </w:rPr>
        <w:t>8</w:t>
      </w:r>
      <w:r w:rsidRPr="0045518A">
        <w:rPr>
          <w:rFonts w:ascii="Arial" w:hAnsi="Arial" w:cs="Arial"/>
          <w:color w:val="404040" w:themeColor="text1" w:themeTint="BF"/>
          <w:sz w:val="16"/>
          <w:szCs w:val="16"/>
        </w:rPr>
        <w:t xml:space="preserve"> </w:t>
      </w:r>
      <w:r w:rsidR="00B84839" w:rsidRPr="0045518A">
        <w:rPr>
          <w:rFonts w:ascii="Arial" w:hAnsi="Arial" w:cs="Arial"/>
          <w:color w:val="404040" w:themeColor="text1" w:themeTint="BF"/>
          <w:sz w:val="16"/>
          <w:szCs w:val="16"/>
        </w:rPr>
        <w:t xml:space="preserve">ustawy </w:t>
      </w:r>
      <w:r w:rsidR="0025251C" w:rsidRPr="0045518A">
        <w:rPr>
          <w:rFonts w:ascii="Arial" w:hAnsi="Arial" w:cs="Arial"/>
          <w:color w:val="404040" w:themeColor="text1" w:themeTint="BF"/>
          <w:sz w:val="16"/>
          <w:szCs w:val="16"/>
        </w:rPr>
        <w:t xml:space="preserve">z dnia 28 kwietnia 2022 r. o zasadach realizacji zadań finansowanych ze środków europejskich </w:t>
      </w:r>
      <w:r w:rsidR="0045518A">
        <w:rPr>
          <w:rFonts w:ascii="Arial" w:hAnsi="Arial" w:cs="Arial"/>
          <w:color w:val="404040" w:themeColor="text1" w:themeTint="BF"/>
          <w:sz w:val="16"/>
          <w:szCs w:val="16"/>
        </w:rPr>
        <w:br/>
      </w:r>
      <w:r w:rsidR="0025251C" w:rsidRPr="0045518A">
        <w:rPr>
          <w:rFonts w:ascii="Arial" w:hAnsi="Arial" w:cs="Arial"/>
          <w:color w:val="404040" w:themeColor="text1" w:themeTint="BF"/>
          <w:sz w:val="16"/>
          <w:szCs w:val="16"/>
        </w:rPr>
        <w:t>w perspektywie finansowej 2021-2027</w:t>
      </w:r>
      <w:r w:rsidR="00805900" w:rsidRPr="0045518A">
        <w:rPr>
          <w:rFonts w:ascii="Arial" w:hAnsi="Arial" w:cs="Arial"/>
          <w:color w:val="404040" w:themeColor="text1" w:themeTint="BF"/>
          <w:sz w:val="16"/>
          <w:szCs w:val="16"/>
        </w:rPr>
        <w:t xml:space="preserve">, Dz.U. </w:t>
      </w:r>
      <w:r w:rsidR="00B17985" w:rsidRPr="0045518A">
        <w:rPr>
          <w:rFonts w:ascii="Arial" w:hAnsi="Arial" w:cs="Arial"/>
          <w:color w:val="404040" w:themeColor="text1" w:themeTint="BF"/>
          <w:sz w:val="16"/>
          <w:szCs w:val="16"/>
        </w:rPr>
        <w:t>z 2022 r. poz. 1079</w:t>
      </w:r>
      <w:r w:rsidR="00EF15D3" w:rsidRPr="0045518A">
        <w:rPr>
          <w:rFonts w:ascii="Arial" w:hAnsi="Arial" w:cs="Arial"/>
          <w:color w:val="404040" w:themeColor="text1" w:themeTint="BF"/>
          <w:sz w:val="16"/>
          <w:szCs w:val="16"/>
        </w:rPr>
        <w:t>.</w:t>
      </w:r>
    </w:p>
  </w:footnote>
  <w:footnote w:id="3">
    <w:p w14:paraId="3463B700" w14:textId="4714D3D1" w:rsidR="00161C53" w:rsidRPr="0045518A" w:rsidRDefault="00161C53" w:rsidP="00161C53">
      <w:pPr>
        <w:pStyle w:val="Tekstprzypisudolnego"/>
        <w:jc w:val="both"/>
        <w:rPr>
          <w:rFonts w:ascii="Arial" w:hAnsi="Arial" w:cs="Arial"/>
          <w:color w:val="404040" w:themeColor="text1" w:themeTint="BF"/>
          <w:sz w:val="16"/>
          <w:szCs w:val="16"/>
        </w:rPr>
      </w:pPr>
      <w:r w:rsidRPr="0045518A">
        <w:rPr>
          <w:rFonts w:ascii="Arial" w:hAnsi="Arial" w:cs="Arial"/>
          <w:color w:val="404040" w:themeColor="text1" w:themeTint="BF"/>
          <w:sz w:val="16"/>
          <w:szCs w:val="16"/>
          <w:vertAlign w:val="superscript"/>
        </w:rPr>
        <w:footnoteRef/>
      </w:r>
      <w:r w:rsidR="007E59A4" w:rsidRPr="0045518A">
        <w:rPr>
          <w:rFonts w:ascii="Arial" w:hAnsi="Arial" w:cs="Arial"/>
          <w:color w:val="404040" w:themeColor="text1" w:themeTint="BF"/>
          <w:sz w:val="16"/>
          <w:szCs w:val="16"/>
        </w:rPr>
        <w:t xml:space="preserve"> „Zasad</w:t>
      </w:r>
      <w:r w:rsidR="004310D1" w:rsidRPr="0045518A">
        <w:rPr>
          <w:rFonts w:ascii="Arial" w:hAnsi="Arial" w:cs="Arial"/>
          <w:color w:val="404040" w:themeColor="text1" w:themeTint="BF"/>
          <w:sz w:val="16"/>
          <w:szCs w:val="16"/>
        </w:rPr>
        <w:t>y</w:t>
      </w:r>
      <w:r w:rsidR="007E59A4" w:rsidRPr="0045518A">
        <w:rPr>
          <w:rFonts w:ascii="Arial" w:hAnsi="Arial" w:cs="Arial"/>
          <w:color w:val="404040" w:themeColor="text1" w:themeTint="BF"/>
          <w:sz w:val="16"/>
          <w:szCs w:val="16"/>
        </w:rPr>
        <w:t xml:space="preserve"> realizacji instrumentów terytorialnych w Polsce w perspektywie finansowej UE na lata 2021-2027”</w:t>
      </w:r>
      <w:r w:rsidR="004310D1" w:rsidRPr="0045518A">
        <w:rPr>
          <w:rFonts w:ascii="Arial" w:hAnsi="Arial" w:cs="Arial"/>
          <w:color w:val="404040" w:themeColor="text1" w:themeTint="BF"/>
          <w:sz w:val="16"/>
          <w:szCs w:val="16"/>
        </w:rPr>
        <w:t xml:space="preserve">, Ministerstwo Funduszy i Polityki Regionalnej, </w:t>
      </w:r>
      <w:r w:rsidR="0087507D" w:rsidRPr="0045518A">
        <w:rPr>
          <w:rFonts w:ascii="Arial" w:hAnsi="Arial" w:cs="Arial"/>
          <w:color w:val="404040" w:themeColor="text1" w:themeTint="BF"/>
          <w:sz w:val="16"/>
          <w:szCs w:val="16"/>
        </w:rPr>
        <w:t>11.08.2022 r.</w:t>
      </w:r>
    </w:p>
  </w:footnote>
  <w:footnote w:id="4">
    <w:p w14:paraId="5619A647" w14:textId="7F367570" w:rsidR="00D74CBB" w:rsidRPr="00E720E1" w:rsidRDefault="00D74CBB" w:rsidP="00D74CBB">
      <w:pPr>
        <w:pStyle w:val="Tekstprzypisudolnego"/>
        <w:jc w:val="both"/>
        <w:rPr>
          <w:rFonts w:ascii="Arial" w:hAnsi="Arial" w:cs="Arial"/>
          <w:color w:val="404040" w:themeColor="text1" w:themeTint="BF"/>
          <w:sz w:val="18"/>
          <w:szCs w:val="18"/>
        </w:rPr>
      </w:pPr>
      <w:r w:rsidRPr="0045518A">
        <w:rPr>
          <w:rFonts w:ascii="Arial" w:hAnsi="Arial" w:cs="Arial"/>
          <w:color w:val="404040" w:themeColor="text1" w:themeTint="BF"/>
          <w:sz w:val="16"/>
          <w:szCs w:val="16"/>
          <w:vertAlign w:val="superscript"/>
        </w:rPr>
        <w:footnoteRef/>
      </w:r>
      <w:r w:rsidRPr="0045518A">
        <w:rPr>
          <w:rFonts w:ascii="Arial" w:hAnsi="Arial" w:cs="Arial"/>
          <w:color w:val="404040" w:themeColor="text1" w:themeTint="BF"/>
          <w:sz w:val="16"/>
          <w:szCs w:val="16"/>
        </w:rPr>
        <w:t xml:space="preserve"> </w:t>
      </w:r>
      <w:r w:rsidR="00A425DA" w:rsidRPr="0045518A">
        <w:rPr>
          <w:rFonts w:ascii="Arial" w:hAnsi="Arial" w:cs="Arial"/>
          <w:color w:val="404040" w:themeColor="text1" w:themeTint="BF"/>
          <w:sz w:val="16"/>
          <w:szCs w:val="16"/>
        </w:rPr>
        <w:t>Inne instrumenty terytorialne</w:t>
      </w:r>
      <w:r w:rsidR="00064F5F" w:rsidRPr="0045518A">
        <w:rPr>
          <w:rFonts w:ascii="Arial" w:hAnsi="Arial" w:cs="Arial"/>
          <w:color w:val="404040" w:themeColor="text1" w:themeTint="BF"/>
          <w:sz w:val="16"/>
          <w:szCs w:val="16"/>
        </w:rPr>
        <w:t xml:space="preserve"> </w:t>
      </w:r>
      <w:r w:rsidR="005649D5" w:rsidRPr="0045518A">
        <w:rPr>
          <w:rFonts w:ascii="Arial" w:hAnsi="Arial" w:cs="Arial"/>
          <w:color w:val="404040" w:themeColor="text1" w:themeTint="BF"/>
          <w:sz w:val="16"/>
          <w:szCs w:val="16"/>
        </w:rPr>
        <w:t>zdefiniowane</w:t>
      </w:r>
      <w:r w:rsidR="00064F5F" w:rsidRPr="0045518A">
        <w:rPr>
          <w:rFonts w:ascii="Arial" w:hAnsi="Arial" w:cs="Arial"/>
          <w:color w:val="404040" w:themeColor="text1" w:themeTint="BF"/>
          <w:sz w:val="16"/>
          <w:szCs w:val="16"/>
        </w:rPr>
        <w:t xml:space="preserve"> w a</w:t>
      </w:r>
      <w:r w:rsidR="00A425DA" w:rsidRPr="0045518A">
        <w:rPr>
          <w:rFonts w:ascii="Arial" w:hAnsi="Arial" w:cs="Arial"/>
          <w:color w:val="404040" w:themeColor="text1" w:themeTint="BF"/>
          <w:sz w:val="16"/>
          <w:szCs w:val="16"/>
        </w:rPr>
        <w:t>rt. 36 ust. 8 ustawy z dnia 28 kwietnia 2022 r. o zasadach realizacji zadań finansowanych ze środków europejskich w perspektywie finansowej 2021-202</w:t>
      </w:r>
      <w:r w:rsidR="00ED1F38" w:rsidRPr="0045518A">
        <w:rPr>
          <w:rFonts w:ascii="Arial" w:hAnsi="Arial" w:cs="Arial"/>
          <w:color w:val="404040" w:themeColor="text1" w:themeTint="BF"/>
          <w:sz w:val="16"/>
          <w:szCs w:val="16"/>
        </w:rPr>
        <w:t>7.</w:t>
      </w:r>
    </w:p>
  </w:footnote>
  <w:footnote w:id="5">
    <w:p w14:paraId="0A8EA75F" w14:textId="77777777" w:rsidR="00FD50A8" w:rsidRPr="0023023B" w:rsidRDefault="00FD50A8" w:rsidP="00FD50A8">
      <w:pPr>
        <w:pStyle w:val="NormalnyWeb"/>
        <w:spacing w:before="0" w:beforeAutospacing="0" w:after="0" w:afterAutospacing="0"/>
        <w:jc w:val="both"/>
        <w:rPr>
          <w:rFonts w:ascii="Arial" w:hAnsi="Arial" w:cs="Arial"/>
          <w:color w:val="404040" w:themeColor="text1" w:themeTint="BF"/>
          <w:sz w:val="16"/>
          <w:szCs w:val="16"/>
        </w:rPr>
      </w:pPr>
      <w:r w:rsidRPr="0023023B">
        <w:rPr>
          <w:rStyle w:val="Odwoanieprzypisudolnego"/>
          <w:rFonts w:ascii="Arial" w:hAnsi="Arial" w:cs="Arial"/>
          <w:color w:val="404040" w:themeColor="text1" w:themeTint="BF"/>
          <w:sz w:val="16"/>
          <w:szCs w:val="16"/>
        </w:rPr>
        <w:footnoteRef/>
      </w:r>
      <w:r w:rsidRPr="0023023B">
        <w:rPr>
          <w:rFonts w:ascii="Arial" w:hAnsi="Arial" w:cs="Arial"/>
          <w:color w:val="404040" w:themeColor="text1" w:themeTint="BF"/>
          <w:sz w:val="16"/>
          <w:szCs w:val="16"/>
        </w:rPr>
        <w:t xml:space="preserve"> Stymulanty to zmienne, których rosnące wartości są oceniane pozytywnie z punktu widzenia danego zjawiska, natomiast destymulanty - zmienne, których malejące wartości są oceniane pozytywnie z punktu widzenia danego zjawiska.</w:t>
      </w:r>
    </w:p>
  </w:footnote>
  <w:footnote w:id="6">
    <w:p w14:paraId="2EE87840" w14:textId="77777777" w:rsidR="00E5467E" w:rsidRPr="0023023B" w:rsidRDefault="00E5467E" w:rsidP="00E5467E">
      <w:pPr>
        <w:pStyle w:val="Tekstprzypisudolnego"/>
        <w:jc w:val="both"/>
        <w:rPr>
          <w:rFonts w:ascii="Arial" w:hAnsi="Arial" w:cs="Arial"/>
          <w:color w:val="404040" w:themeColor="text1" w:themeTint="BF"/>
          <w:sz w:val="16"/>
          <w:szCs w:val="16"/>
        </w:rPr>
      </w:pPr>
      <w:r w:rsidRPr="0023023B">
        <w:rPr>
          <w:rStyle w:val="Odwoanieprzypisudolnego"/>
          <w:rFonts w:ascii="Arial" w:hAnsi="Arial" w:cs="Arial"/>
          <w:color w:val="404040" w:themeColor="text1" w:themeTint="BF"/>
          <w:sz w:val="16"/>
          <w:szCs w:val="16"/>
        </w:rPr>
        <w:footnoteRef/>
      </w:r>
      <w:r w:rsidRPr="0023023B">
        <w:rPr>
          <w:rFonts w:ascii="Arial" w:hAnsi="Arial" w:cs="Arial"/>
          <w:color w:val="404040" w:themeColor="text1" w:themeTint="BF"/>
          <w:sz w:val="16"/>
          <w:szCs w:val="16"/>
        </w:rPr>
        <w:t xml:space="preserve"> Parysek, J. J., Wojtasiewicz L., 1979. </w:t>
      </w:r>
      <w:r w:rsidRPr="0023023B">
        <w:rPr>
          <w:rFonts w:ascii="Arial" w:hAnsi="Arial" w:cs="Arial"/>
          <w:iCs/>
          <w:color w:val="404040" w:themeColor="text1" w:themeTint="BF"/>
          <w:sz w:val="16"/>
          <w:szCs w:val="16"/>
        </w:rPr>
        <w:t>Metody analizy regionalnej i metody planowania regionalnego</w:t>
      </w:r>
      <w:r w:rsidRPr="0023023B">
        <w:rPr>
          <w:rFonts w:ascii="Arial" w:hAnsi="Arial" w:cs="Arial"/>
          <w:color w:val="404040" w:themeColor="text1" w:themeTint="BF"/>
          <w:sz w:val="16"/>
          <w:szCs w:val="16"/>
        </w:rPr>
        <w:t>, Studia KPZK PAN, t. 69, Państwowe Wydawn. Nauk.</w:t>
      </w:r>
    </w:p>
  </w:footnote>
  <w:footnote w:id="7">
    <w:p w14:paraId="2759F336" w14:textId="77777777" w:rsidR="00E5467E" w:rsidRPr="0023023B" w:rsidRDefault="00E5467E" w:rsidP="00E5467E">
      <w:pPr>
        <w:pStyle w:val="Tekstprzypisudolnego"/>
        <w:jc w:val="both"/>
        <w:rPr>
          <w:rFonts w:ascii="Arial" w:hAnsi="Arial" w:cs="Arial"/>
          <w:color w:val="404040" w:themeColor="text1" w:themeTint="BF"/>
          <w:sz w:val="18"/>
          <w:szCs w:val="18"/>
        </w:rPr>
      </w:pPr>
      <w:r w:rsidRPr="0023023B">
        <w:rPr>
          <w:rStyle w:val="Odwoanieprzypisudolnego"/>
          <w:rFonts w:ascii="Arial" w:hAnsi="Arial" w:cs="Arial"/>
          <w:color w:val="404040" w:themeColor="text1" w:themeTint="BF"/>
          <w:sz w:val="16"/>
          <w:szCs w:val="16"/>
        </w:rPr>
        <w:footnoteRef/>
      </w:r>
      <w:r w:rsidRPr="0023023B">
        <w:rPr>
          <w:rFonts w:ascii="Arial" w:hAnsi="Arial" w:cs="Arial"/>
          <w:color w:val="404040" w:themeColor="text1" w:themeTint="BF"/>
          <w:sz w:val="16"/>
          <w:szCs w:val="16"/>
        </w:rPr>
        <w:t xml:space="preserve"> Wpływ potencjału demograficznego i gospodarczego miast wojewódzkich na kondycję województw, 2013, Mazowiecki Ośrodek Badań Regionalnych, Warszawa.</w:t>
      </w:r>
    </w:p>
  </w:footnote>
  <w:footnote w:id="8">
    <w:p w14:paraId="2A9A9164" w14:textId="77777777" w:rsidR="00895B75" w:rsidRPr="004F1133" w:rsidRDefault="00895B75" w:rsidP="00895B75">
      <w:pPr>
        <w:widowControl w:val="0"/>
        <w:autoSpaceDE w:val="0"/>
        <w:autoSpaceDN w:val="0"/>
        <w:adjustRightInd w:val="0"/>
        <w:jc w:val="both"/>
        <w:rPr>
          <w:rFonts w:ascii="Arial" w:hAnsi="Arial" w:cs="Arial"/>
          <w:color w:val="404040" w:themeColor="text1" w:themeTint="BF"/>
          <w:sz w:val="16"/>
          <w:szCs w:val="16"/>
        </w:rPr>
      </w:pPr>
      <w:r w:rsidRPr="00FE57D6">
        <w:rPr>
          <w:rStyle w:val="Odwoanieprzypisudolnego"/>
          <w:rFonts w:ascii="Arial" w:hAnsi="Arial" w:cs="Arial"/>
          <w:color w:val="404040" w:themeColor="text1" w:themeTint="BF"/>
          <w:sz w:val="16"/>
          <w:szCs w:val="16"/>
        </w:rPr>
        <w:footnoteRef/>
      </w:r>
      <w:r w:rsidRPr="00FE57D6">
        <w:rPr>
          <w:rFonts w:ascii="Arial" w:hAnsi="Arial" w:cs="Arial"/>
          <w:color w:val="404040" w:themeColor="text1" w:themeTint="BF"/>
          <w:sz w:val="16"/>
          <w:szCs w:val="16"/>
        </w:rPr>
        <w:t xml:space="preserve"> Do wyliczenia powierzchni miejscowości przyjęto powierzchnię obszarów zamieszkałych zgodnie z postanowieniami ustawy z dnia 9 października 2015 r. o rewitalizacji.</w:t>
      </w:r>
    </w:p>
  </w:footnote>
  <w:footnote w:id="9">
    <w:p w14:paraId="22757E6B" w14:textId="77777777" w:rsidR="000008A6" w:rsidRPr="00622167" w:rsidRDefault="000008A6" w:rsidP="000008A6">
      <w:pPr>
        <w:pStyle w:val="Tekstprzypisudolnego"/>
        <w:rPr>
          <w:rFonts w:ascii="Arial" w:hAnsi="Arial" w:cs="Arial"/>
          <w:sz w:val="16"/>
          <w:szCs w:val="16"/>
        </w:rPr>
      </w:pPr>
      <w:r w:rsidRPr="00622167">
        <w:rPr>
          <w:rStyle w:val="Odwoanieprzypisudolnego"/>
          <w:rFonts w:ascii="Arial" w:hAnsi="Arial" w:cs="Arial"/>
          <w:color w:val="404040" w:themeColor="text1" w:themeTint="BF"/>
          <w:sz w:val="16"/>
          <w:szCs w:val="16"/>
        </w:rPr>
        <w:footnoteRef/>
      </w:r>
      <w:r w:rsidRPr="00622167">
        <w:rPr>
          <w:rStyle w:val="Odwoanieprzypisudolnego"/>
          <w:rFonts w:ascii="Arial" w:hAnsi="Arial" w:cs="Arial"/>
          <w:color w:val="404040" w:themeColor="text1" w:themeTint="BF"/>
          <w:sz w:val="16"/>
          <w:szCs w:val="16"/>
        </w:rPr>
        <w:t xml:space="preserve"> </w:t>
      </w:r>
      <w:r w:rsidRPr="00622167">
        <w:rPr>
          <w:rFonts w:ascii="Arial" w:hAnsi="Arial" w:cs="Arial"/>
          <w:color w:val="404040" w:themeColor="text1" w:themeTint="BF"/>
          <w:sz w:val="16"/>
          <w:szCs w:val="16"/>
        </w:rPr>
        <w:t>Bank Danych Lokalnych, www.stat.gov.pl</w:t>
      </w:r>
    </w:p>
  </w:footnote>
  <w:footnote w:id="10">
    <w:p w14:paraId="4F1E6022" w14:textId="77777777" w:rsidR="005F47E8" w:rsidRPr="002E6802" w:rsidRDefault="005F47E8" w:rsidP="005F47E8">
      <w:pPr>
        <w:pStyle w:val="Tekstprzypisudolnego"/>
        <w:jc w:val="both"/>
        <w:rPr>
          <w:rFonts w:ascii="Arial" w:hAnsi="Arial" w:cs="Arial"/>
          <w:color w:val="404040" w:themeColor="text1" w:themeTint="BF"/>
          <w:sz w:val="16"/>
          <w:szCs w:val="16"/>
        </w:rPr>
      </w:pPr>
      <w:r w:rsidRPr="002E6802">
        <w:rPr>
          <w:rFonts w:ascii="Arial" w:hAnsi="Arial" w:cs="Arial"/>
          <w:color w:val="404040" w:themeColor="text1" w:themeTint="BF"/>
          <w:sz w:val="16"/>
          <w:szCs w:val="16"/>
          <w:vertAlign w:val="superscript"/>
        </w:rPr>
        <w:footnoteRef/>
      </w:r>
      <w:r w:rsidRPr="002E6802">
        <w:rPr>
          <w:rFonts w:ascii="Arial" w:hAnsi="Arial" w:cs="Arial"/>
          <w:color w:val="404040" w:themeColor="text1" w:themeTint="BF"/>
          <w:sz w:val="16"/>
          <w:szCs w:val="16"/>
          <w:vertAlign w:val="superscript"/>
        </w:rPr>
        <w:t xml:space="preserve"> </w:t>
      </w:r>
      <w:r w:rsidRPr="002E6802">
        <w:rPr>
          <w:rFonts w:ascii="Arial" w:hAnsi="Arial" w:cs="Arial"/>
          <w:color w:val="404040" w:themeColor="text1" w:themeTint="BF"/>
          <w:sz w:val="16"/>
          <w:szCs w:val="16"/>
        </w:rPr>
        <w:t>Centralny Rejestr Form Ochrony Przyrody, dostępny https://crfop.gdos.gov.pl</w:t>
      </w:r>
    </w:p>
  </w:footnote>
  <w:footnote w:id="11">
    <w:p w14:paraId="48E14CA2" w14:textId="3B5C77E8" w:rsidR="00E2092C" w:rsidRPr="00B417CA" w:rsidRDefault="00E2092C" w:rsidP="00E2092C">
      <w:pPr>
        <w:pStyle w:val="Tekstprzypisudolnego"/>
        <w:jc w:val="both"/>
        <w:rPr>
          <w:rFonts w:ascii="Arial" w:hAnsi="Arial" w:cs="Arial"/>
          <w:color w:val="404040" w:themeColor="text1" w:themeTint="BF"/>
          <w:sz w:val="16"/>
          <w:szCs w:val="16"/>
        </w:rPr>
      </w:pPr>
      <w:r w:rsidRPr="00B417CA">
        <w:rPr>
          <w:rFonts w:ascii="Arial" w:hAnsi="Arial" w:cs="Arial"/>
          <w:color w:val="404040" w:themeColor="text1" w:themeTint="BF"/>
          <w:sz w:val="16"/>
          <w:szCs w:val="16"/>
          <w:vertAlign w:val="superscript"/>
        </w:rPr>
        <w:footnoteRef/>
      </w:r>
      <w:r w:rsidRPr="00B417CA">
        <w:rPr>
          <w:rFonts w:ascii="Arial" w:hAnsi="Arial" w:cs="Arial"/>
          <w:color w:val="404040" w:themeColor="text1" w:themeTint="BF"/>
          <w:sz w:val="16"/>
          <w:szCs w:val="16"/>
        </w:rPr>
        <w:t xml:space="preserve"> Zgodnie z art. 2 ust. 2 </w:t>
      </w:r>
      <w:r w:rsidR="00E37232" w:rsidRPr="00B417CA">
        <w:rPr>
          <w:rFonts w:ascii="Arial" w:hAnsi="Arial" w:cs="Arial"/>
          <w:color w:val="404040" w:themeColor="text1" w:themeTint="BF"/>
          <w:sz w:val="16"/>
          <w:szCs w:val="16"/>
        </w:rPr>
        <w:t xml:space="preserve">ustawy z dnia 9 października 2015 r. o rewitalizacji (Dz.U. </w:t>
      </w:r>
      <w:r w:rsidR="00162B45" w:rsidRPr="00B417CA">
        <w:rPr>
          <w:rFonts w:ascii="Arial" w:hAnsi="Arial" w:cs="Arial"/>
          <w:color w:val="404040" w:themeColor="text1" w:themeTint="BF"/>
          <w:sz w:val="16"/>
          <w:szCs w:val="16"/>
        </w:rPr>
        <w:t xml:space="preserve">z </w:t>
      </w:r>
      <w:r w:rsidR="00E37232" w:rsidRPr="00B417CA">
        <w:rPr>
          <w:rFonts w:ascii="Arial" w:hAnsi="Arial" w:cs="Arial"/>
          <w:color w:val="404040" w:themeColor="text1" w:themeTint="BF"/>
          <w:sz w:val="16"/>
          <w:szCs w:val="16"/>
        </w:rPr>
        <w:t>202</w:t>
      </w:r>
      <w:r w:rsidR="00162B45" w:rsidRPr="00B417CA">
        <w:rPr>
          <w:rFonts w:ascii="Arial" w:hAnsi="Arial" w:cs="Arial"/>
          <w:color w:val="404040" w:themeColor="text1" w:themeTint="BF"/>
          <w:sz w:val="16"/>
          <w:szCs w:val="16"/>
        </w:rPr>
        <w:t>4</w:t>
      </w:r>
      <w:r w:rsidR="00E37232" w:rsidRPr="00B417CA">
        <w:rPr>
          <w:rFonts w:ascii="Arial" w:hAnsi="Arial" w:cs="Arial"/>
          <w:color w:val="404040" w:themeColor="text1" w:themeTint="BF"/>
          <w:sz w:val="16"/>
          <w:szCs w:val="16"/>
        </w:rPr>
        <w:t xml:space="preserve"> r. poz. </w:t>
      </w:r>
      <w:r w:rsidR="00162B45" w:rsidRPr="00B417CA">
        <w:rPr>
          <w:rFonts w:ascii="Arial" w:hAnsi="Arial" w:cs="Arial"/>
          <w:color w:val="404040" w:themeColor="text1" w:themeTint="BF"/>
          <w:sz w:val="16"/>
          <w:szCs w:val="16"/>
        </w:rPr>
        <w:t>278</w:t>
      </w:r>
      <w:r w:rsidR="00E37232" w:rsidRPr="00B417CA">
        <w:rPr>
          <w:rFonts w:ascii="Arial" w:hAnsi="Arial" w:cs="Arial"/>
          <w:color w:val="404040" w:themeColor="text1" w:themeTint="BF"/>
          <w:sz w:val="16"/>
          <w:szCs w:val="16"/>
        </w:rPr>
        <w:t xml:space="preserve">) </w:t>
      </w:r>
      <w:r w:rsidRPr="00B417CA">
        <w:rPr>
          <w:rFonts w:ascii="Arial" w:hAnsi="Arial" w:cs="Arial"/>
          <w:color w:val="404040" w:themeColor="text1" w:themeTint="BF"/>
          <w:sz w:val="16"/>
          <w:szCs w:val="16"/>
        </w:rPr>
        <w:t>oraz art. 36 ust. 8 ustawy z dnia 28 kwietnia 2022 r. o zasadach realizacji zadań finansowanych ze środków europejskich w perspektywie finansowej 2021-2027</w:t>
      </w:r>
      <w:r w:rsidR="00E37232" w:rsidRPr="00B417CA">
        <w:rPr>
          <w:rFonts w:ascii="Arial" w:hAnsi="Arial" w:cs="Arial"/>
          <w:color w:val="404040" w:themeColor="text1" w:themeTint="BF"/>
          <w:sz w:val="16"/>
          <w:szCs w:val="16"/>
        </w:rPr>
        <w:t xml:space="preserve"> (</w:t>
      </w:r>
      <w:r w:rsidRPr="00B417CA">
        <w:rPr>
          <w:rFonts w:ascii="Arial" w:hAnsi="Arial" w:cs="Arial"/>
          <w:color w:val="404040" w:themeColor="text1" w:themeTint="BF"/>
          <w:sz w:val="16"/>
          <w:szCs w:val="16"/>
        </w:rPr>
        <w:t>Dz.U. z 2022 r. poz. 1079</w:t>
      </w:r>
      <w:r w:rsidR="00E37232" w:rsidRPr="00B417CA">
        <w:rPr>
          <w:rFonts w:ascii="Arial" w:hAnsi="Arial" w:cs="Arial"/>
          <w:color w:val="404040" w:themeColor="text1" w:themeTint="BF"/>
          <w:sz w:val="16"/>
          <w:szCs w:val="16"/>
        </w:rPr>
        <w:t>)</w:t>
      </w:r>
      <w:r w:rsidRPr="00B417CA">
        <w:rPr>
          <w:rFonts w:ascii="Arial" w:hAnsi="Arial" w:cs="Arial"/>
          <w:color w:val="404040" w:themeColor="text1" w:themeTint="BF"/>
          <w:sz w:val="16"/>
          <w:szCs w:val="16"/>
        </w:rPr>
        <w:t>.</w:t>
      </w:r>
    </w:p>
  </w:footnote>
  <w:footnote w:id="12">
    <w:p w14:paraId="1590FC7E" w14:textId="4A90B521" w:rsidR="001710A7" w:rsidRPr="003640E5" w:rsidRDefault="001710A7">
      <w:pPr>
        <w:pStyle w:val="Tekstprzypisudolnego"/>
        <w:rPr>
          <w:rFonts w:ascii="Arial" w:hAnsi="Arial" w:cs="Arial"/>
          <w:sz w:val="16"/>
          <w:szCs w:val="16"/>
        </w:rPr>
      </w:pPr>
      <w:r w:rsidRPr="003640E5">
        <w:rPr>
          <w:rStyle w:val="Odwoanieprzypisudolnego"/>
          <w:rFonts w:ascii="Arial" w:hAnsi="Arial" w:cs="Arial"/>
          <w:sz w:val="16"/>
          <w:szCs w:val="16"/>
        </w:rPr>
        <w:footnoteRef/>
      </w:r>
      <w:r w:rsidRPr="003640E5">
        <w:rPr>
          <w:rFonts w:ascii="Arial" w:hAnsi="Arial" w:cs="Arial"/>
          <w:sz w:val="16"/>
          <w:szCs w:val="16"/>
        </w:rPr>
        <w:t xml:space="preserve"> </w:t>
      </w:r>
      <w:r w:rsidRPr="001710A7">
        <w:rPr>
          <w:rFonts w:ascii="Arial" w:hAnsi="Arial" w:cs="Arial"/>
          <w:sz w:val="16"/>
          <w:szCs w:val="16"/>
        </w:rPr>
        <w:t>art. 39 ust. 3 ustawy z dnia 7 lipca 1994 r. Prawo budowlane (Dz.U. z 2025 r. poz. 418</w:t>
      </w:r>
      <w:r w:rsidR="003640E5">
        <w:rPr>
          <w:rFonts w:ascii="Arial" w:hAnsi="Arial" w:cs="Arial"/>
          <w:sz w:val="16"/>
          <w:szCs w:val="16"/>
        </w:rPr>
        <w:t xml:space="preserve"> ze zm.</w:t>
      </w:r>
      <w:r w:rsidRPr="001710A7">
        <w:rPr>
          <w:rFonts w:ascii="Arial" w:hAnsi="Arial" w:cs="Arial"/>
          <w:sz w:val="16"/>
          <w:szCs w:val="16"/>
        </w:rPr>
        <w:t>)</w:t>
      </w:r>
    </w:p>
  </w:footnote>
  <w:footnote w:id="13">
    <w:p w14:paraId="6BAA49A6" w14:textId="72A4E318" w:rsidR="00CE06EA" w:rsidRPr="00B54C0C" w:rsidRDefault="00CE06EA" w:rsidP="0041042E">
      <w:pPr>
        <w:pStyle w:val="NormalnyWeb"/>
        <w:spacing w:before="0" w:beforeAutospacing="0" w:after="0" w:afterAutospacing="0"/>
        <w:ind w:left="142" w:hanging="104"/>
        <w:jc w:val="both"/>
        <w:rPr>
          <w:rFonts w:ascii="Arial" w:hAnsi="Arial" w:cs="Arial"/>
          <w:color w:val="404040" w:themeColor="text1" w:themeTint="BF"/>
          <w:sz w:val="18"/>
          <w:szCs w:val="18"/>
        </w:rPr>
      </w:pPr>
      <w:r w:rsidRPr="00B54C0C">
        <w:rPr>
          <w:rStyle w:val="Odwoanieprzypisudolnego"/>
          <w:rFonts w:ascii="Arial" w:hAnsi="Arial" w:cs="Arial"/>
          <w:color w:val="404040" w:themeColor="text1" w:themeTint="BF"/>
          <w:sz w:val="18"/>
          <w:szCs w:val="18"/>
        </w:rPr>
        <w:footnoteRef/>
      </w:r>
      <w:r w:rsidRPr="00397478">
        <w:rPr>
          <w:rStyle w:val="Odwoanieprzypisudolnego"/>
        </w:rPr>
        <w:t xml:space="preserve"> </w:t>
      </w:r>
      <w:r w:rsidRPr="00397478">
        <w:rPr>
          <w:rFonts w:ascii="Arial" w:hAnsi="Arial" w:cs="Arial"/>
          <w:color w:val="404040" w:themeColor="text1" w:themeTint="BF"/>
          <w:sz w:val="16"/>
          <w:szCs w:val="18"/>
        </w:rPr>
        <w:t>Strategia rozwoju</w:t>
      </w:r>
      <w:r w:rsidRPr="000B7D1A">
        <w:rPr>
          <w:rFonts w:ascii="Arial" w:hAnsi="Arial" w:cs="Arial"/>
          <w:color w:val="404040" w:themeColor="text1" w:themeTint="BF"/>
          <w:sz w:val="16"/>
          <w:szCs w:val="18"/>
        </w:rPr>
        <w:t xml:space="preserve"> województwa mazowieckiego 2030+, przyjęta uchwałą nr 72/22 Sejmiku Województwa Mazowieckiego </w:t>
      </w:r>
      <w:r>
        <w:rPr>
          <w:rFonts w:ascii="Arial" w:hAnsi="Arial" w:cs="Arial"/>
          <w:color w:val="404040" w:themeColor="text1" w:themeTint="BF"/>
          <w:sz w:val="16"/>
          <w:szCs w:val="18"/>
        </w:rPr>
        <w:br/>
      </w:r>
      <w:r w:rsidRPr="000B7D1A">
        <w:rPr>
          <w:rFonts w:ascii="Arial" w:hAnsi="Arial" w:cs="Arial"/>
          <w:color w:val="404040" w:themeColor="text1" w:themeTint="BF"/>
          <w:sz w:val="16"/>
          <w:szCs w:val="18"/>
        </w:rPr>
        <w:t>z dnia 2</w:t>
      </w:r>
      <w:r w:rsidR="0045772E">
        <w:rPr>
          <w:rFonts w:ascii="Arial" w:hAnsi="Arial" w:cs="Arial"/>
          <w:color w:val="404040" w:themeColor="text1" w:themeTint="BF"/>
          <w:sz w:val="16"/>
          <w:szCs w:val="18"/>
        </w:rPr>
        <w:t>4</w:t>
      </w:r>
      <w:r w:rsidRPr="000B7D1A">
        <w:rPr>
          <w:rFonts w:ascii="Arial" w:hAnsi="Arial" w:cs="Arial"/>
          <w:color w:val="404040" w:themeColor="text1" w:themeTint="BF"/>
          <w:sz w:val="16"/>
          <w:szCs w:val="18"/>
        </w:rPr>
        <w:t xml:space="preserve"> maja 2022 r.</w:t>
      </w:r>
      <w:r w:rsidR="00421B4B" w:rsidRPr="00397478">
        <w:rPr>
          <w:rFonts w:ascii="Arial" w:hAnsi="Arial" w:cs="Arial"/>
          <w:color w:val="404040" w:themeColor="text1" w:themeTint="BF"/>
          <w:sz w:val="16"/>
          <w:szCs w:val="18"/>
        </w:rPr>
        <w:t>, https://mbpr.pl/strategia-rozwoju-wojewodztwa-mazowieckiego-2030/</w:t>
      </w:r>
    </w:p>
  </w:footnote>
  <w:footnote w:id="14">
    <w:p w14:paraId="03183478" w14:textId="203369EA" w:rsidR="00421B4B" w:rsidRPr="0041042E" w:rsidRDefault="00421B4B" w:rsidP="0041042E">
      <w:pPr>
        <w:pStyle w:val="Tekstprzypisudolnego"/>
        <w:jc w:val="both"/>
        <w:rPr>
          <w:rFonts w:ascii="Arial" w:hAnsi="Arial" w:cs="Arial"/>
          <w:color w:val="404040" w:themeColor="text1" w:themeTint="BF"/>
          <w:sz w:val="16"/>
          <w:szCs w:val="18"/>
        </w:rPr>
      </w:pPr>
      <w:r w:rsidRPr="00421B4B">
        <w:rPr>
          <w:rStyle w:val="Odwoanieprzypisudolnego"/>
          <w:rFonts w:ascii="Arial" w:hAnsi="Arial" w:cs="Arial"/>
          <w:color w:val="404040" w:themeColor="text1" w:themeTint="BF"/>
          <w:sz w:val="18"/>
          <w:szCs w:val="18"/>
        </w:rPr>
        <w:footnoteRef/>
      </w:r>
      <w:r w:rsidRPr="00421B4B">
        <w:rPr>
          <w:rStyle w:val="Odwoanieprzypisudolnego"/>
          <w:rFonts w:ascii="Arial" w:hAnsi="Arial" w:cs="Arial"/>
          <w:color w:val="404040" w:themeColor="text1" w:themeTint="BF"/>
          <w:sz w:val="18"/>
          <w:szCs w:val="18"/>
        </w:rPr>
        <w:t xml:space="preserve"> </w:t>
      </w:r>
      <w:r w:rsidRPr="00421B4B">
        <w:rPr>
          <w:rFonts w:ascii="Arial" w:hAnsi="Arial" w:cs="Arial"/>
          <w:color w:val="404040" w:themeColor="text1" w:themeTint="BF"/>
          <w:sz w:val="16"/>
          <w:szCs w:val="18"/>
        </w:rPr>
        <w:t>Diagnoza sytuacji społeczno-gospodarczej województwa mazowieckiego do Strategii rozwoju województwa mazowieckiego 2030+ Innowacyjne Mazowsze, https://mbpr.pl/diagnoza-sytuacji-spoleczno-gospodarczej-wojewodztwa-mazowieckiego/</w:t>
      </w:r>
    </w:p>
  </w:footnote>
  <w:footnote w:id="15">
    <w:p w14:paraId="4E875FC9" w14:textId="77777777" w:rsidR="00760CB6" w:rsidRPr="00AA2367" w:rsidRDefault="00760CB6" w:rsidP="00415B32">
      <w:pPr>
        <w:pStyle w:val="NormalnyWeb"/>
        <w:spacing w:before="0" w:beforeAutospacing="0" w:after="0" w:afterAutospacing="0"/>
        <w:ind w:left="142" w:hanging="142"/>
        <w:jc w:val="both"/>
        <w:rPr>
          <w:rFonts w:ascii="Arial" w:hAnsi="Arial"/>
          <w:color w:val="404040" w:themeColor="text1" w:themeTint="BF"/>
          <w:sz w:val="16"/>
          <w:szCs w:val="16"/>
        </w:rPr>
      </w:pPr>
      <w:r w:rsidRPr="00AA2367">
        <w:rPr>
          <w:rFonts w:ascii="Arial" w:hAnsi="Arial"/>
          <w:color w:val="404040" w:themeColor="text1" w:themeTint="BF"/>
          <w:sz w:val="16"/>
          <w:szCs w:val="16"/>
          <w:vertAlign w:val="superscript"/>
        </w:rPr>
        <w:footnoteRef/>
      </w:r>
      <w:r w:rsidRPr="00AA2367">
        <w:rPr>
          <w:rStyle w:val="PunktorZnak"/>
          <w:rFonts w:ascii="Arial" w:hAnsi="Arial"/>
          <w:sz w:val="16"/>
          <w:szCs w:val="16"/>
          <w:vertAlign w:val="superscript"/>
        </w:rPr>
        <w:t xml:space="preserve"> </w:t>
      </w:r>
      <w:r w:rsidRPr="00AA2367">
        <w:rPr>
          <w:rFonts w:ascii="Arial" w:hAnsi="Arial" w:cs="Arial"/>
          <w:color w:val="404040" w:themeColor="text1" w:themeTint="BF"/>
          <w:sz w:val="16"/>
          <w:szCs w:val="16"/>
        </w:rPr>
        <w:t>Plan zagospodarowania przestrzennego województwa mazowieckiego, przyjęty Uchwałą nr 22/18 Sejmiku Województwa Mazowieckiego z dnia 19 grudnia 2018 r.</w:t>
      </w:r>
    </w:p>
  </w:footnote>
  <w:footnote w:id="16">
    <w:p w14:paraId="525566B9" w14:textId="77777777" w:rsidR="007D457C" w:rsidRPr="00E1209B" w:rsidRDefault="007D457C" w:rsidP="007D457C">
      <w:pPr>
        <w:pStyle w:val="NormalnyWeb"/>
        <w:spacing w:before="0" w:beforeAutospacing="0" w:after="0" w:afterAutospacing="0"/>
        <w:ind w:left="142" w:hanging="142"/>
        <w:jc w:val="both"/>
        <w:rPr>
          <w:rFonts w:ascii="Arial" w:hAnsi="Arial" w:cs="Arial"/>
          <w:color w:val="404040" w:themeColor="text1" w:themeTint="BF"/>
          <w:sz w:val="16"/>
          <w:szCs w:val="16"/>
        </w:rPr>
      </w:pPr>
      <w:r w:rsidRPr="00AA2367">
        <w:rPr>
          <w:rFonts w:ascii="Arial" w:hAnsi="Arial"/>
          <w:color w:val="404040" w:themeColor="text1" w:themeTint="BF"/>
          <w:sz w:val="16"/>
          <w:szCs w:val="16"/>
          <w:vertAlign w:val="superscript"/>
        </w:rPr>
        <w:footnoteRef/>
      </w:r>
      <w:r w:rsidRPr="00AA2367">
        <w:rPr>
          <w:rStyle w:val="PunktorZnak"/>
          <w:rFonts w:ascii="Arial" w:hAnsi="Arial"/>
          <w:sz w:val="16"/>
          <w:szCs w:val="16"/>
          <w:vertAlign w:val="superscript"/>
        </w:rPr>
        <w:t xml:space="preserve"> </w:t>
      </w:r>
      <w:r w:rsidRPr="001F5183">
        <w:rPr>
          <w:rFonts w:ascii="Arial" w:hAnsi="Arial" w:cs="Arial"/>
          <w:color w:val="404040" w:themeColor="text1" w:themeTint="BF"/>
          <w:sz w:val="16"/>
          <w:szCs w:val="16"/>
        </w:rPr>
        <w:t>Strategia Rozwoju Powiatu Przysuskiego na lata 2023-2030</w:t>
      </w:r>
      <w:r>
        <w:rPr>
          <w:rFonts w:ascii="Arial" w:hAnsi="Arial" w:cs="Arial"/>
          <w:color w:val="404040" w:themeColor="text1" w:themeTint="BF"/>
          <w:sz w:val="16"/>
          <w:szCs w:val="16"/>
        </w:rPr>
        <w:t xml:space="preserve">, przyjęta Uchwałą </w:t>
      </w:r>
      <w:r w:rsidRPr="00E1209B">
        <w:rPr>
          <w:rFonts w:ascii="Arial" w:hAnsi="Arial" w:cs="Arial"/>
          <w:color w:val="404040" w:themeColor="text1" w:themeTint="BF"/>
          <w:sz w:val="16"/>
          <w:szCs w:val="16"/>
        </w:rPr>
        <w:t>Nr XXXVI/27</w:t>
      </w:r>
      <w:r>
        <w:rPr>
          <w:rFonts w:ascii="Arial" w:hAnsi="Arial" w:cs="Arial"/>
          <w:color w:val="404040" w:themeColor="text1" w:themeTint="BF"/>
          <w:sz w:val="16"/>
          <w:szCs w:val="16"/>
        </w:rPr>
        <w:t>4</w:t>
      </w:r>
      <w:r w:rsidRPr="00E1209B">
        <w:rPr>
          <w:rFonts w:ascii="Arial" w:hAnsi="Arial" w:cs="Arial"/>
          <w:color w:val="404040" w:themeColor="text1" w:themeTint="BF"/>
          <w:sz w:val="16"/>
          <w:szCs w:val="16"/>
        </w:rPr>
        <w:t>/2024 Rady Powiatu Przysuskiego z dnia 29 lutego 2024 r</w:t>
      </w:r>
      <w:r>
        <w:rPr>
          <w:rFonts w:ascii="Arial" w:hAnsi="Arial" w:cs="Arial"/>
          <w:color w:val="404040" w:themeColor="text1" w:themeTint="BF"/>
          <w:sz w:val="16"/>
          <w:szCs w:val="16"/>
        </w:rPr>
        <w:t>.</w:t>
      </w:r>
    </w:p>
  </w:footnote>
  <w:footnote w:id="17">
    <w:p w14:paraId="196A0823" w14:textId="45748B17" w:rsidR="009E7055" w:rsidRPr="00A83C15" w:rsidRDefault="009E7055" w:rsidP="00880691">
      <w:pPr>
        <w:ind w:left="142" w:hanging="142"/>
        <w:jc w:val="both"/>
        <w:rPr>
          <w:rFonts w:ascii="Arial" w:hAnsi="Arial" w:cs="Arial"/>
          <w:color w:val="404040" w:themeColor="text1" w:themeTint="BF"/>
          <w:sz w:val="16"/>
          <w:szCs w:val="16"/>
        </w:rPr>
      </w:pPr>
      <w:r w:rsidRPr="00095F8F">
        <w:rPr>
          <w:rFonts w:ascii="Arial" w:hAnsi="Arial" w:cs="Arial"/>
          <w:bCs/>
          <w:color w:val="404040" w:themeColor="text1" w:themeTint="BF"/>
          <w:sz w:val="16"/>
          <w:szCs w:val="16"/>
          <w:vertAlign w:val="superscript"/>
        </w:rPr>
        <w:footnoteRef/>
      </w:r>
      <w:r w:rsidRPr="00095F8F">
        <w:rPr>
          <w:rFonts w:ascii="Arial" w:hAnsi="Arial" w:cs="Arial"/>
          <w:bCs/>
          <w:color w:val="404040" w:themeColor="text1" w:themeTint="BF"/>
          <w:sz w:val="16"/>
          <w:szCs w:val="16"/>
          <w:vertAlign w:val="superscript"/>
        </w:rPr>
        <w:t xml:space="preserve"> </w:t>
      </w:r>
      <w:r w:rsidR="001C6F80" w:rsidRPr="001C6F80">
        <w:rPr>
          <w:rFonts w:ascii="Arial" w:hAnsi="Arial" w:cs="Arial"/>
          <w:color w:val="404040" w:themeColor="text1" w:themeTint="BF"/>
          <w:sz w:val="16"/>
          <w:szCs w:val="16"/>
        </w:rPr>
        <w:t>Uchwała Nr XXXV/256/23 Rady Gminy Rusinów z dnia 31 marca 2023 roku</w:t>
      </w:r>
      <w:r w:rsidR="001C6F80">
        <w:rPr>
          <w:rFonts w:ascii="Arial" w:hAnsi="Arial" w:cs="Arial"/>
          <w:color w:val="404040" w:themeColor="text1" w:themeTint="BF"/>
          <w:sz w:val="16"/>
          <w:szCs w:val="16"/>
        </w:rPr>
        <w:t xml:space="preserve"> </w:t>
      </w:r>
      <w:r w:rsidR="001C6F80" w:rsidRPr="001C6F80">
        <w:rPr>
          <w:rFonts w:ascii="Arial" w:hAnsi="Arial" w:cs="Arial"/>
          <w:color w:val="404040" w:themeColor="text1" w:themeTint="BF"/>
          <w:sz w:val="16"/>
          <w:szCs w:val="16"/>
        </w:rPr>
        <w:t xml:space="preserve">w sprawie przyjęcia </w:t>
      </w:r>
      <w:r w:rsidR="00335824">
        <w:rPr>
          <w:rFonts w:ascii="Arial" w:hAnsi="Arial" w:cs="Arial"/>
          <w:color w:val="404040" w:themeColor="text1" w:themeTint="BF"/>
          <w:sz w:val="16"/>
          <w:szCs w:val="16"/>
        </w:rPr>
        <w:t>„</w:t>
      </w:r>
      <w:r w:rsidR="001C6F80" w:rsidRPr="001C6F80">
        <w:rPr>
          <w:rFonts w:ascii="Arial" w:hAnsi="Arial" w:cs="Arial"/>
          <w:color w:val="404040" w:themeColor="text1" w:themeTint="BF"/>
          <w:sz w:val="16"/>
          <w:szCs w:val="16"/>
        </w:rPr>
        <w:t>Strategii Rozwoju Lokalnego Gminy Rusinów na lata 2023-2030</w:t>
      </w:r>
      <w:r w:rsidR="00335824">
        <w:rPr>
          <w:rFonts w:ascii="Arial" w:hAnsi="Arial" w:cs="Arial"/>
          <w:color w:val="404040" w:themeColor="text1" w:themeTint="BF"/>
          <w:sz w:val="16"/>
          <w:szCs w:val="16"/>
        </w:rPr>
        <w:t>”</w:t>
      </w:r>
    </w:p>
  </w:footnote>
  <w:footnote w:id="18">
    <w:p w14:paraId="4E150254" w14:textId="2DDD75BE" w:rsidR="009E7055" w:rsidRPr="00A83C15" w:rsidRDefault="009E7055" w:rsidP="008A6B78">
      <w:pPr>
        <w:pStyle w:val="Tekstprzypisudolnego"/>
        <w:ind w:left="142" w:hanging="142"/>
        <w:jc w:val="both"/>
        <w:rPr>
          <w:rFonts w:ascii="Arial" w:hAnsi="Arial" w:cs="Arial"/>
          <w:color w:val="404040" w:themeColor="text1" w:themeTint="BF"/>
          <w:sz w:val="16"/>
          <w:szCs w:val="16"/>
          <w:highlight w:val="yellow"/>
        </w:rPr>
      </w:pPr>
      <w:r w:rsidRPr="00C41C4F">
        <w:rPr>
          <w:rStyle w:val="Odwoanieprzypisudolnego"/>
          <w:rFonts w:ascii="Arial" w:hAnsi="Arial" w:cs="Arial"/>
          <w:color w:val="404040" w:themeColor="text1" w:themeTint="BF"/>
          <w:sz w:val="16"/>
          <w:szCs w:val="16"/>
        </w:rPr>
        <w:footnoteRef/>
      </w:r>
      <w:r w:rsidRPr="00C41C4F">
        <w:rPr>
          <w:rFonts w:ascii="Arial" w:hAnsi="Arial" w:cs="Arial"/>
          <w:color w:val="404040" w:themeColor="text1" w:themeTint="BF"/>
          <w:sz w:val="16"/>
          <w:szCs w:val="16"/>
        </w:rPr>
        <w:t xml:space="preserve"> </w:t>
      </w:r>
      <w:r w:rsidR="00C41C4F" w:rsidRPr="00C41C4F">
        <w:rPr>
          <w:rFonts w:ascii="Arial" w:hAnsi="Arial" w:cs="Arial"/>
          <w:color w:val="404040" w:themeColor="text1" w:themeTint="BF"/>
          <w:sz w:val="16"/>
          <w:szCs w:val="16"/>
        </w:rPr>
        <w:t>Uchwała</w:t>
      </w:r>
      <w:r w:rsidR="00C41C4F" w:rsidRPr="001C6F80">
        <w:rPr>
          <w:rFonts w:ascii="Arial" w:hAnsi="Arial" w:cs="Arial"/>
          <w:color w:val="404040" w:themeColor="text1" w:themeTint="BF"/>
          <w:sz w:val="16"/>
          <w:szCs w:val="16"/>
        </w:rPr>
        <w:t xml:space="preserve"> Nr </w:t>
      </w:r>
      <w:r w:rsidR="00C41C4F">
        <w:rPr>
          <w:rFonts w:ascii="Arial" w:hAnsi="Arial" w:cs="Arial"/>
          <w:color w:val="404040" w:themeColor="text1" w:themeTint="BF"/>
          <w:sz w:val="16"/>
          <w:szCs w:val="16"/>
        </w:rPr>
        <w:t>XV/114/2000</w:t>
      </w:r>
      <w:r w:rsidR="00C41C4F" w:rsidRPr="001C6F80">
        <w:rPr>
          <w:rFonts w:ascii="Arial" w:hAnsi="Arial" w:cs="Arial"/>
          <w:color w:val="404040" w:themeColor="text1" w:themeTint="BF"/>
          <w:sz w:val="16"/>
          <w:szCs w:val="16"/>
        </w:rPr>
        <w:t xml:space="preserve"> Rady Gminy</w:t>
      </w:r>
      <w:r w:rsidR="00C41C4F">
        <w:rPr>
          <w:rFonts w:ascii="Arial" w:hAnsi="Arial" w:cs="Arial"/>
          <w:color w:val="404040" w:themeColor="text1" w:themeTint="BF"/>
          <w:sz w:val="16"/>
          <w:szCs w:val="16"/>
        </w:rPr>
        <w:t xml:space="preserve"> w</w:t>
      </w:r>
      <w:r w:rsidR="00C41C4F" w:rsidRPr="001C6F80">
        <w:rPr>
          <w:rFonts w:ascii="Arial" w:hAnsi="Arial" w:cs="Arial"/>
          <w:color w:val="404040" w:themeColor="text1" w:themeTint="BF"/>
          <w:sz w:val="16"/>
          <w:szCs w:val="16"/>
        </w:rPr>
        <w:t xml:space="preserve"> Rusin</w:t>
      </w:r>
      <w:r w:rsidR="00C41C4F">
        <w:rPr>
          <w:rFonts w:ascii="Arial" w:hAnsi="Arial" w:cs="Arial"/>
          <w:color w:val="404040" w:themeColor="text1" w:themeTint="BF"/>
          <w:sz w:val="16"/>
          <w:szCs w:val="16"/>
        </w:rPr>
        <w:t>owie</w:t>
      </w:r>
      <w:r w:rsidR="00C41C4F" w:rsidRPr="001C6F80">
        <w:rPr>
          <w:rFonts w:ascii="Arial" w:hAnsi="Arial" w:cs="Arial"/>
          <w:color w:val="404040" w:themeColor="text1" w:themeTint="BF"/>
          <w:sz w:val="16"/>
          <w:szCs w:val="16"/>
        </w:rPr>
        <w:t xml:space="preserve"> z dnia </w:t>
      </w:r>
      <w:r w:rsidR="00C41C4F">
        <w:rPr>
          <w:rFonts w:ascii="Arial" w:hAnsi="Arial" w:cs="Arial"/>
          <w:color w:val="404040" w:themeColor="text1" w:themeTint="BF"/>
          <w:sz w:val="16"/>
          <w:szCs w:val="16"/>
        </w:rPr>
        <w:t>30 maja</w:t>
      </w:r>
      <w:r w:rsidR="00C41C4F" w:rsidRPr="001C6F80">
        <w:rPr>
          <w:rFonts w:ascii="Arial" w:hAnsi="Arial" w:cs="Arial"/>
          <w:color w:val="404040" w:themeColor="text1" w:themeTint="BF"/>
          <w:sz w:val="16"/>
          <w:szCs w:val="16"/>
        </w:rPr>
        <w:t xml:space="preserve"> 20</w:t>
      </w:r>
      <w:r w:rsidR="00126842">
        <w:rPr>
          <w:rFonts w:ascii="Arial" w:hAnsi="Arial" w:cs="Arial"/>
          <w:color w:val="404040" w:themeColor="text1" w:themeTint="BF"/>
          <w:sz w:val="16"/>
          <w:szCs w:val="16"/>
        </w:rPr>
        <w:t>0</w:t>
      </w:r>
      <w:r w:rsidR="00C41C4F">
        <w:rPr>
          <w:rFonts w:ascii="Arial" w:hAnsi="Arial" w:cs="Arial"/>
          <w:color w:val="404040" w:themeColor="text1" w:themeTint="BF"/>
          <w:sz w:val="16"/>
          <w:szCs w:val="16"/>
        </w:rPr>
        <w:t>0</w:t>
      </w:r>
      <w:r w:rsidR="00C41C4F" w:rsidRPr="001C6F80">
        <w:rPr>
          <w:rFonts w:ascii="Arial" w:hAnsi="Arial" w:cs="Arial"/>
          <w:color w:val="404040" w:themeColor="text1" w:themeTint="BF"/>
          <w:sz w:val="16"/>
          <w:szCs w:val="16"/>
        </w:rPr>
        <w:t xml:space="preserve"> roku</w:t>
      </w:r>
      <w:r w:rsidR="00C41C4F">
        <w:rPr>
          <w:rFonts w:ascii="Arial" w:hAnsi="Arial" w:cs="Arial"/>
          <w:color w:val="404040" w:themeColor="text1" w:themeTint="BF"/>
          <w:sz w:val="16"/>
          <w:szCs w:val="16"/>
        </w:rPr>
        <w:t xml:space="preserve"> </w:t>
      </w:r>
      <w:r w:rsidR="00C41C4F" w:rsidRPr="001C6F80">
        <w:rPr>
          <w:rFonts w:ascii="Arial" w:hAnsi="Arial" w:cs="Arial"/>
          <w:color w:val="404040" w:themeColor="text1" w:themeTint="BF"/>
          <w:sz w:val="16"/>
          <w:szCs w:val="16"/>
        </w:rPr>
        <w:t xml:space="preserve">w sprawie przyjęcia </w:t>
      </w:r>
      <w:r w:rsidR="00C41C4F">
        <w:rPr>
          <w:rFonts w:ascii="Arial" w:hAnsi="Arial" w:cs="Arial"/>
          <w:color w:val="404040" w:themeColor="text1" w:themeTint="BF"/>
          <w:sz w:val="16"/>
          <w:szCs w:val="16"/>
        </w:rPr>
        <w:t>„Studium uwarunkowań i kierunków zagospodarowania przestrzennego gminy Rusinów”</w:t>
      </w:r>
    </w:p>
  </w:footnote>
  <w:footnote w:id="19">
    <w:p w14:paraId="1E91ECF9" w14:textId="77777777" w:rsidR="00DE2B00" w:rsidRPr="00A83C15" w:rsidRDefault="00DE2B00" w:rsidP="00B970D0">
      <w:pPr>
        <w:pStyle w:val="Tekstprzypisudolnego"/>
        <w:ind w:left="142" w:hanging="142"/>
        <w:jc w:val="both"/>
        <w:rPr>
          <w:rFonts w:ascii="Arial" w:hAnsi="Arial" w:cs="Arial"/>
          <w:color w:val="404040"/>
          <w:sz w:val="16"/>
          <w:szCs w:val="16"/>
        </w:rPr>
      </w:pPr>
      <w:r w:rsidRPr="00A83C15">
        <w:rPr>
          <w:rStyle w:val="Odwoanieprzypisudolnego"/>
          <w:rFonts w:ascii="Arial" w:hAnsi="Arial" w:cs="Arial"/>
          <w:color w:val="404040"/>
          <w:sz w:val="16"/>
          <w:szCs w:val="16"/>
        </w:rPr>
        <w:footnoteRef/>
      </w:r>
      <w:r w:rsidRPr="00A83C15">
        <w:rPr>
          <w:rFonts w:ascii="Arial" w:hAnsi="Arial" w:cs="Arial"/>
          <w:color w:val="404040"/>
          <w:sz w:val="16"/>
          <w:szCs w:val="16"/>
        </w:rPr>
        <w:t xml:space="preserve"> Szczegółowy Opis Priorytetów Programu, https://www.rozwojspoleczny.gov.pl/strony/dowiedz-sie-wiecej-o-programie/prawo-i-dokumenty/szczegolowy-opis-priorytetow-programu-fundusze-europejskie-dla-rozwoju-spolecznego-2021-2027/</w:t>
      </w:r>
    </w:p>
  </w:footnote>
  <w:footnote w:id="20">
    <w:p w14:paraId="5F3CDB81" w14:textId="77777777" w:rsidR="00DE2B00" w:rsidRPr="00A83C15" w:rsidRDefault="00DE2B00" w:rsidP="00B970D0">
      <w:pPr>
        <w:pStyle w:val="Tekstprzypisudolnego"/>
        <w:ind w:left="142" w:hanging="142"/>
        <w:rPr>
          <w:sz w:val="16"/>
          <w:szCs w:val="16"/>
        </w:rPr>
      </w:pPr>
      <w:r w:rsidRPr="00A83C15">
        <w:rPr>
          <w:rStyle w:val="Odwoanieprzypisudolnego"/>
          <w:rFonts w:ascii="Arial" w:hAnsi="Arial" w:cs="Arial"/>
          <w:color w:val="404040"/>
          <w:sz w:val="16"/>
          <w:szCs w:val="16"/>
        </w:rPr>
        <w:footnoteRef/>
      </w:r>
      <w:r w:rsidRPr="00A83C15">
        <w:rPr>
          <w:sz w:val="16"/>
          <w:szCs w:val="16"/>
        </w:rPr>
        <w:t xml:space="preserve"> </w:t>
      </w:r>
      <w:r w:rsidRPr="00A83C15">
        <w:rPr>
          <w:rFonts w:ascii="Arial" w:hAnsi="Arial" w:cs="Arial"/>
          <w:color w:val="404040"/>
          <w:sz w:val="16"/>
          <w:szCs w:val="16"/>
        </w:rPr>
        <w:t>https://www.bgk.pl/programy-i-fundusze/programy/fundusze-europejskie-dla-rozwoju-spolecznego-2021-2027-fers/</w:t>
      </w:r>
    </w:p>
  </w:footnote>
  <w:footnote w:id="21">
    <w:p w14:paraId="3CBDD5E8" w14:textId="77777777" w:rsidR="00DE2B00" w:rsidRPr="00775D95" w:rsidRDefault="00DE2B00" w:rsidP="00B970D0">
      <w:pPr>
        <w:pStyle w:val="Tekstprzypisudolnego"/>
        <w:ind w:left="142" w:hanging="142"/>
        <w:jc w:val="both"/>
        <w:rPr>
          <w:rFonts w:ascii="Arial" w:hAnsi="Arial" w:cs="Arial"/>
          <w:color w:val="404040"/>
          <w:sz w:val="18"/>
          <w:szCs w:val="18"/>
        </w:rPr>
      </w:pPr>
      <w:r w:rsidRPr="00A83C15">
        <w:rPr>
          <w:rStyle w:val="Odwoanieprzypisudolnego"/>
          <w:rFonts w:ascii="Arial" w:hAnsi="Arial" w:cs="Arial"/>
          <w:color w:val="404040"/>
          <w:sz w:val="16"/>
          <w:szCs w:val="16"/>
        </w:rPr>
        <w:footnoteRef/>
      </w:r>
      <w:r w:rsidRPr="00A83C15">
        <w:rPr>
          <w:rFonts w:ascii="Arial" w:hAnsi="Arial" w:cs="Arial"/>
          <w:color w:val="404040"/>
          <w:sz w:val="16"/>
          <w:szCs w:val="16"/>
        </w:rPr>
        <w:t xml:space="preserve"> Szczegółowy Opis Priorytetów Programu, https://www.feniks.gov.pl/strony/dowiedz-sie-wiecej-o-programie/prawo-i-dokumenty/szczegolowy-opis-priorytetow-dla-programu-fundusze-europejskie-na-infrastrukture-klimat-srodowisko-2021-2027/</w:t>
      </w:r>
    </w:p>
  </w:footnote>
  <w:footnote w:id="22">
    <w:p w14:paraId="59C3EA4A" w14:textId="745D7BCE" w:rsidR="00DE2B00" w:rsidRPr="00A83C15" w:rsidRDefault="00DE2B00" w:rsidP="0098458A">
      <w:pPr>
        <w:spacing w:line="259" w:lineRule="auto"/>
        <w:ind w:left="142" w:hanging="142"/>
        <w:contextualSpacing/>
        <w:jc w:val="both"/>
        <w:rPr>
          <w:rFonts w:ascii="Arial" w:hAnsi="Arial" w:cs="Arial"/>
          <w:color w:val="404040"/>
          <w:sz w:val="16"/>
          <w:szCs w:val="16"/>
          <w:lang w:eastAsia="x-none"/>
        </w:rPr>
      </w:pPr>
      <w:r w:rsidRPr="00A83C15">
        <w:rPr>
          <w:rStyle w:val="Odwoanieprzypisudolnego"/>
          <w:rFonts w:ascii="Arial" w:hAnsi="Arial" w:cs="Arial"/>
          <w:color w:val="404040"/>
          <w:sz w:val="16"/>
          <w:szCs w:val="16"/>
          <w:lang w:val="x-none" w:eastAsia="x-none"/>
        </w:rPr>
        <w:footnoteRef/>
      </w:r>
      <w:r w:rsidRPr="00A83C15">
        <w:rPr>
          <w:rStyle w:val="Odwoanieprzypisudolnego"/>
          <w:rFonts w:ascii="Arial" w:hAnsi="Arial" w:cs="Arial"/>
          <w:color w:val="404040"/>
          <w:sz w:val="16"/>
          <w:szCs w:val="16"/>
          <w:lang w:val="x-none" w:eastAsia="x-none"/>
        </w:rPr>
        <w:t xml:space="preserve"> </w:t>
      </w:r>
      <w:r w:rsidRPr="00A83C15">
        <w:rPr>
          <w:rFonts w:ascii="Arial" w:hAnsi="Arial" w:cs="Arial"/>
          <w:color w:val="404040"/>
          <w:sz w:val="16"/>
          <w:szCs w:val="16"/>
          <w:lang w:val="x-none" w:eastAsia="x-none"/>
        </w:rPr>
        <w:t>Program Fundusze Europejskie dla Mazowsza 2021-2027 został przyjęty 2 grudnia 2022 r. decyzją wykonawczą Komisja Europejska nr C(2022) 8693.</w:t>
      </w:r>
    </w:p>
  </w:footnote>
  <w:footnote w:id="23">
    <w:p w14:paraId="4BFFFDE3" w14:textId="77777777" w:rsidR="00DE2B00" w:rsidRPr="00A83C15" w:rsidRDefault="00DE2B00" w:rsidP="0098458A">
      <w:pPr>
        <w:pStyle w:val="NormalnyWeb"/>
        <w:spacing w:before="0" w:beforeAutospacing="0" w:after="0" w:afterAutospacing="0"/>
        <w:ind w:left="142" w:hanging="142"/>
        <w:jc w:val="both"/>
        <w:rPr>
          <w:rFonts w:ascii="Arial" w:eastAsiaTheme="majorEastAsia" w:hAnsi="Arial" w:cs="Arial"/>
          <w:color w:val="404040"/>
          <w:sz w:val="16"/>
          <w:szCs w:val="16"/>
        </w:rPr>
      </w:pPr>
      <w:r w:rsidRPr="00A83C15">
        <w:rPr>
          <w:rStyle w:val="Odwoanieprzypisudolnego"/>
          <w:rFonts w:ascii="Arial" w:hAnsi="Arial" w:cs="Arial"/>
          <w:color w:val="404040"/>
          <w:sz w:val="16"/>
          <w:szCs w:val="16"/>
        </w:rPr>
        <w:footnoteRef/>
      </w:r>
      <w:r w:rsidRPr="00A83C15">
        <w:rPr>
          <w:sz w:val="16"/>
          <w:szCs w:val="16"/>
        </w:rPr>
        <w:t xml:space="preserve"> </w:t>
      </w:r>
      <w:r w:rsidRPr="00A83C15">
        <w:rPr>
          <w:rFonts w:ascii="Arial" w:eastAsiaTheme="majorEastAsia" w:hAnsi="Arial" w:cs="Arial"/>
          <w:color w:val="404040"/>
          <w:sz w:val="16"/>
          <w:szCs w:val="16"/>
        </w:rPr>
        <w:t>Decyzja wykonawcza Rady zmieniająca decyzję wykonawczą z dnia 17 czerwca 2022 r. w sprawie zatwierdzenia oceny planu odbudowy i zwiększania odporności Polski, 2023/0426(NLE).</w:t>
      </w:r>
    </w:p>
  </w:footnote>
  <w:footnote w:id="24">
    <w:p w14:paraId="36BBC19C" w14:textId="60BB2F69" w:rsidR="00DE2B00" w:rsidRPr="00A83C15" w:rsidRDefault="00DE2B00" w:rsidP="0098458A">
      <w:pPr>
        <w:pStyle w:val="NormalnyWeb"/>
        <w:spacing w:before="0" w:beforeAutospacing="0" w:after="0" w:afterAutospacing="0"/>
        <w:ind w:left="142" w:hanging="142"/>
        <w:jc w:val="both"/>
        <w:rPr>
          <w:sz w:val="16"/>
          <w:szCs w:val="16"/>
        </w:rPr>
      </w:pPr>
      <w:r w:rsidRPr="00A83C15">
        <w:rPr>
          <w:rStyle w:val="Odwoanieprzypisudolnego"/>
          <w:rFonts w:ascii="Arial" w:hAnsi="Arial" w:cs="Arial"/>
          <w:color w:val="404040"/>
          <w:sz w:val="16"/>
          <w:szCs w:val="16"/>
        </w:rPr>
        <w:footnoteRef/>
      </w:r>
      <w:r w:rsidRPr="00A83C15">
        <w:rPr>
          <w:sz w:val="16"/>
          <w:szCs w:val="16"/>
        </w:rPr>
        <w:t xml:space="preserve"> </w:t>
      </w:r>
      <w:r w:rsidRPr="00A83C15">
        <w:rPr>
          <w:rFonts w:ascii="Arial" w:hAnsi="Arial" w:cs="Arial"/>
          <w:color w:val="404040"/>
          <w:sz w:val="16"/>
          <w:szCs w:val="16"/>
        </w:rPr>
        <w:t xml:space="preserve">Plan </w:t>
      </w:r>
      <w:r w:rsidRPr="00A83C15">
        <w:rPr>
          <w:rFonts w:ascii="Arial" w:eastAsiaTheme="majorEastAsia" w:hAnsi="Arial" w:cs="Arial"/>
          <w:color w:val="404040"/>
          <w:sz w:val="16"/>
          <w:szCs w:val="16"/>
        </w:rPr>
        <w:t>Strategiczny</w:t>
      </w:r>
      <w:r w:rsidRPr="00A83C15">
        <w:rPr>
          <w:rFonts w:ascii="Arial" w:hAnsi="Arial" w:cs="Arial"/>
          <w:color w:val="404040"/>
          <w:sz w:val="16"/>
          <w:szCs w:val="16"/>
        </w:rPr>
        <w:t xml:space="preserve"> dla Wspólnej Polityki Rolnej na lata 2023-2027, https://www.gov.pl/web/arimr/plan-strategiczny-dla-wspolnej-polityki-rolnej-na-lata-2023-2027</w:t>
      </w:r>
      <w:r w:rsidR="00171341">
        <w:rPr>
          <w:rFonts w:ascii="Arial" w:hAnsi="Arial" w:cs="Arial"/>
          <w:color w:val="404040"/>
          <w:sz w:val="16"/>
          <w:szCs w:val="16"/>
        </w:rPr>
        <w:t>.</w:t>
      </w:r>
    </w:p>
  </w:footnote>
  <w:footnote w:id="25">
    <w:p w14:paraId="5BFF56D6" w14:textId="77777777" w:rsidR="00DE2B00" w:rsidRPr="008C6AA2" w:rsidRDefault="00DE2B00" w:rsidP="00171341">
      <w:pPr>
        <w:pStyle w:val="NormalnyWeb"/>
        <w:spacing w:before="0" w:beforeAutospacing="0" w:after="0" w:afterAutospacing="0"/>
        <w:ind w:left="142" w:hanging="142"/>
        <w:jc w:val="both"/>
      </w:pPr>
      <w:r w:rsidRPr="00A83C15">
        <w:rPr>
          <w:rStyle w:val="Odwoanieprzypisudolnego"/>
          <w:rFonts w:ascii="Arial" w:hAnsi="Arial" w:cs="Arial"/>
          <w:color w:val="404040"/>
          <w:sz w:val="16"/>
          <w:szCs w:val="16"/>
        </w:rPr>
        <w:footnoteRef/>
      </w:r>
      <w:r w:rsidRPr="00A83C15">
        <w:rPr>
          <w:sz w:val="16"/>
          <w:szCs w:val="16"/>
        </w:rPr>
        <w:t xml:space="preserve"> </w:t>
      </w:r>
      <w:r w:rsidRPr="00A83C15">
        <w:rPr>
          <w:rFonts w:ascii="Arial" w:eastAsiaTheme="majorEastAsia" w:hAnsi="Arial" w:cs="Arial"/>
          <w:color w:val="404040"/>
          <w:sz w:val="16"/>
          <w:szCs w:val="16"/>
        </w:rPr>
        <w:t>Strategia działania NFOŚiGW, https://www.gov.pl/web/nfosigw/dokumenty-programowe</w:t>
      </w:r>
    </w:p>
  </w:footnote>
  <w:footnote w:id="26">
    <w:p w14:paraId="6DB32F6C" w14:textId="77777777" w:rsidR="00DE2B00" w:rsidRPr="00A83C15" w:rsidRDefault="00DE2B00" w:rsidP="00171341">
      <w:pPr>
        <w:pStyle w:val="Tekstprzypisudolnego"/>
        <w:ind w:left="142" w:hanging="142"/>
        <w:jc w:val="both"/>
        <w:rPr>
          <w:rFonts w:ascii="Arial" w:hAnsi="Arial" w:cs="Arial"/>
          <w:color w:val="404040"/>
          <w:sz w:val="16"/>
          <w:szCs w:val="16"/>
        </w:rPr>
      </w:pPr>
      <w:r w:rsidRPr="00A83C15">
        <w:rPr>
          <w:rStyle w:val="Odwoanieprzypisudolnego"/>
          <w:rFonts w:ascii="Arial" w:hAnsi="Arial" w:cs="Arial"/>
          <w:color w:val="404040"/>
          <w:sz w:val="16"/>
          <w:szCs w:val="16"/>
        </w:rPr>
        <w:footnoteRef/>
      </w:r>
      <w:r w:rsidRPr="00A83C15">
        <w:rPr>
          <w:rFonts w:ascii="Arial" w:hAnsi="Arial" w:cs="Arial"/>
          <w:color w:val="404040"/>
          <w:sz w:val="16"/>
          <w:szCs w:val="16"/>
        </w:rPr>
        <w:t xml:space="preserve"> https://www.pfron.org.pl/o-funduszu/programy-i-zadania-pfron/programy-i-zadania-real/</w:t>
      </w:r>
    </w:p>
  </w:footnote>
  <w:footnote w:id="27">
    <w:p w14:paraId="0E2F40B7" w14:textId="77777777" w:rsidR="00DE2B00" w:rsidRPr="00A83C15" w:rsidRDefault="00DE2B00" w:rsidP="00171341">
      <w:pPr>
        <w:pStyle w:val="Tekstprzypisudolnego"/>
        <w:ind w:left="142" w:hanging="142"/>
        <w:rPr>
          <w:sz w:val="16"/>
          <w:szCs w:val="16"/>
        </w:rPr>
      </w:pPr>
      <w:r w:rsidRPr="00A83C15">
        <w:rPr>
          <w:rStyle w:val="Odwoanieprzypisudolnego"/>
          <w:rFonts w:ascii="Arial" w:hAnsi="Arial" w:cs="Arial"/>
          <w:color w:val="404040"/>
          <w:sz w:val="16"/>
          <w:szCs w:val="16"/>
        </w:rPr>
        <w:footnoteRef/>
      </w:r>
      <w:r w:rsidRPr="00A83C15">
        <w:rPr>
          <w:sz w:val="16"/>
          <w:szCs w:val="16"/>
        </w:rPr>
        <w:t xml:space="preserve"> </w:t>
      </w:r>
      <w:r w:rsidRPr="00A83C15">
        <w:rPr>
          <w:rFonts w:ascii="Arial" w:hAnsi="Arial" w:cs="Arial"/>
          <w:color w:val="404040"/>
          <w:sz w:val="16"/>
          <w:szCs w:val="16"/>
        </w:rPr>
        <w:t>https://www.bgk.pl/programy-i-fundusze/fundusze/fundusz-dostepnosci/pozyczki-z-funduszu-dostepnosci/</w:t>
      </w:r>
    </w:p>
  </w:footnote>
  <w:footnote w:id="28">
    <w:p w14:paraId="6DF4A57F" w14:textId="2DCFE5A6" w:rsidR="00E502C7" w:rsidRPr="006D735C" w:rsidRDefault="00ED1D84" w:rsidP="006D735C">
      <w:pPr>
        <w:pStyle w:val="Tekstprzypisudolnego"/>
        <w:ind w:left="142" w:hanging="142"/>
        <w:jc w:val="both"/>
        <w:rPr>
          <w:rFonts w:ascii="Arial" w:hAnsi="Arial" w:cs="Arial"/>
          <w:color w:val="404040" w:themeColor="text1" w:themeTint="BF"/>
          <w:sz w:val="16"/>
          <w:szCs w:val="16"/>
        </w:rPr>
      </w:pPr>
      <w:r w:rsidRPr="00A83C15">
        <w:rPr>
          <w:rFonts w:ascii="Arial" w:hAnsi="Arial" w:cs="Arial"/>
          <w:color w:val="404040" w:themeColor="text1" w:themeTint="BF"/>
          <w:sz w:val="16"/>
          <w:szCs w:val="16"/>
          <w:vertAlign w:val="superscript"/>
        </w:rPr>
        <w:footnoteRef/>
      </w:r>
      <w:r w:rsidRPr="00A83C15">
        <w:rPr>
          <w:rFonts w:ascii="Arial" w:hAnsi="Arial" w:cs="Arial"/>
          <w:color w:val="404040" w:themeColor="text1" w:themeTint="BF"/>
          <w:sz w:val="16"/>
          <w:szCs w:val="16"/>
        </w:rPr>
        <w:t xml:space="preserve"> Uchwała </w:t>
      </w:r>
      <w:r w:rsidR="004C3B75" w:rsidRPr="004C3B75">
        <w:rPr>
          <w:rFonts w:ascii="Arial" w:hAnsi="Arial" w:cs="Arial"/>
          <w:color w:val="404040" w:themeColor="text1" w:themeTint="BF"/>
          <w:sz w:val="16"/>
          <w:szCs w:val="16"/>
        </w:rPr>
        <w:t>Nr XIX/114/25 Rady Gminy Rusinów z dnia 19 grudnia 2025 r. w sprawie wyznaczenia obszaru zdegradowanego oraz obszaru rewitalizacji na terenie Gminy Rusinów (Dz. Urz. Woj. Mazowieckiego z 2026 r. poz. 148)</w:t>
      </w:r>
    </w:p>
  </w:footnote>
  <w:footnote w:id="29">
    <w:p w14:paraId="2F0AEF1E" w14:textId="77777777" w:rsidR="00EB05E2" w:rsidRPr="00A83C15" w:rsidRDefault="00EB05E2" w:rsidP="00454CBA">
      <w:pPr>
        <w:pStyle w:val="Tekstprzypisudolnego"/>
        <w:ind w:left="142" w:hanging="142"/>
        <w:jc w:val="both"/>
        <w:rPr>
          <w:rFonts w:ascii="Arial" w:hAnsi="Arial" w:cs="Arial"/>
          <w:color w:val="404040" w:themeColor="text1" w:themeTint="BF"/>
          <w:sz w:val="16"/>
          <w:szCs w:val="16"/>
        </w:rPr>
      </w:pPr>
      <w:r w:rsidRPr="00A83C15">
        <w:rPr>
          <w:rFonts w:ascii="Arial" w:hAnsi="Arial" w:cs="Arial"/>
          <w:color w:val="404040" w:themeColor="text1" w:themeTint="BF"/>
          <w:sz w:val="16"/>
          <w:szCs w:val="16"/>
          <w:vertAlign w:val="superscript"/>
        </w:rPr>
        <w:footnoteRef/>
      </w:r>
      <w:r w:rsidRPr="00A83C15">
        <w:rPr>
          <w:rFonts w:ascii="Arial" w:hAnsi="Arial" w:cs="Arial"/>
          <w:color w:val="404040" w:themeColor="text1" w:themeTint="BF"/>
          <w:sz w:val="16"/>
          <w:szCs w:val="16"/>
        </w:rPr>
        <w:t xml:space="preserve"> Art. 36 ust. 8 ustawy z dnia 28 kwietnia 2022 r. o zasadach realizacji zadań finansowanych ze środków europejskich </w:t>
      </w:r>
      <w:r>
        <w:rPr>
          <w:rFonts w:ascii="Arial" w:hAnsi="Arial" w:cs="Arial"/>
          <w:color w:val="404040" w:themeColor="text1" w:themeTint="BF"/>
          <w:sz w:val="16"/>
          <w:szCs w:val="16"/>
        </w:rPr>
        <w:br/>
      </w:r>
      <w:r w:rsidRPr="00A83C15">
        <w:rPr>
          <w:rFonts w:ascii="Arial" w:hAnsi="Arial" w:cs="Arial"/>
          <w:color w:val="404040" w:themeColor="text1" w:themeTint="BF"/>
          <w:sz w:val="16"/>
          <w:szCs w:val="16"/>
        </w:rPr>
        <w:t>w perspektywie finansowej 2021-2027, Dz.U. z 2022 r. poz. 1079.</w:t>
      </w:r>
    </w:p>
  </w:footnote>
  <w:footnote w:id="30">
    <w:p w14:paraId="245ABA9E" w14:textId="49848130" w:rsidR="003D3C71" w:rsidRPr="00D86D6E" w:rsidRDefault="003D3C71" w:rsidP="00D86D6E">
      <w:pPr>
        <w:pStyle w:val="Tekstprzypisudolnego"/>
        <w:ind w:left="142" w:hanging="142"/>
        <w:rPr>
          <w:rFonts w:ascii="Arial" w:hAnsi="Arial" w:cs="Arial"/>
          <w:sz w:val="16"/>
          <w:szCs w:val="16"/>
        </w:rPr>
      </w:pPr>
      <w:r w:rsidRPr="00D86D6E">
        <w:rPr>
          <w:rFonts w:ascii="Arial" w:hAnsi="Arial" w:cs="Arial"/>
          <w:color w:val="404040" w:themeColor="text1" w:themeTint="BF"/>
          <w:sz w:val="16"/>
          <w:szCs w:val="16"/>
          <w:vertAlign w:val="superscript"/>
        </w:rPr>
        <w:footnoteRef/>
      </w:r>
      <w:r w:rsidRPr="00D86D6E">
        <w:rPr>
          <w:rFonts w:ascii="Arial" w:hAnsi="Arial" w:cs="Arial"/>
          <w:color w:val="404040" w:themeColor="text1" w:themeTint="BF"/>
          <w:sz w:val="16"/>
          <w:szCs w:val="16"/>
        </w:rPr>
        <w:t xml:space="preserve"> </w:t>
      </w:r>
      <w:r w:rsidR="001B25D9" w:rsidRPr="001B25D9">
        <w:rPr>
          <w:rFonts w:ascii="Arial" w:hAnsi="Arial" w:cs="Arial"/>
          <w:color w:val="404040" w:themeColor="text1" w:themeTint="BF"/>
          <w:sz w:val="16"/>
          <w:szCs w:val="16"/>
        </w:rPr>
        <w:t>https://www.rusinow.pl/aktualnosc-1502-raport_z_przeprowadzenia_konsultacji.html</w:t>
      </w:r>
    </w:p>
  </w:footnote>
  <w:footnote w:id="31">
    <w:p w14:paraId="2A6C3C8A" w14:textId="6D7E263A" w:rsidR="00AE5765" w:rsidRPr="00C36700" w:rsidRDefault="00AE5765" w:rsidP="00D86D6E">
      <w:pPr>
        <w:pStyle w:val="Tekstprzypisudolnego"/>
        <w:ind w:left="142" w:hanging="142"/>
        <w:jc w:val="both"/>
        <w:rPr>
          <w:rFonts w:ascii="Arial" w:hAnsi="Arial" w:cs="Arial"/>
        </w:rPr>
      </w:pPr>
      <w:r w:rsidRPr="00D86D6E">
        <w:rPr>
          <w:rFonts w:ascii="Arial" w:hAnsi="Arial" w:cs="Arial"/>
          <w:color w:val="404040" w:themeColor="text1" w:themeTint="BF"/>
          <w:sz w:val="16"/>
          <w:szCs w:val="16"/>
          <w:vertAlign w:val="superscript"/>
        </w:rPr>
        <w:footnoteRef/>
      </w:r>
      <w:r w:rsidRPr="00D86D6E">
        <w:rPr>
          <w:rFonts w:ascii="Arial" w:hAnsi="Arial" w:cs="Arial"/>
          <w:color w:val="404040" w:themeColor="text1" w:themeTint="BF"/>
          <w:sz w:val="16"/>
          <w:szCs w:val="16"/>
        </w:rPr>
        <w:t xml:space="preserve"> </w:t>
      </w:r>
      <w:r w:rsidR="0009583C" w:rsidRPr="0009583C">
        <w:rPr>
          <w:rFonts w:ascii="Arial" w:hAnsi="Arial" w:cs="Arial"/>
          <w:color w:val="404040" w:themeColor="text1" w:themeTint="BF"/>
          <w:sz w:val="16"/>
          <w:szCs w:val="16"/>
        </w:rPr>
        <w:t>http://bip.rusinow.pl/a,18279,nabor-przedsiewziec-rewitalizacyjnych.html</w:t>
      </w:r>
    </w:p>
  </w:footnote>
  <w:footnote w:id="32">
    <w:p w14:paraId="7F67AF39" w14:textId="31A233C9" w:rsidR="00E57760" w:rsidRPr="00E57760" w:rsidRDefault="0013264B" w:rsidP="00E57760">
      <w:pPr>
        <w:pStyle w:val="Tekstprzypisudolnego"/>
        <w:jc w:val="both"/>
        <w:rPr>
          <w:rFonts w:ascii="Arial" w:hAnsi="Arial" w:cs="Arial"/>
          <w:color w:val="404040" w:themeColor="text1" w:themeTint="BF"/>
          <w:sz w:val="16"/>
          <w:szCs w:val="16"/>
        </w:rPr>
      </w:pPr>
      <w:r w:rsidRPr="009C629E">
        <w:rPr>
          <w:rStyle w:val="Odwoanieprzypisudolnego"/>
          <w:rFonts w:ascii="Arial" w:hAnsi="Arial" w:cs="Arial"/>
          <w:color w:val="404040" w:themeColor="text1" w:themeTint="BF"/>
          <w:sz w:val="16"/>
          <w:szCs w:val="16"/>
        </w:rPr>
        <w:footnoteRef/>
      </w:r>
      <w:r w:rsidRPr="009C629E">
        <w:rPr>
          <w:rFonts w:ascii="Arial" w:hAnsi="Arial" w:cs="Arial"/>
          <w:color w:val="404040" w:themeColor="text1" w:themeTint="BF"/>
          <w:sz w:val="16"/>
          <w:szCs w:val="16"/>
        </w:rPr>
        <w:t xml:space="preserve"> U</w:t>
      </w:r>
      <w:r w:rsidRPr="009115B2">
        <w:rPr>
          <w:rFonts w:ascii="Arial" w:hAnsi="Arial" w:cs="Arial"/>
          <w:color w:val="404040" w:themeColor="text1" w:themeTint="BF"/>
          <w:sz w:val="16"/>
          <w:szCs w:val="16"/>
        </w:rPr>
        <w:t xml:space="preserve">chwała </w:t>
      </w:r>
      <w:r w:rsidR="00E57760" w:rsidRPr="00E57760">
        <w:rPr>
          <w:rFonts w:ascii="Arial" w:hAnsi="Arial" w:cs="Arial"/>
          <w:color w:val="404040" w:themeColor="text1" w:themeTint="BF"/>
          <w:sz w:val="16"/>
          <w:szCs w:val="16"/>
        </w:rPr>
        <w:t>Nr XIX/112/25 Rady Gminy Rusinów z dnia 19 grudnia 2025 roku</w:t>
      </w:r>
      <w:r w:rsidR="00E57760">
        <w:rPr>
          <w:rFonts w:ascii="Arial" w:hAnsi="Arial" w:cs="Arial"/>
          <w:color w:val="404040" w:themeColor="text1" w:themeTint="BF"/>
          <w:sz w:val="16"/>
          <w:szCs w:val="16"/>
        </w:rPr>
        <w:t xml:space="preserve"> </w:t>
      </w:r>
      <w:r w:rsidR="00E57760" w:rsidRPr="00E57760">
        <w:rPr>
          <w:rFonts w:ascii="Arial" w:hAnsi="Arial" w:cs="Arial"/>
          <w:color w:val="404040" w:themeColor="text1" w:themeTint="BF"/>
          <w:sz w:val="16"/>
          <w:szCs w:val="16"/>
        </w:rPr>
        <w:t>w sprawie przyjęcia "Wieloletniego programu gospodarowania mieszkaniowym zasobem Gminy Rusinów na lata 2026-2030"</w:t>
      </w:r>
    </w:p>
    <w:p w14:paraId="4CDBD491" w14:textId="47BA22DB" w:rsidR="0013264B" w:rsidRDefault="0013264B" w:rsidP="0013264B">
      <w:pPr>
        <w:pStyle w:val="Tekstprzypisudolnego"/>
        <w:jc w:val="both"/>
      </w:pPr>
    </w:p>
  </w:footnote>
  <w:footnote w:id="33">
    <w:p w14:paraId="3C22EB0B" w14:textId="17E214E4" w:rsidR="00F0290E" w:rsidRPr="006F6772" w:rsidRDefault="00F0290E" w:rsidP="00F0290E">
      <w:pPr>
        <w:pStyle w:val="Tekstprzypisudolnego"/>
      </w:pPr>
      <w:r w:rsidRPr="006F6772">
        <w:rPr>
          <w:rStyle w:val="Odwoanieprzypisudolnego"/>
          <w:rFonts w:ascii="Arial" w:hAnsi="Arial" w:cs="Arial"/>
          <w:color w:val="404040" w:themeColor="text1" w:themeTint="BF"/>
          <w:sz w:val="16"/>
          <w:szCs w:val="16"/>
        </w:rPr>
        <w:footnoteRef/>
      </w:r>
      <w:r w:rsidRPr="006F6772">
        <w:rPr>
          <w:rStyle w:val="Odwoanieprzypisudolnego"/>
          <w:rFonts w:ascii="Arial" w:hAnsi="Arial" w:cs="Arial"/>
          <w:color w:val="404040" w:themeColor="text1" w:themeTint="BF"/>
          <w:sz w:val="16"/>
          <w:szCs w:val="16"/>
        </w:rPr>
        <w:t xml:space="preserve"> </w:t>
      </w:r>
      <w:r w:rsidRPr="006F6772">
        <w:rPr>
          <w:rFonts w:ascii="Arial" w:hAnsi="Arial" w:cs="Arial"/>
          <w:color w:val="404040" w:themeColor="text1" w:themeTint="BF"/>
          <w:sz w:val="16"/>
          <w:szCs w:val="16"/>
        </w:rPr>
        <w:t xml:space="preserve">Ustawa </w:t>
      </w:r>
      <w:r w:rsidR="006F6772" w:rsidRPr="006F6772">
        <w:rPr>
          <w:rFonts w:ascii="Arial" w:hAnsi="Arial" w:cs="Arial"/>
          <w:color w:val="404040" w:themeColor="text1" w:themeTint="BF"/>
          <w:sz w:val="16"/>
          <w:szCs w:val="16"/>
        </w:rPr>
        <w:t>z dnia 27 marca 2003 r. o planowaniu i zagospodarowaniu przestrzennym</w:t>
      </w:r>
      <w:r w:rsidRPr="006F6772">
        <w:rPr>
          <w:rFonts w:ascii="Arial" w:hAnsi="Arial" w:cs="Arial"/>
          <w:color w:val="404040" w:themeColor="text1" w:themeTint="BF"/>
          <w:sz w:val="16"/>
          <w:szCs w:val="16"/>
        </w:rPr>
        <w:t xml:space="preserve">, </w:t>
      </w:r>
      <w:r w:rsidR="006F6772" w:rsidRPr="006F6772">
        <w:rPr>
          <w:rFonts w:ascii="Arial" w:hAnsi="Arial" w:cs="Arial"/>
          <w:color w:val="404040" w:themeColor="text1" w:themeTint="BF"/>
          <w:sz w:val="16"/>
          <w:szCs w:val="16"/>
        </w:rPr>
        <w:t xml:space="preserve">t.j. </w:t>
      </w:r>
      <w:r w:rsidRPr="006F6772">
        <w:rPr>
          <w:rFonts w:ascii="Arial" w:hAnsi="Arial" w:cs="Arial"/>
          <w:color w:val="404040" w:themeColor="text1" w:themeTint="BF"/>
          <w:sz w:val="16"/>
          <w:szCs w:val="16"/>
        </w:rPr>
        <w:t>Dz.U. z 202</w:t>
      </w:r>
      <w:r w:rsidR="006F6772" w:rsidRPr="006F6772">
        <w:rPr>
          <w:rFonts w:ascii="Arial" w:hAnsi="Arial" w:cs="Arial"/>
          <w:color w:val="404040" w:themeColor="text1" w:themeTint="BF"/>
          <w:sz w:val="16"/>
          <w:szCs w:val="16"/>
        </w:rPr>
        <w:t>4</w:t>
      </w:r>
      <w:r w:rsidRPr="006F6772">
        <w:rPr>
          <w:rFonts w:ascii="Arial" w:hAnsi="Arial" w:cs="Arial"/>
          <w:color w:val="404040" w:themeColor="text1" w:themeTint="BF"/>
          <w:sz w:val="16"/>
          <w:szCs w:val="16"/>
        </w:rPr>
        <w:t xml:space="preserve"> r., poz. </w:t>
      </w:r>
      <w:r w:rsidR="006F6772" w:rsidRPr="006F6772">
        <w:rPr>
          <w:rFonts w:ascii="Arial" w:hAnsi="Arial" w:cs="Arial"/>
          <w:color w:val="404040" w:themeColor="text1" w:themeTint="BF"/>
          <w:sz w:val="16"/>
          <w:szCs w:val="16"/>
        </w:rPr>
        <w:t>1130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2AB0" w14:textId="0BD38C34" w:rsidR="009E7E69" w:rsidRDefault="00F5462B" w:rsidP="009E7E69">
    <w:pPr>
      <w:pStyle w:val="Nagwek"/>
      <w:jc w:val="center"/>
    </w:pPr>
    <w:r w:rsidRPr="002A0A70">
      <w:rPr>
        <w:noProof/>
      </w:rPr>
      <w:drawing>
        <wp:anchor distT="0" distB="0" distL="114300" distR="114300" simplePos="0" relativeHeight="251659264" behindDoc="0" locked="0" layoutInCell="1" allowOverlap="1" wp14:anchorId="74C985A2" wp14:editId="55D90A86">
          <wp:simplePos x="0" y="0"/>
          <wp:positionH relativeFrom="margin">
            <wp:posOffset>4910455</wp:posOffset>
          </wp:positionH>
          <wp:positionV relativeFrom="paragraph">
            <wp:posOffset>-103505</wp:posOffset>
          </wp:positionV>
          <wp:extent cx="338884" cy="396875"/>
          <wp:effectExtent l="0" t="0" r="4445" b="3175"/>
          <wp:wrapNone/>
          <wp:docPr id="802685612" name="Obraz 802685612" descr="Obraz zawierający clipart, Grafika, projekt graficzny,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9" descr="Obraz zawierający clipart, Grafika, projekt graficzny, symbol&#10;&#10;Zawartość wygenerowana przez AI może być niepoprawna."/>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884" cy="396875"/>
                  </a:xfrm>
                  <a:prstGeom prst="rect">
                    <a:avLst/>
                  </a:prstGeom>
                </pic:spPr>
              </pic:pic>
            </a:graphicData>
          </a:graphic>
          <wp14:sizeRelH relativeFrom="page">
            <wp14:pctWidth>0</wp14:pctWidth>
          </wp14:sizeRelH>
          <wp14:sizeRelV relativeFrom="page">
            <wp14:pctHeight>0</wp14:pctHeight>
          </wp14:sizeRelV>
        </wp:anchor>
      </w:drawing>
    </w:r>
    <w:r w:rsidR="009E7E69">
      <w:rPr>
        <w:rFonts w:ascii="Arial" w:hAnsi="Arial" w:cs="Arial"/>
        <w:smallCaps/>
        <w:sz w:val="18"/>
        <w:szCs w:val="18"/>
      </w:rPr>
      <w:t>Gminny Program</w:t>
    </w:r>
    <w:r w:rsidR="009E7E69" w:rsidRPr="00CB40C2">
      <w:rPr>
        <w:rFonts w:ascii="Arial" w:hAnsi="Arial" w:cs="Arial"/>
        <w:smallCaps/>
        <w:sz w:val="18"/>
        <w:szCs w:val="18"/>
      </w:rPr>
      <w:t xml:space="preserve"> rewitalizacji </w:t>
    </w:r>
    <w:r w:rsidR="00A82B28">
      <w:rPr>
        <w:rFonts w:ascii="Arial" w:hAnsi="Arial" w:cs="Arial"/>
        <w:smallCaps/>
        <w:sz w:val="18"/>
        <w:szCs w:val="18"/>
      </w:rPr>
      <w:t xml:space="preserve">dla </w:t>
    </w:r>
    <w:r w:rsidR="009E7E69" w:rsidRPr="00CB40C2">
      <w:rPr>
        <w:rFonts w:ascii="Arial" w:hAnsi="Arial" w:cs="Arial"/>
        <w:smallCaps/>
        <w:sz w:val="18"/>
        <w:szCs w:val="18"/>
      </w:rPr>
      <w:t>Gminy</w:t>
    </w:r>
    <w:r>
      <w:rPr>
        <w:rFonts w:ascii="Arial" w:hAnsi="Arial" w:cs="Arial"/>
        <w:smallCaps/>
        <w:sz w:val="18"/>
        <w:szCs w:val="18"/>
      </w:rPr>
      <w:t xml:space="preserve"> Rusinów</w:t>
    </w:r>
    <w:r w:rsidR="009E7E69">
      <w:rPr>
        <w:rFonts w:ascii="Arial" w:hAnsi="Arial" w:cs="Arial"/>
        <w:smallCaps/>
        <w:sz w:val="18"/>
        <w:szCs w:val="18"/>
      </w:rPr>
      <w:t xml:space="preserve"> na lata </w:t>
    </w:r>
    <w:r w:rsidR="00A82B28">
      <w:rPr>
        <w:rFonts w:ascii="Arial" w:hAnsi="Arial" w:cs="Arial"/>
        <w:smallCaps/>
        <w:sz w:val="18"/>
        <w:szCs w:val="18"/>
      </w:rPr>
      <w:t>202</w:t>
    </w:r>
    <w:r>
      <w:rPr>
        <w:rFonts w:ascii="Arial" w:hAnsi="Arial" w:cs="Arial"/>
        <w:smallCaps/>
        <w:sz w:val="18"/>
        <w:szCs w:val="18"/>
      </w:rPr>
      <w:t>5</w:t>
    </w:r>
    <w:r w:rsidR="00A82B28">
      <w:rPr>
        <w:rFonts w:ascii="Arial" w:hAnsi="Arial" w:cs="Arial"/>
        <w:smallCaps/>
        <w:sz w:val="18"/>
        <w:szCs w:val="18"/>
      </w:rPr>
      <w:t>-2035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66C30B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864171"/>
    <w:multiLevelType w:val="hybridMultilevel"/>
    <w:tmpl w:val="9E96516C"/>
    <w:lvl w:ilvl="0" w:tplc="C4C66CE6">
      <w:start w:val="1"/>
      <w:numFmt w:val="bullet"/>
      <w:lvlText w:val=""/>
      <w:lvlJc w:val="left"/>
      <w:pPr>
        <w:ind w:left="758" w:hanging="360"/>
      </w:pPr>
      <w:rPr>
        <w:rFonts w:ascii="Wingdings" w:hAnsi="Wingdings" w:hint="default"/>
        <w:color w:val="808080" w:themeColor="background1" w:themeShade="80"/>
        <w:sz w:val="16"/>
      </w:rPr>
    </w:lvl>
    <w:lvl w:ilvl="1" w:tplc="04150003">
      <w:start w:val="1"/>
      <w:numFmt w:val="bullet"/>
      <w:lvlText w:val="o"/>
      <w:lvlJc w:val="left"/>
      <w:pPr>
        <w:ind w:left="1478" w:hanging="360"/>
      </w:pPr>
      <w:rPr>
        <w:rFonts w:ascii="Courier New" w:hAnsi="Courier New" w:cs="Courier New" w:hint="default"/>
      </w:rPr>
    </w:lvl>
    <w:lvl w:ilvl="2" w:tplc="04150005">
      <w:start w:val="1"/>
      <w:numFmt w:val="bullet"/>
      <w:lvlText w:val=""/>
      <w:lvlJc w:val="left"/>
      <w:pPr>
        <w:ind w:left="2198" w:hanging="360"/>
      </w:pPr>
      <w:rPr>
        <w:rFonts w:ascii="Wingdings" w:hAnsi="Wingdings" w:hint="default"/>
      </w:rPr>
    </w:lvl>
    <w:lvl w:ilvl="3" w:tplc="04150001">
      <w:start w:val="1"/>
      <w:numFmt w:val="bullet"/>
      <w:lvlText w:val=""/>
      <w:lvlJc w:val="left"/>
      <w:pPr>
        <w:ind w:left="2918" w:hanging="360"/>
      </w:pPr>
      <w:rPr>
        <w:rFonts w:ascii="Symbol" w:hAnsi="Symbol" w:hint="default"/>
      </w:rPr>
    </w:lvl>
    <w:lvl w:ilvl="4" w:tplc="04150003">
      <w:start w:val="1"/>
      <w:numFmt w:val="bullet"/>
      <w:lvlText w:val="o"/>
      <w:lvlJc w:val="left"/>
      <w:pPr>
        <w:ind w:left="3638" w:hanging="360"/>
      </w:pPr>
      <w:rPr>
        <w:rFonts w:ascii="Courier New" w:hAnsi="Courier New" w:cs="Courier New" w:hint="default"/>
      </w:rPr>
    </w:lvl>
    <w:lvl w:ilvl="5" w:tplc="04150005">
      <w:start w:val="1"/>
      <w:numFmt w:val="bullet"/>
      <w:lvlText w:val=""/>
      <w:lvlJc w:val="left"/>
      <w:pPr>
        <w:ind w:left="4358" w:hanging="360"/>
      </w:pPr>
      <w:rPr>
        <w:rFonts w:ascii="Wingdings" w:hAnsi="Wingdings" w:hint="default"/>
      </w:rPr>
    </w:lvl>
    <w:lvl w:ilvl="6" w:tplc="04150001">
      <w:start w:val="1"/>
      <w:numFmt w:val="bullet"/>
      <w:lvlText w:val=""/>
      <w:lvlJc w:val="left"/>
      <w:pPr>
        <w:ind w:left="5078" w:hanging="360"/>
      </w:pPr>
      <w:rPr>
        <w:rFonts w:ascii="Symbol" w:hAnsi="Symbol" w:hint="default"/>
      </w:rPr>
    </w:lvl>
    <w:lvl w:ilvl="7" w:tplc="04150003">
      <w:start w:val="1"/>
      <w:numFmt w:val="bullet"/>
      <w:lvlText w:val="o"/>
      <w:lvlJc w:val="left"/>
      <w:pPr>
        <w:ind w:left="5798" w:hanging="360"/>
      </w:pPr>
      <w:rPr>
        <w:rFonts w:ascii="Courier New" w:hAnsi="Courier New" w:cs="Courier New" w:hint="default"/>
      </w:rPr>
    </w:lvl>
    <w:lvl w:ilvl="8" w:tplc="04150005">
      <w:start w:val="1"/>
      <w:numFmt w:val="bullet"/>
      <w:lvlText w:val=""/>
      <w:lvlJc w:val="left"/>
      <w:pPr>
        <w:ind w:left="6518" w:hanging="360"/>
      </w:pPr>
      <w:rPr>
        <w:rFonts w:ascii="Wingdings" w:hAnsi="Wingdings" w:hint="default"/>
      </w:rPr>
    </w:lvl>
  </w:abstractNum>
  <w:abstractNum w:abstractNumId="2" w15:restartNumberingAfterBreak="0">
    <w:nsid w:val="020242C9"/>
    <w:multiLevelType w:val="hybridMultilevel"/>
    <w:tmpl w:val="89AE4E48"/>
    <w:lvl w:ilvl="0" w:tplc="9222A7EE">
      <w:start w:val="1"/>
      <w:numFmt w:val="bullet"/>
      <w:lvlText w:val="v"/>
      <w:lvlJc w:val="left"/>
      <w:pPr>
        <w:ind w:left="1429" w:hanging="360"/>
      </w:pPr>
      <w:rPr>
        <w:rFonts w:ascii="Wingdings" w:hAnsi="Wingdings" w:hint="default"/>
        <w:color w:val="7B0C00"/>
        <w:sz w:val="18"/>
        <w:szCs w:val="18"/>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 w15:restartNumberingAfterBreak="0">
    <w:nsid w:val="02F069F6"/>
    <w:multiLevelType w:val="hybridMultilevel"/>
    <w:tmpl w:val="8D36DD78"/>
    <w:lvl w:ilvl="0" w:tplc="B582DF60">
      <w:start w:val="1"/>
      <w:numFmt w:val="bullet"/>
      <w:lvlText w:val=""/>
      <w:lvlJc w:val="left"/>
      <w:pPr>
        <w:ind w:left="2061" w:hanging="360"/>
      </w:pPr>
      <w:rPr>
        <w:rFonts w:ascii="Wingdings" w:hAnsi="Wingdings" w:hint="default"/>
        <w:color w:val="808080" w:themeColor="background1" w:themeShade="80"/>
      </w:rPr>
    </w:lvl>
    <w:lvl w:ilvl="1" w:tplc="04150003">
      <w:start w:val="1"/>
      <w:numFmt w:val="bullet"/>
      <w:lvlText w:val="o"/>
      <w:lvlJc w:val="left"/>
      <w:pPr>
        <w:ind w:left="2149" w:hanging="360"/>
      </w:pPr>
      <w:rPr>
        <w:rFonts w:ascii="Courier New" w:hAnsi="Courier New" w:cs="Courier New" w:hint="default"/>
      </w:rPr>
    </w:lvl>
    <w:lvl w:ilvl="2" w:tplc="E2289828">
      <w:numFmt w:val="bullet"/>
      <w:lvlText w:val="•"/>
      <w:lvlJc w:val="left"/>
      <w:pPr>
        <w:ind w:left="2869" w:hanging="360"/>
      </w:pPr>
      <w:rPr>
        <w:rFonts w:ascii="Arial" w:eastAsia="Times New Roman" w:hAnsi="Arial" w:cs="Arial"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B450BE3"/>
    <w:multiLevelType w:val="hybridMultilevel"/>
    <w:tmpl w:val="435C72CC"/>
    <w:lvl w:ilvl="0" w:tplc="2EE206C4">
      <w:start w:val="1"/>
      <w:numFmt w:val="bullet"/>
      <w:lvlText w:val=""/>
      <w:lvlJc w:val="left"/>
      <w:pPr>
        <w:ind w:left="720" w:hanging="360"/>
      </w:pPr>
      <w:rPr>
        <w:rFonts w:ascii="Wingdings" w:hAnsi="Wingdings" w:hint="default"/>
        <w:color w:val="7B230B" w:themeColor="accent1" w:themeShade="BF"/>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AB57D2"/>
    <w:multiLevelType w:val="multilevel"/>
    <w:tmpl w:val="75EEC29E"/>
    <w:lvl w:ilvl="0">
      <w:start w:val="1"/>
      <w:numFmt w:val="decimal"/>
      <w:lvlText w:val="%1."/>
      <w:lvlJc w:val="left"/>
      <w:pPr>
        <w:ind w:left="720" w:hanging="360"/>
      </w:pPr>
      <w:rPr>
        <w:rFonts w:hint="default"/>
        <w:b/>
        <w:bCs/>
        <w:color w:val="800000"/>
      </w:rPr>
    </w:lvl>
    <w:lvl w:ilvl="1">
      <w:start w:val="1"/>
      <w:numFmt w:val="decimal"/>
      <w:isLgl/>
      <w:lvlText w:val="%1.%2."/>
      <w:lvlJc w:val="left"/>
      <w:pPr>
        <w:ind w:left="3272" w:hanging="720"/>
      </w:pPr>
      <w:rPr>
        <w:rFonts w:ascii="Arial" w:hAnsi="Arial" w:cs="Arial" w:hint="default"/>
        <w:b w:val="0"/>
        <w:bCs w:val="0"/>
        <w:color w:val="80000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DE6D77"/>
    <w:multiLevelType w:val="multilevel"/>
    <w:tmpl w:val="78DE76B8"/>
    <w:lvl w:ilvl="0">
      <w:start w:val="1"/>
      <w:numFmt w:val="decimal"/>
      <w:lvlText w:val="%1."/>
      <w:lvlJc w:val="left"/>
      <w:pPr>
        <w:ind w:left="1429" w:hanging="360"/>
      </w:pPr>
      <w:rPr>
        <w:rFonts w:hint="default"/>
        <w:color w:val="000000" w:themeColor="text1"/>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0D162C1B"/>
    <w:multiLevelType w:val="multilevel"/>
    <w:tmpl w:val="A7B6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564496"/>
    <w:multiLevelType w:val="hybridMultilevel"/>
    <w:tmpl w:val="D5E68564"/>
    <w:lvl w:ilvl="0" w:tplc="B582DF60">
      <w:start w:val="1"/>
      <w:numFmt w:val="bullet"/>
      <w:lvlText w:val=""/>
      <w:lvlJc w:val="left"/>
      <w:pPr>
        <w:ind w:left="1827" w:hanging="360"/>
      </w:pPr>
      <w:rPr>
        <w:rFonts w:ascii="Wingdings" w:hAnsi="Wingdings" w:hint="default"/>
        <w:color w:val="808080" w:themeColor="background1" w:themeShade="80"/>
      </w:rPr>
    </w:lvl>
    <w:lvl w:ilvl="1" w:tplc="04150003" w:tentative="1">
      <w:start w:val="1"/>
      <w:numFmt w:val="bullet"/>
      <w:lvlText w:val="o"/>
      <w:lvlJc w:val="left"/>
      <w:pPr>
        <w:ind w:left="2547" w:hanging="360"/>
      </w:pPr>
      <w:rPr>
        <w:rFonts w:ascii="Courier New" w:hAnsi="Courier New" w:cs="Courier New" w:hint="default"/>
      </w:rPr>
    </w:lvl>
    <w:lvl w:ilvl="2" w:tplc="04150005" w:tentative="1">
      <w:start w:val="1"/>
      <w:numFmt w:val="bullet"/>
      <w:lvlText w:val=""/>
      <w:lvlJc w:val="left"/>
      <w:pPr>
        <w:ind w:left="3267" w:hanging="360"/>
      </w:pPr>
      <w:rPr>
        <w:rFonts w:ascii="Wingdings" w:hAnsi="Wingdings" w:hint="default"/>
      </w:rPr>
    </w:lvl>
    <w:lvl w:ilvl="3" w:tplc="04150001" w:tentative="1">
      <w:start w:val="1"/>
      <w:numFmt w:val="bullet"/>
      <w:lvlText w:val=""/>
      <w:lvlJc w:val="left"/>
      <w:pPr>
        <w:ind w:left="3987" w:hanging="360"/>
      </w:pPr>
      <w:rPr>
        <w:rFonts w:ascii="Symbol" w:hAnsi="Symbol" w:hint="default"/>
      </w:rPr>
    </w:lvl>
    <w:lvl w:ilvl="4" w:tplc="04150003" w:tentative="1">
      <w:start w:val="1"/>
      <w:numFmt w:val="bullet"/>
      <w:lvlText w:val="o"/>
      <w:lvlJc w:val="left"/>
      <w:pPr>
        <w:ind w:left="4707" w:hanging="360"/>
      </w:pPr>
      <w:rPr>
        <w:rFonts w:ascii="Courier New" w:hAnsi="Courier New" w:cs="Courier New" w:hint="default"/>
      </w:rPr>
    </w:lvl>
    <w:lvl w:ilvl="5" w:tplc="04150005" w:tentative="1">
      <w:start w:val="1"/>
      <w:numFmt w:val="bullet"/>
      <w:lvlText w:val=""/>
      <w:lvlJc w:val="left"/>
      <w:pPr>
        <w:ind w:left="5427" w:hanging="360"/>
      </w:pPr>
      <w:rPr>
        <w:rFonts w:ascii="Wingdings" w:hAnsi="Wingdings" w:hint="default"/>
      </w:rPr>
    </w:lvl>
    <w:lvl w:ilvl="6" w:tplc="04150001" w:tentative="1">
      <w:start w:val="1"/>
      <w:numFmt w:val="bullet"/>
      <w:lvlText w:val=""/>
      <w:lvlJc w:val="left"/>
      <w:pPr>
        <w:ind w:left="6147" w:hanging="360"/>
      </w:pPr>
      <w:rPr>
        <w:rFonts w:ascii="Symbol" w:hAnsi="Symbol" w:hint="default"/>
      </w:rPr>
    </w:lvl>
    <w:lvl w:ilvl="7" w:tplc="04150003" w:tentative="1">
      <w:start w:val="1"/>
      <w:numFmt w:val="bullet"/>
      <w:lvlText w:val="o"/>
      <w:lvlJc w:val="left"/>
      <w:pPr>
        <w:ind w:left="6867" w:hanging="360"/>
      </w:pPr>
      <w:rPr>
        <w:rFonts w:ascii="Courier New" w:hAnsi="Courier New" w:cs="Courier New" w:hint="default"/>
      </w:rPr>
    </w:lvl>
    <w:lvl w:ilvl="8" w:tplc="04150005" w:tentative="1">
      <w:start w:val="1"/>
      <w:numFmt w:val="bullet"/>
      <w:lvlText w:val=""/>
      <w:lvlJc w:val="left"/>
      <w:pPr>
        <w:ind w:left="7587" w:hanging="360"/>
      </w:pPr>
      <w:rPr>
        <w:rFonts w:ascii="Wingdings" w:hAnsi="Wingdings" w:hint="default"/>
      </w:rPr>
    </w:lvl>
  </w:abstractNum>
  <w:abstractNum w:abstractNumId="9" w15:restartNumberingAfterBreak="0">
    <w:nsid w:val="153A1426"/>
    <w:multiLevelType w:val="hybridMultilevel"/>
    <w:tmpl w:val="703ADE50"/>
    <w:lvl w:ilvl="0" w:tplc="B582DF60">
      <w:start w:val="1"/>
      <w:numFmt w:val="bullet"/>
      <w:lvlText w:val=""/>
      <w:lvlJc w:val="left"/>
      <w:pPr>
        <w:ind w:left="1429" w:hanging="360"/>
      </w:pPr>
      <w:rPr>
        <w:rFonts w:ascii="Wingdings" w:hAnsi="Wingdings" w:hint="default"/>
        <w:color w:val="808080" w:themeColor="background1" w:themeShade="8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1A7C4CF4"/>
    <w:multiLevelType w:val="hybridMultilevel"/>
    <w:tmpl w:val="AE84A74C"/>
    <w:lvl w:ilvl="0" w:tplc="ABCC64CA">
      <w:start w:val="1"/>
      <w:numFmt w:val="decimal"/>
      <w:lvlText w:val="%1."/>
      <w:lvlJc w:val="left"/>
      <w:pPr>
        <w:ind w:left="1429" w:hanging="360"/>
      </w:pPr>
      <w:rPr>
        <w:rFonts w:hint="default"/>
        <w:b w:val="0"/>
        <w:bCs w:val="0"/>
        <w:color w:val="auto"/>
        <w:sz w:val="22"/>
        <w:szCs w:val="22"/>
        <w14:ligatures w14:val="standard"/>
        <w14:numForm w14:val="default"/>
        <w14:numSpacing w14:val="default"/>
        <w14:stylisticSet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1B886DFF"/>
    <w:multiLevelType w:val="multilevel"/>
    <w:tmpl w:val="3E9C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644DDF"/>
    <w:multiLevelType w:val="hybridMultilevel"/>
    <w:tmpl w:val="F0FCA190"/>
    <w:lvl w:ilvl="0" w:tplc="29EE1528">
      <w:start w:val="1"/>
      <w:numFmt w:val="bullet"/>
      <w:lvlText w:val=""/>
      <w:lvlJc w:val="left"/>
      <w:pPr>
        <w:ind w:left="1429" w:hanging="360"/>
      </w:pPr>
      <w:rPr>
        <w:rFonts w:ascii="Symbol" w:hAnsi="Symbol" w:hint="default"/>
        <w:color w:val="808080" w:themeColor="background1" w:themeShade="80"/>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1CBA4F47"/>
    <w:multiLevelType w:val="hybridMultilevel"/>
    <w:tmpl w:val="E9F2785A"/>
    <w:lvl w:ilvl="0" w:tplc="B582DF60">
      <w:start w:val="1"/>
      <w:numFmt w:val="bullet"/>
      <w:lvlText w:val=""/>
      <w:lvlJc w:val="left"/>
      <w:pPr>
        <w:ind w:left="720" w:hanging="360"/>
      </w:pPr>
      <w:rPr>
        <w:rFonts w:ascii="Wingdings" w:hAnsi="Wingdings" w:hint="default"/>
        <w:color w:val="808080" w:themeColor="background1" w:themeShade="8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0A8119F"/>
    <w:multiLevelType w:val="multilevel"/>
    <w:tmpl w:val="6D64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068E1"/>
    <w:multiLevelType w:val="multilevel"/>
    <w:tmpl w:val="BF1AE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D6188B"/>
    <w:multiLevelType w:val="hybridMultilevel"/>
    <w:tmpl w:val="47620116"/>
    <w:lvl w:ilvl="0" w:tplc="FD5EBEA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FE5F13"/>
    <w:multiLevelType w:val="multilevel"/>
    <w:tmpl w:val="41A83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863B4E"/>
    <w:multiLevelType w:val="hybridMultilevel"/>
    <w:tmpl w:val="C7FEE3A4"/>
    <w:lvl w:ilvl="0" w:tplc="2EE206C4">
      <w:start w:val="1"/>
      <w:numFmt w:val="bullet"/>
      <w:lvlText w:val=""/>
      <w:lvlJc w:val="left"/>
      <w:pPr>
        <w:ind w:left="1429" w:hanging="360"/>
      </w:pPr>
      <w:rPr>
        <w:rFonts w:ascii="Wingdings" w:hAnsi="Wingdings" w:hint="default"/>
        <w:color w:val="7B230B" w:themeColor="accent1" w:themeShade="BF"/>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2DED2807"/>
    <w:multiLevelType w:val="multilevel"/>
    <w:tmpl w:val="9CEA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F23EA3"/>
    <w:multiLevelType w:val="hybridMultilevel"/>
    <w:tmpl w:val="155A7D58"/>
    <w:lvl w:ilvl="0" w:tplc="AB0C5E5C">
      <w:start w:val="1"/>
      <w:numFmt w:val="bullet"/>
      <w:lvlText w:val=""/>
      <w:lvlJc w:val="left"/>
      <w:pPr>
        <w:ind w:left="933" w:hanging="360"/>
      </w:pPr>
      <w:rPr>
        <w:rFonts w:ascii="Wingdings" w:hAnsi="Wingdings" w:hint="default"/>
        <w:color w:val="808080" w:themeColor="background1" w:themeShade="80"/>
        <w:sz w:val="20"/>
        <w:szCs w:val="18"/>
        <w:u w:val="none"/>
      </w:rPr>
    </w:lvl>
    <w:lvl w:ilvl="1" w:tplc="FFFFFFFF" w:tentative="1">
      <w:start w:val="1"/>
      <w:numFmt w:val="bullet"/>
      <w:lvlText w:val="o"/>
      <w:lvlJc w:val="left"/>
      <w:pPr>
        <w:ind w:left="1653" w:hanging="360"/>
      </w:pPr>
      <w:rPr>
        <w:rFonts w:ascii="Courier New" w:hAnsi="Courier New" w:cs="Courier New" w:hint="default"/>
      </w:rPr>
    </w:lvl>
    <w:lvl w:ilvl="2" w:tplc="FFFFFFFF" w:tentative="1">
      <w:start w:val="1"/>
      <w:numFmt w:val="bullet"/>
      <w:lvlText w:val=""/>
      <w:lvlJc w:val="left"/>
      <w:pPr>
        <w:ind w:left="2373" w:hanging="360"/>
      </w:pPr>
      <w:rPr>
        <w:rFonts w:ascii="Wingdings" w:hAnsi="Wingdings" w:hint="default"/>
      </w:rPr>
    </w:lvl>
    <w:lvl w:ilvl="3" w:tplc="FFFFFFFF" w:tentative="1">
      <w:start w:val="1"/>
      <w:numFmt w:val="bullet"/>
      <w:lvlText w:val=""/>
      <w:lvlJc w:val="left"/>
      <w:pPr>
        <w:ind w:left="3093" w:hanging="360"/>
      </w:pPr>
      <w:rPr>
        <w:rFonts w:ascii="Symbol" w:hAnsi="Symbol" w:hint="default"/>
      </w:rPr>
    </w:lvl>
    <w:lvl w:ilvl="4" w:tplc="FFFFFFFF" w:tentative="1">
      <w:start w:val="1"/>
      <w:numFmt w:val="bullet"/>
      <w:lvlText w:val="o"/>
      <w:lvlJc w:val="left"/>
      <w:pPr>
        <w:ind w:left="3813" w:hanging="360"/>
      </w:pPr>
      <w:rPr>
        <w:rFonts w:ascii="Courier New" w:hAnsi="Courier New" w:cs="Courier New" w:hint="default"/>
      </w:rPr>
    </w:lvl>
    <w:lvl w:ilvl="5" w:tplc="FFFFFFFF" w:tentative="1">
      <w:start w:val="1"/>
      <w:numFmt w:val="bullet"/>
      <w:lvlText w:val=""/>
      <w:lvlJc w:val="left"/>
      <w:pPr>
        <w:ind w:left="4533" w:hanging="360"/>
      </w:pPr>
      <w:rPr>
        <w:rFonts w:ascii="Wingdings" w:hAnsi="Wingdings" w:hint="default"/>
      </w:rPr>
    </w:lvl>
    <w:lvl w:ilvl="6" w:tplc="FFFFFFFF" w:tentative="1">
      <w:start w:val="1"/>
      <w:numFmt w:val="bullet"/>
      <w:lvlText w:val=""/>
      <w:lvlJc w:val="left"/>
      <w:pPr>
        <w:ind w:left="5253" w:hanging="360"/>
      </w:pPr>
      <w:rPr>
        <w:rFonts w:ascii="Symbol" w:hAnsi="Symbol" w:hint="default"/>
      </w:rPr>
    </w:lvl>
    <w:lvl w:ilvl="7" w:tplc="FFFFFFFF" w:tentative="1">
      <w:start w:val="1"/>
      <w:numFmt w:val="bullet"/>
      <w:lvlText w:val="o"/>
      <w:lvlJc w:val="left"/>
      <w:pPr>
        <w:ind w:left="5973" w:hanging="360"/>
      </w:pPr>
      <w:rPr>
        <w:rFonts w:ascii="Courier New" w:hAnsi="Courier New" w:cs="Courier New" w:hint="default"/>
      </w:rPr>
    </w:lvl>
    <w:lvl w:ilvl="8" w:tplc="FFFFFFFF" w:tentative="1">
      <w:start w:val="1"/>
      <w:numFmt w:val="bullet"/>
      <w:lvlText w:val=""/>
      <w:lvlJc w:val="left"/>
      <w:pPr>
        <w:ind w:left="6693" w:hanging="360"/>
      </w:pPr>
      <w:rPr>
        <w:rFonts w:ascii="Wingdings" w:hAnsi="Wingdings" w:hint="default"/>
      </w:rPr>
    </w:lvl>
  </w:abstractNum>
  <w:abstractNum w:abstractNumId="21" w15:restartNumberingAfterBreak="0">
    <w:nsid w:val="348F208F"/>
    <w:multiLevelType w:val="hybridMultilevel"/>
    <w:tmpl w:val="DAB85B50"/>
    <w:lvl w:ilvl="0" w:tplc="805E3A70">
      <w:start w:val="1"/>
      <w:numFmt w:val="bullet"/>
      <w:lvlText w:val=""/>
      <w:lvlJc w:val="left"/>
      <w:pPr>
        <w:ind w:left="1429" w:hanging="360"/>
      </w:pPr>
      <w:rPr>
        <w:rFonts w:ascii="Wingdings" w:hAnsi="Wingdings" w:hint="default"/>
        <w:color w:val="92000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4B66069"/>
    <w:multiLevelType w:val="hybridMultilevel"/>
    <w:tmpl w:val="3B28F4D6"/>
    <w:lvl w:ilvl="0" w:tplc="FFFFFFFF">
      <w:start w:val="1"/>
      <w:numFmt w:val="bullet"/>
      <w:lvlText w:val=""/>
      <w:lvlJc w:val="left"/>
      <w:pPr>
        <w:ind w:left="1428" w:hanging="360"/>
      </w:pPr>
      <w:rPr>
        <w:rFonts w:ascii="Symbol" w:hAnsi="Symbol" w:hint="default"/>
      </w:rPr>
    </w:lvl>
    <w:lvl w:ilvl="1" w:tplc="B582DF60">
      <w:start w:val="1"/>
      <w:numFmt w:val="bullet"/>
      <w:lvlText w:val=""/>
      <w:lvlJc w:val="left"/>
      <w:pPr>
        <w:ind w:left="2148" w:hanging="360"/>
      </w:pPr>
      <w:rPr>
        <w:rFonts w:ascii="Wingdings" w:hAnsi="Wingdings" w:hint="default"/>
        <w:color w:val="808080" w:themeColor="background1" w:themeShade="80"/>
      </w:rPr>
    </w:lvl>
    <w:lvl w:ilvl="2" w:tplc="FFFFFFFF">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15:restartNumberingAfterBreak="0">
    <w:nsid w:val="41104E5B"/>
    <w:multiLevelType w:val="hybridMultilevel"/>
    <w:tmpl w:val="A5C85240"/>
    <w:lvl w:ilvl="0" w:tplc="FFFFFFFF">
      <w:start w:val="1"/>
      <w:numFmt w:val="bullet"/>
      <w:lvlText w:val=""/>
      <w:lvlJc w:val="left"/>
      <w:pPr>
        <w:ind w:left="1428" w:hanging="360"/>
      </w:pPr>
      <w:rPr>
        <w:rFonts w:ascii="Symbol" w:hAnsi="Symbol" w:hint="default"/>
      </w:rPr>
    </w:lvl>
    <w:lvl w:ilvl="1" w:tplc="B582DF60">
      <w:start w:val="1"/>
      <w:numFmt w:val="bullet"/>
      <w:lvlText w:val=""/>
      <w:lvlJc w:val="left"/>
      <w:pPr>
        <w:ind w:left="2148" w:hanging="360"/>
      </w:pPr>
      <w:rPr>
        <w:rFonts w:ascii="Wingdings" w:hAnsi="Wingdings" w:hint="default"/>
        <w:color w:val="808080" w:themeColor="background1" w:themeShade="80"/>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4" w15:restartNumberingAfterBreak="0">
    <w:nsid w:val="42480990"/>
    <w:multiLevelType w:val="hybridMultilevel"/>
    <w:tmpl w:val="F5402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AC35AB"/>
    <w:multiLevelType w:val="hybridMultilevel"/>
    <w:tmpl w:val="567C2C42"/>
    <w:lvl w:ilvl="0" w:tplc="04150001">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26" w15:restartNumberingAfterBreak="0">
    <w:nsid w:val="451739D4"/>
    <w:multiLevelType w:val="multilevel"/>
    <w:tmpl w:val="9204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E35E67"/>
    <w:multiLevelType w:val="hybridMultilevel"/>
    <w:tmpl w:val="3C085DD6"/>
    <w:lvl w:ilvl="0" w:tplc="9222A7EE">
      <w:start w:val="1"/>
      <w:numFmt w:val="bullet"/>
      <w:lvlText w:val="v"/>
      <w:lvlJc w:val="left"/>
      <w:pPr>
        <w:ind w:left="1429" w:hanging="360"/>
      </w:pPr>
      <w:rPr>
        <w:rFonts w:ascii="Wingdings" w:hAnsi="Wingdings" w:hint="default"/>
        <w:color w:val="7B0C00"/>
        <w:sz w:val="18"/>
        <w:szCs w:val="18"/>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8" w15:restartNumberingAfterBreak="0">
    <w:nsid w:val="467E2495"/>
    <w:multiLevelType w:val="hybridMultilevel"/>
    <w:tmpl w:val="41304F28"/>
    <w:lvl w:ilvl="0" w:tplc="B582DF60">
      <w:start w:val="1"/>
      <w:numFmt w:val="bullet"/>
      <w:lvlText w:val=""/>
      <w:lvlJc w:val="left"/>
      <w:pPr>
        <w:ind w:left="1429" w:hanging="360"/>
      </w:pPr>
      <w:rPr>
        <w:rFonts w:ascii="Wingdings" w:hAnsi="Wingdings" w:hint="default"/>
        <w:color w:val="808080" w:themeColor="background1" w:themeShade="8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4720552D"/>
    <w:multiLevelType w:val="hybridMultilevel"/>
    <w:tmpl w:val="743CB20E"/>
    <w:lvl w:ilvl="0" w:tplc="33ACD4FE">
      <w:start w:val="1"/>
      <w:numFmt w:val="bullet"/>
      <w:pStyle w:val="Punktor"/>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B9601F7"/>
    <w:multiLevelType w:val="multilevel"/>
    <w:tmpl w:val="2D7EB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0D58C5"/>
    <w:multiLevelType w:val="hybridMultilevel"/>
    <w:tmpl w:val="9960A674"/>
    <w:lvl w:ilvl="0" w:tplc="B582DF60">
      <w:start w:val="1"/>
      <w:numFmt w:val="bullet"/>
      <w:lvlText w:val=""/>
      <w:lvlJc w:val="left"/>
      <w:pPr>
        <w:ind w:left="720" w:hanging="360"/>
      </w:pPr>
      <w:rPr>
        <w:rFonts w:ascii="Wingdings" w:hAnsi="Wingdings" w:hint="default"/>
        <w:color w:val="808080" w:themeColor="background1" w:themeShade="8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CBC03BC"/>
    <w:multiLevelType w:val="multilevel"/>
    <w:tmpl w:val="F83E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F10F74"/>
    <w:multiLevelType w:val="multilevel"/>
    <w:tmpl w:val="75EEC29E"/>
    <w:lvl w:ilvl="0">
      <w:start w:val="1"/>
      <w:numFmt w:val="decimal"/>
      <w:lvlText w:val="%1."/>
      <w:lvlJc w:val="left"/>
      <w:pPr>
        <w:ind w:left="720" w:hanging="360"/>
      </w:pPr>
      <w:rPr>
        <w:rFonts w:hint="default"/>
        <w:b/>
        <w:bCs/>
        <w:color w:val="800000"/>
      </w:rPr>
    </w:lvl>
    <w:lvl w:ilvl="1">
      <w:start w:val="1"/>
      <w:numFmt w:val="decimal"/>
      <w:isLgl/>
      <w:lvlText w:val="%1.%2."/>
      <w:lvlJc w:val="left"/>
      <w:pPr>
        <w:ind w:left="3272" w:hanging="720"/>
      </w:pPr>
      <w:rPr>
        <w:rFonts w:ascii="Arial" w:hAnsi="Arial" w:cs="Arial" w:hint="default"/>
        <w:b w:val="0"/>
        <w:bCs w:val="0"/>
        <w:color w:val="80000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A830CB"/>
    <w:multiLevelType w:val="multilevel"/>
    <w:tmpl w:val="3F0AB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BB69D1"/>
    <w:multiLevelType w:val="hybridMultilevel"/>
    <w:tmpl w:val="F3D6E4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B44014"/>
    <w:multiLevelType w:val="multilevel"/>
    <w:tmpl w:val="0172F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E47763"/>
    <w:multiLevelType w:val="hybridMultilevel"/>
    <w:tmpl w:val="C8EE0EA6"/>
    <w:lvl w:ilvl="0" w:tplc="0415000D">
      <w:start w:val="1"/>
      <w:numFmt w:val="bullet"/>
      <w:lvlText w:val=""/>
      <w:lvlJc w:val="left"/>
      <w:pPr>
        <w:ind w:left="1216" w:hanging="360"/>
      </w:pPr>
      <w:rPr>
        <w:rFonts w:ascii="Wingdings" w:hAnsi="Wingdings" w:hint="default"/>
      </w:rPr>
    </w:lvl>
    <w:lvl w:ilvl="1" w:tplc="04150003" w:tentative="1">
      <w:start w:val="1"/>
      <w:numFmt w:val="bullet"/>
      <w:lvlText w:val="o"/>
      <w:lvlJc w:val="left"/>
      <w:pPr>
        <w:ind w:left="1936" w:hanging="360"/>
      </w:pPr>
      <w:rPr>
        <w:rFonts w:ascii="Courier New" w:hAnsi="Courier New" w:cs="Courier New" w:hint="default"/>
      </w:rPr>
    </w:lvl>
    <w:lvl w:ilvl="2" w:tplc="04150005" w:tentative="1">
      <w:start w:val="1"/>
      <w:numFmt w:val="bullet"/>
      <w:lvlText w:val=""/>
      <w:lvlJc w:val="left"/>
      <w:pPr>
        <w:ind w:left="2656" w:hanging="360"/>
      </w:pPr>
      <w:rPr>
        <w:rFonts w:ascii="Wingdings" w:hAnsi="Wingdings" w:hint="default"/>
      </w:rPr>
    </w:lvl>
    <w:lvl w:ilvl="3" w:tplc="04150001" w:tentative="1">
      <w:start w:val="1"/>
      <w:numFmt w:val="bullet"/>
      <w:lvlText w:val=""/>
      <w:lvlJc w:val="left"/>
      <w:pPr>
        <w:ind w:left="3376" w:hanging="360"/>
      </w:pPr>
      <w:rPr>
        <w:rFonts w:ascii="Symbol" w:hAnsi="Symbol" w:hint="default"/>
      </w:rPr>
    </w:lvl>
    <w:lvl w:ilvl="4" w:tplc="04150003" w:tentative="1">
      <w:start w:val="1"/>
      <w:numFmt w:val="bullet"/>
      <w:lvlText w:val="o"/>
      <w:lvlJc w:val="left"/>
      <w:pPr>
        <w:ind w:left="4096" w:hanging="360"/>
      </w:pPr>
      <w:rPr>
        <w:rFonts w:ascii="Courier New" w:hAnsi="Courier New" w:cs="Courier New" w:hint="default"/>
      </w:rPr>
    </w:lvl>
    <w:lvl w:ilvl="5" w:tplc="04150005" w:tentative="1">
      <w:start w:val="1"/>
      <w:numFmt w:val="bullet"/>
      <w:lvlText w:val=""/>
      <w:lvlJc w:val="left"/>
      <w:pPr>
        <w:ind w:left="4816" w:hanging="360"/>
      </w:pPr>
      <w:rPr>
        <w:rFonts w:ascii="Wingdings" w:hAnsi="Wingdings" w:hint="default"/>
      </w:rPr>
    </w:lvl>
    <w:lvl w:ilvl="6" w:tplc="04150001" w:tentative="1">
      <w:start w:val="1"/>
      <w:numFmt w:val="bullet"/>
      <w:lvlText w:val=""/>
      <w:lvlJc w:val="left"/>
      <w:pPr>
        <w:ind w:left="5536" w:hanging="360"/>
      </w:pPr>
      <w:rPr>
        <w:rFonts w:ascii="Symbol" w:hAnsi="Symbol" w:hint="default"/>
      </w:rPr>
    </w:lvl>
    <w:lvl w:ilvl="7" w:tplc="04150003" w:tentative="1">
      <w:start w:val="1"/>
      <w:numFmt w:val="bullet"/>
      <w:lvlText w:val="o"/>
      <w:lvlJc w:val="left"/>
      <w:pPr>
        <w:ind w:left="6256" w:hanging="360"/>
      </w:pPr>
      <w:rPr>
        <w:rFonts w:ascii="Courier New" w:hAnsi="Courier New" w:cs="Courier New" w:hint="default"/>
      </w:rPr>
    </w:lvl>
    <w:lvl w:ilvl="8" w:tplc="04150005" w:tentative="1">
      <w:start w:val="1"/>
      <w:numFmt w:val="bullet"/>
      <w:lvlText w:val=""/>
      <w:lvlJc w:val="left"/>
      <w:pPr>
        <w:ind w:left="6976" w:hanging="360"/>
      </w:pPr>
      <w:rPr>
        <w:rFonts w:ascii="Wingdings" w:hAnsi="Wingdings" w:hint="default"/>
      </w:rPr>
    </w:lvl>
  </w:abstractNum>
  <w:abstractNum w:abstractNumId="38" w15:restartNumberingAfterBreak="0">
    <w:nsid w:val="61FC3D88"/>
    <w:multiLevelType w:val="hybridMultilevel"/>
    <w:tmpl w:val="C240971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1334B6"/>
    <w:multiLevelType w:val="hybridMultilevel"/>
    <w:tmpl w:val="E8F47A3C"/>
    <w:lvl w:ilvl="0" w:tplc="2EE206C4">
      <w:start w:val="1"/>
      <w:numFmt w:val="bullet"/>
      <w:lvlText w:val=""/>
      <w:lvlJc w:val="left"/>
      <w:pPr>
        <w:ind w:left="720" w:hanging="360"/>
      </w:pPr>
      <w:rPr>
        <w:rFonts w:ascii="Wingdings" w:hAnsi="Wingdings" w:hint="default"/>
        <w:color w:val="7B230B" w:themeColor="accent1" w:themeShade="BF"/>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6CE32CB"/>
    <w:multiLevelType w:val="hybridMultilevel"/>
    <w:tmpl w:val="84DA3434"/>
    <w:lvl w:ilvl="0" w:tplc="B582DF60">
      <w:start w:val="1"/>
      <w:numFmt w:val="bullet"/>
      <w:lvlText w:val=""/>
      <w:lvlJc w:val="left"/>
      <w:pPr>
        <w:ind w:left="720" w:hanging="360"/>
      </w:pPr>
      <w:rPr>
        <w:rFonts w:ascii="Wingdings" w:hAnsi="Wingdings" w:hint="default"/>
        <w:color w:val="808080" w:themeColor="background1" w:themeShade="8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7D068E"/>
    <w:multiLevelType w:val="hybridMultilevel"/>
    <w:tmpl w:val="2DA22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F96527"/>
    <w:multiLevelType w:val="multilevel"/>
    <w:tmpl w:val="916E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8560A5"/>
    <w:multiLevelType w:val="hybridMultilevel"/>
    <w:tmpl w:val="A7225510"/>
    <w:lvl w:ilvl="0" w:tplc="2EE206C4">
      <w:start w:val="1"/>
      <w:numFmt w:val="bullet"/>
      <w:lvlText w:val=""/>
      <w:lvlJc w:val="left"/>
      <w:pPr>
        <w:ind w:left="1429" w:hanging="360"/>
      </w:pPr>
      <w:rPr>
        <w:rFonts w:ascii="Wingdings" w:hAnsi="Wingdings" w:hint="default"/>
        <w:color w:val="7B230B" w:themeColor="accent1" w:themeShade="BF"/>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6E2F5429"/>
    <w:multiLevelType w:val="hybridMultilevel"/>
    <w:tmpl w:val="F0929260"/>
    <w:lvl w:ilvl="0" w:tplc="0768884E">
      <w:start w:val="1"/>
      <w:numFmt w:val="bullet"/>
      <w:lvlText w:val="•"/>
      <w:lvlJc w:val="left"/>
      <w:pPr>
        <w:tabs>
          <w:tab w:val="num" w:pos="720"/>
        </w:tabs>
        <w:ind w:left="720" w:hanging="360"/>
      </w:pPr>
      <w:rPr>
        <w:rFonts w:ascii="Arial" w:hAnsi="Arial" w:hint="default"/>
      </w:rPr>
    </w:lvl>
    <w:lvl w:ilvl="1" w:tplc="B4906B54" w:tentative="1">
      <w:start w:val="1"/>
      <w:numFmt w:val="bullet"/>
      <w:lvlText w:val="•"/>
      <w:lvlJc w:val="left"/>
      <w:pPr>
        <w:tabs>
          <w:tab w:val="num" w:pos="1440"/>
        </w:tabs>
        <w:ind w:left="1440" w:hanging="360"/>
      </w:pPr>
      <w:rPr>
        <w:rFonts w:ascii="Arial" w:hAnsi="Arial" w:hint="default"/>
      </w:rPr>
    </w:lvl>
    <w:lvl w:ilvl="2" w:tplc="0DF267FA" w:tentative="1">
      <w:start w:val="1"/>
      <w:numFmt w:val="bullet"/>
      <w:lvlText w:val="•"/>
      <w:lvlJc w:val="left"/>
      <w:pPr>
        <w:tabs>
          <w:tab w:val="num" w:pos="2160"/>
        </w:tabs>
        <w:ind w:left="2160" w:hanging="360"/>
      </w:pPr>
      <w:rPr>
        <w:rFonts w:ascii="Arial" w:hAnsi="Arial" w:hint="default"/>
      </w:rPr>
    </w:lvl>
    <w:lvl w:ilvl="3" w:tplc="680AC3CA" w:tentative="1">
      <w:start w:val="1"/>
      <w:numFmt w:val="bullet"/>
      <w:lvlText w:val="•"/>
      <w:lvlJc w:val="left"/>
      <w:pPr>
        <w:tabs>
          <w:tab w:val="num" w:pos="2880"/>
        </w:tabs>
        <w:ind w:left="2880" w:hanging="360"/>
      </w:pPr>
      <w:rPr>
        <w:rFonts w:ascii="Arial" w:hAnsi="Arial" w:hint="default"/>
      </w:rPr>
    </w:lvl>
    <w:lvl w:ilvl="4" w:tplc="D54664C0" w:tentative="1">
      <w:start w:val="1"/>
      <w:numFmt w:val="bullet"/>
      <w:lvlText w:val="•"/>
      <w:lvlJc w:val="left"/>
      <w:pPr>
        <w:tabs>
          <w:tab w:val="num" w:pos="3600"/>
        </w:tabs>
        <w:ind w:left="3600" w:hanging="360"/>
      </w:pPr>
      <w:rPr>
        <w:rFonts w:ascii="Arial" w:hAnsi="Arial" w:hint="default"/>
      </w:rPr>
    </w:lvl>
    <w:lvl w:ilvl="5" w:tplc="7020D776" w:tentative="1">
      <w:start w:val="1"/>
      <w:numFmt w:val="bullet"/>
      <w:lvlText w:val="•"/>
      <w:lvlJc w:val="left"/>
      <w:pPr>
        <w:tabs>
          <w:tab w:val="num" w:pos="4320"/>
        </w:tabs>
        <w:ind w:left="4320" w:hanging="360"/>
      </w:pPr>
      <w:rPr>
        <w:rFonts w:ascii="Arial" w:hAnsi="Arial" w:hint="default"/>
      </w:rPr>
    </w:lvl>
    <w:lvl w:ilvl="6" w:tplc="471C4C98" w:tentative="1">
      <w:start w:val="1"/>
      <w:numFmt w:val="bullet"/>
      <w:lvlText w:val="•"/>
      <w:lvlJc w:val="left"/>
      <w:pPr>
        <w:tabs>
          <w:tab w:val="num" w:pos="5040"/>
        </w:tabs>
        <w:ind w:left="5040" w:hanging="360"/>
      </w:pPr>
      <w:rPr>
        <w:rFonts w:ascii="Arial" w:hAnsi="Arial" w:hint="default"/>
      </w:rPr>
    </w:lvl>
    <w:lvl w:ilvl="7" w:tplc="F0045C82" w:tentative="1">
      <w:start w:val="1"/>
      <w:numFmt w:val="bullet"/>
      <w:lvlText w:val="•"/>
      <w:lvlJc w:val="left"/>
      <w:pPr>
        <w:tabs>
          <w:tab w:val="num" w:pos="5760"/>
        </w:tabs>
        <w:ind w:left="5760" w:hanging="360"/>
      </w:pPr>
      <w:rPr>
        <w:rFonts w:ascii="Arial" w:hAnsi="Arial" w:hint="default"/>
      </w:rPr>
    </w:lvl>
    <w:lvl w:ilvl="8" w:tplc="7F46116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282803"/>
    <w:multiLevelType w:val="hybridMultilevel"/>
    <w:tmpl w:val="88C6B308"/>
    <w:lvl w:ilvl="0" w:tplc="D8DC126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74621B5E"/>
    <w:multiLevelType w:val="hybridMultilevel"/>
    <w:tmpl w:val="9B383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5A92606"/>
    <w:multiLevelType w:val="hybridMultilevel"/>
    <w:tmpl w:val="E146DA42"/>
    <w:lvl w:ilvl="0" w:tplc="C0DEBE6E">
      <w:start w:val="1"/>
      <w:numFmt w:val="bullet"/>
      <w:lvlText w:val="•"/>
      <w:lvlJc w:val="left"/>
      <w:pPr>
        <w:tabs>
          <w:tab w:val="num" w:pos="720"/>
        </w:tabs>
        <w:ind w:left="720" w:hanging="360"/>
      </w:pPr>
      <w:rPr>
        <w:rFonts w:ascii="Arial" w:hAnsi="Arial" w:hint="default"/>
      </w:rPr>
    </w:lvl>
    <w:lvl w:ilvl="1" w:tplc="17B86214" w:tentative="1">
      <w:start w:val="1"/>
      <w:numFmt w:val="bullet"/>
      <w:lvlText w:val="•"/>
      <w:lvlJc w:val="left"/>
      <w:pPr>
        <w:tabs>
          <w:tab w:val="num" w:pos="1440"/>
        </w:tabs>
        <w:ind w:left="1440" w:hanging="360"/>
      </w:pPr>
      <w:rPr>
        <w:rFonts w:ascii="Arial" w:hAnsi="Arial" w:hint="default"/>
      </w:rPr>
    </w:lvl>
    <w:lvl w:ilvl="2" w:tplc="092C2418" w:tentative="1">
      <w:start w:val="1"/>
      <w:numFmt w:val="bullet"/>
      <w:lvlText w:val="•"/>
      <w:lvlJc w:val="left"/>
      <w:pPr>
        <w:tabs>
          <w:tab w:val="num" w:pos="2160"/>
        </w:tabs>
        <w:ind w:left="2160" w:hanging="360"/>
      </w:pPr>
      <w:rPr>
        <w:rFonts w:ascii="Arial" w:hAnsi="Arial" w:hint="default"/>
      </w:rPr>
    </w:lvl>
    <w:lvl w:ilvl="3" w:tplc="2CEA8C50" w:tentative="1">
      <w:start w:val="1"/>
      <w:numFmt w:val="bullet"/>
      <w:lvlText w:val="•"/>
      <w:lvlJc w:val="left"/>
      <w:pPr>
        <w:tabs>
          <w:tab w:val="num" w:pos="2880"/>
        </w:tabs>
        <w:ind w:left="2880" w:hanging="360"/>
      </w:pPr>
      <w:rPr>
        <w:rFonts w:ascii="Arial" w:hAnsi="Arial" w:hint="default"/>
      </w:rPr>
    </w:lvl>
    <w:lvl w:ilvl="4" w:tplc="48D0D598" w:tentative="1">
      <w:start w:val="1"/>
      <w:numFmt w:val="bullet"/>
      <w:lvlText w:val="•"/>
      <w:lvlJc w:val="left"/>
      <w:pPr>
        <w:tabs>
          <w:tab w:val="num" w:pos="3600"/>
        </w:tabs>
        <w:ind w:left="3600" w:hanging="360"/>
      </w:pPr>
      <w:rPr>
        <w:rFonts w:ascii="Arial" w:hAnsi="Arial" w:hint="default"/>
      </w:rPr>
    </w:lvl>
    <w:lvl w:ilvl="5" w:tplc="DDAE1C58" w:tentative="1">
      <w:start w:val="1"/>
      <w:numFmt w:val="bullet"/>
      <w:lvlText w:val="•"/>
      <w:lvlJc w:val="left"/>
      <w:pPr>
        <w:tabs>
          <w:tab w:val="num" w:pos="4320"/>
        </w:tabs>
        <w:ind w:left="4320" w:hanging="360"/>
      </w:pPr>
      <w:rPr>
        <w:rFonts w:ascii="Arial" w:hAnsi="Arial" w:hint="default"/>
      </w:rPr>
    </w:lvl>
    <w:lvl w:ilvl="6" w:tplc="DB889F5A" w:tentative="1">
      <w:start w:val="1"/>
      <w:numFmt w:val="bullet"/>
      <w:lvlText w:val="•"/>
      <w:lvlJc w:val="left"/>
      <w:pPr>
        <w:tabs>
          <w:tab w:val="num" w:pos="5040"/>
        </w:tabs>
        <w:ind w:left="5040" w:hanging="360"/>
      </w:pPr>
      <w:rPr>
        <w:rFonts w:ascii="Arial" w:hAnsi="Arial" w:hint="default"/>
      </w:rPr>
    </w:lvl>
    <w:lvl w:ilvl="7" w:tplc="DE283652" w:tentative="1">
      <w:start w:val="1"/>
      <w:numFmt w:val="bullet"/>
      <w:lvlText w:val="•"/>
      <w:lvlJc w:val="left"/>
      <w:pPr>
        <w:tabs>
          <w:tab w:val="num" w:pos="5760"/>
        </w:tabs>
        <w:ind w:left="5760" w:hanging="360"/>
      </w:pPr>
      <w:rPr>
        <w:rFonts w:ascii="Arial" w:hAnsi="Arial" w:hint="default"/>
      </w:rPr>
    </w:lvl>
    <w:lvl w:ilvl="8" w:tplc="7A50EEE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B45ABB"/>
    <w:multiLevelType w:val="hybridMultilevel"/>
    <w:tmpl w:val="E35A789C"/>
    <w:lvl w:ilvl="0" w:tplc="2EE206C4">
      <w:start w:val="1"/>
      <w:numFmt w:val="bullet"/>
      <w:lvlText w:val=""/>
      <w:lvlJc w:val="left"/>
      <w:pPr>
        <w:ind w:left="933" w:hanging="360"/>
      </w:pPr>
      <w:rPr>
        <w:rFonts w:ascii="Wingdings" w:hAnsi="Wingdings" w:hint="default"/>
        <w:color w:val="7B230B" w:themeColor="accent1" w:themeShade="BF"/>
      </w:rPr>
    </w:lvl>
    <w:lvl w:ilvl="1" w:tplc="04150003" w:tentative="1">
      <w:start w:val="1"/>
      <w:numFmt w:val="bullet"/>
      <w:lvlText w:val="o"/>
      <w:lvlJc w:val="left"/>
      <w:pPr>
        <w:ind w:left="1653" w:hanging="360"/>
      </w:pPr>
      <w:rPr>
        <w:rFonts w:ascii="Courier New" w:hAnsi="Courier New" w:cs="Courier New" w:hint="default"/>
      </w:rPr>
    </w:lvl>
    <w:lvl w:ilvl="2" w:tplc="04150005" w:tentative="1">
      <w:start w:val="1"/>
      <w:numFmt w:val="bullet"/>
      <w:lvlText w:val=""/>
      <w:lvlJc w:val="left"/>
      <w:pPr>
        <w:ind w:left="2373" w:hanging="360"/>
      </w:pPr>
      <w:rPr>
        <w:rFonts w:ascii="Wingdings" w:hAnsi="Wingdings" w:hint="default"/>
      </w:rPr>
    </w:lvl>
    <w:lvl w:ilvl="3" w:tplc="04150001" w:tentative="1">
      <w:start w:val="1"/>
      <w:numFmt w:val="bullet"/>
      <w:lvlText w:val=""/>
      <w:lvlJc w:val="left"/>
      <w:pPr>
        <w:ind w:left="3093" w:hanging="360"/>
      </w:pPr>
      <w:rPr>
        <w:rFonts w:ascii="Symbol" w:hAnsi="Symbol" w:hint="default"/>
      </w:rPr>
    </w:lvl>
    <w:lvl w:ilvl="4" w:tplc="04150003" w:tentative="1">
      <w:start w:val="1"/>
      <w:numFmt w:val="bullet"/>
      <w:lvlText w:val="o"/>
      <w:lvlJc w:val="left"/>
      <w:pPr>
        <w:ind w:left="3813" w:hanging="360"/>
      </w:pPr>
      <w:rPr>
        <w:rFonts w:ascii="Courier New" w:hAnsi="Courier New" w:cs="Courier New" w:hint="default"/>
      </w:rPr>
    </w:lvl>
    <w:lvl w:ilvl="5" w:tplc="04150005" w:tentative="1">
      <w:start w:val="1"/>
      <w:numFmt w:val="bullet"/>
      <w:lvlText w:val=""/>
      <w:lvlJc w:val="left"/>
      <w:pPr>
        <w:ind w:left="4533" w:hanging="360"/>
      </w:pPr>
      <w:rPr>
        <w:rFonts w:ascii="Wingdings" w:hAnsi="Wingdings" w:hint="default"/>
      </w:rPr>
    </w:lvl>
    <w:lvl w:ilvl="6" w:tplc="04150001" w:tentative="1">
      <w:start w:val="1"/>
      <w:numFmt w:val="bullet"/>
      <w:lvlText w:val=""/>
      <w:lvlJc w:val="left"/>
      <w:pPr>
        <w:ind w:left="5253" w:hanging="360"/>
      </w:pPr>
      <w:rPr>
        <w:rFonts w:ascii="Symbol" w:hAnsi="Symbol" w:hint="default"/>
      </w:rPr>
    </w:lvl>
    <w:lvl w:ilvl="7" w:tplc="04150003" w:tentative="1">
      <w:start w:val="1"/>
      <w:numFmt w:val="bullet"/>
      <w:lvlText w:val="o"/>
      <w:lvlJc w:val="left"/>
      <w:pPr>
        <w:ind w:left="5973" w:hanging="360"/>
      </w:pPr>
      <w:rPr>
        <w:rFonts w:ascii="Courier New" w:hAnsi="Courier New" w:cs="Courier New" w:hint="default"/>
      </w:rPr>
    </w:lvl>
    <w:lvl w:ilvl="8" w:tplc="04150005" w:tentative="1">
      <w:start w:val="1"/>
      <w:numFmt w:val="bullet"/>
      <w:lvlText w:val=""/>
      <w:lvlJc w:val="left"/>
      <w:pPr>
        <w:ind w:left="6693" w:hanging="360"/>
      </w:pPr>
      <w:rPr>
        <w:rFonts w:ascii="Wingdings" w:hAnsi="Wingdings" w:hint="default"/>
      </w:rPr>
    </w:lvl>
  </w:abstractNum>
  <w:abstractNum w:abstractNumId="49" w15:restartNumberingAfterBreak="0">
    <w:nsid w:val="76EC0486"/>
    <w:multiLevelType w:val="multilevel"/>
    <w:tmpl w:val="56542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83685E"/>
    <w:multiLevelType w:val="multilevel"/>
    <w:tmpl w:val="35C8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126901"/>
    <w:multiLevelType w:val="hybridMultilevel"/>
    <w:tmpl w:val="4B1A8202"/>
    <w:lvl w:ilvl="0" w:tplc="9222A7EE">
      <w:start w:val="1"/>
      <w:numFmt w:val="bullet"/>
      <w:lvlText w:val="v"/>
      <w:lvlJc w:val="left"/>
      <w:pPr>
        <w:ind w:left="502" w:hanging="360"/>
      </w:pPr>
      <w:rPr>
        <w:rFonts w:ascii="Wingdings" w:hAnsi="Wingdings" w:hint="default"/>
        <w:color w:val="7B0C0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0414BC"/>
    <w:multiLevelType w:val="multilevel"/>
    <w:tmpl w:val="5BD8E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4B0F26"/>
    <w:multiLevelType w:val="hybridMultilevel"/>
    <w:tmpl w:val="F88C9F20"/>
    <w:lvl w:ilvl="0" w:tplc="29EE1528">
      <w:start w:val="1"/>
      <w:numFmt w:val="bullet"/>
      <w:lvlText w:val=""/>
      <w:lvlJc w:val="left"/>
      <w:pPr>
        <w:ind w:left="1428" w:hanging="360"/>
      </w:pPr>
      <w:rPr>
        <w:rFonts w:ascii="Symbol" w:hAnsi="Symbol" w:hint="default"/>
      </w:rPr>
    </w:lvl>
    <w:lvl w:ilvl="1" w:tplc="850EF928">
      <w:start w:val="1"/>
      <w:numFmt w:val="bullet"/>
      <w:lvlText w:val=""/>
      <w:lvlJc w:val="left"/>
      <w:pPr>
        <w:ind w:left="2148" w:hanging="360"/>
      </w:pPr>
      <w:rPr>
        <w:rFonts w:ascii="Symbol" w:hAnsi="Symbol" w:hint="default"/>
        <w:color w:val="808080" w:themeColor="background1" w:themeShade="80"/>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 w15:restartNumberingAfterBreak="0">
    <w:nsid w:val="7FDB5BD5"/>
    <w:multiLevelType w:val="multilevel"/>
    <w:tmpl w:val="66FE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213910">
    <w:abstractNumId w:val="33"/>
  </w:num>
  <w:num w:numId="2" w16cid:durableId="821124332">
    <w:abstractNumId w:val="3"/>
  </w:num>
  <w:num w:numId="3" w16cid:durableId="1654606062">
    <w:abstractNumId w:val="6"/>
  </w:num>
  <w:num w:numId="4" w16cid:durableId="332151969">
    <w:abstractNumId w:val="0"/>
  </w:num>
  <w:num w:numId="5" w16cid:durableId="1063872277">
    <w:abstractNumId w:val="45"/>
  </w:num>
  <w:num w:numId="6" w16cid:durableId="84157229">
    <w:abstractNumId w:val="53"/>
  </w:num>
  <w:num w:numId="7" w16cid:durableId="1097288932">
    <w:abstractNumId w:val="9"/>
  </w:num>
  <w:num w:numId="8" w16cid:durableId="184877708">
    <w:abstractNumId w:val="29"/>
  </w:num>
  <w:num w:numId="9" w16cid:durableId="630794179">
    <w:abstractNumId w:val="18"/>
  </w:num>
  <w:num w:numId="10" w16cid:durableId="1303660813">
    <w:abstractNumId w:val="10"/>
  </w:num>
  <w:num w:numId="11" w16cid:durableId="1091387983">
    <w:abstractNumId w:val="22"/>
  </w:num>
  <w:num w:numId="12" w16cid:durableId="1690837153">
    <w:abstractNumId w:val="5"/>
  </w:num>
  <w:num w:numId="13" w16cid:durableId="460804236">
    <w:abstractNumId w:val="8"/>
  </w:num>
  <w:num w:numId="14" w16cid:durableId="1950314006">
    <w:abstractNumId w:val="4"/>
  </w:num>
  <w:num w:numId="15" w16cid:durableId="774011862">
    <w:abstractNumId w:val="21"/>
  </w:num>
  <w:num w:numId="16" w16cid:durableId="1076197885">
    <w:abstractNumId w:val="13"/>
  </w:num>
  <w:num w:numId="17" w16cid:durableId="729307466">
    <w:abstractNumId w:val="46"/>
  </w:num>
  <w:num w:numId="18" w16cid:durableId="715356764">
    <w:abstractNumId w:val="12"/>
  </w:num>
  <w:num w:numId="19" w16cid:durableId="1931162679">
    <w:abstractNumId w:val="41"/>
  </w:num>
  <w:num w:numId="20" w16cid:durableId="195045275">
    <w:abstractNumId w:val="19"/>
  </w:num>
  <w:num w:numId="21" w16cid:durableId="175274819">
    <w:abstractNumId w:val="7"/>
  </w:num>
  <w:num w:numId="22" w16cid:durableId="741561744">
    <w:abstractNumId w:val="54"/>
  </w:num>
  <w:num w:numId="23" w16cid:durableId="664238567">
    <w:abstractNumId w:val="39"/>
  </w:num>
  <w:num w:numId="24" w16cid:durableId="758871262">
    <w:abstractNumId w:val="17"/>
  </w:num>
  <w:num w:numId="25" w16cid:durableId="1079135977">
    <w:abstractNumId w:val="30"/>
  </w:num>
  <w:num w:numId="26" w16cid:durableId="827669185">
    <w:abstractNumId w:val="50"/>
  </w:num>
  <w:num w:numId="27" w16cid:durableId="523784082">
    <w:abstractNumId w:val="34"/>
  </w:num>
  <w:num w:numId="28" w16cid:durableId="886792756">
    <w:abstractNumId w:val="16"/>
  </w:num>
  <w:num w:numId="29" w16cid:durableId="1974552650">
    <w:abstractNumId w:val="15"/>
  </w:num>
  <w:num w:numId="30" w16cid:durableId="758214130">
    <w:abstractNumId w:val="49"/>
  </w:num>
  <w:num w:numId="31" w16cid:durableId="776020534">
    <w:abstractNumId w:val="11"/>
  </w:num>
  <w:num w:numId="32" w16cid:durableId="911088921">
    <w:abstractNumId w:val="14"/>
  </w:num>
  <w:num w:numId="33" w16cid:durableId="621232300">
    <w:abstractNumId w:val="52"/>
  </w:num>
  <w:num w:numId="34" w16cid:durableId="850755291">
    <w:abstractNumId w:val="48"/>
  </w:num>
  <w:num w:numId="35" w16cid:durableId="1583180394">
    <w:abstractNumId w:val="26"/>
  </w:num>
  <w:num w:numId="36" w16cid:durableId="93131709">
    <w:abstractNumId w:val="37"/>
  </w:num>
  <w:num w:numId="37" w16cid:durableId="920943570">
    <w:abstractNumId w:val="35"/>
  </w:num>
  <w:num w:numId="38" w16cid:durableId="1147697545">
    <w:abstractNumId w:val="38"/>
  </w:num>
  <w:num w:numId="39" w16cid:durableId="507407685">
    <w:abstractNumId w:val="25"/>
  </w:num>
  <w:num w:numId="40" w16cid:durableId="1465543790">
    <w:abstractNumId w:val="32"/>
  </w:num>
  <w:num w:numId="41" w16cid:durableId="915551478">
    <w:abstractNumId w:val="1"/>
  </w:num>
  <w:num w:numId="42" w16cid:durableId="468669308">
    <w:abstractNumId w:val="42"/>
  </w:num>
  <w:num w:numId="43" w16cid:durableId="1016804341">
    <w:abstractNumId w:val="20"/>
  </w:num>
  <w:num w:numId="44" w16cid:durableId="1444764242">
    <w:abstractNumId w:val="24"/>
  </w:num>
  <w:num w:numId="45" w16cid:durableId="325325038">
    <w:abstractNumId w:val="51"/>
  </w:num>
  <w:num w:numId="46" w16cid:durableId="1601182599">
    <w:abstractNumId w:val="2"/>
  </w:num>
  <w:num w:numId="47" w16cid:durableId="1383214333">
    <w:abstractNumId w:val="27"/>
  </w:num>
  <w:num w:numId="48" w16cid:durableId="369185248">
    <w:abstractNumId w:val="23"/>
  </w:num>
  <w:num w:numId="49" w16cid:durableId="755856851">
    <w:abstractNumId w:val="47"/>
  </w:num>
  <w:num w:numId="50" w16cid:durableId="735127798">
    <w:abstractNumId w:val="44"/>
  </w:num>
  <w:num w:numId="51" w16cid:durableId="1260720164">
    <w:abstractNumId w:val="43"/>
  </w:num>
  <w:num w:numId="52" w16cid:durableId="220287550">
    <w:abstractNumId w:val="40"/>
  </w:num>
  <w:num w:numId="53" w16cid:durableId="1359504355">
    <w:abstractNumId w:val="31"/>
  </w:num>
  <w:num w:numId="54" w16cid:durableId="1972662139">
    <w:abstractNumId w:val="36"/>
  </w:num>
  <w:num w:numId="55" w16cid:durableId="1512376611">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D8B"/>
    <w:rsid w:val="000001D9"/>
    <w:rsid w:val="000008A6"/>
    <w:rsid w:val="00000A74"/>
    <w:rsid w:val="0000100F"/>
    <w:rsid w:val="0000156F"/>
    <w:rsid w:val="00001A8C"/>
    <w:rsid w:val="00002288"/>
    <w:rsid w:val="000028FF"/>
    <w:rsid w:val="00002F24"/>
    <w:rsid w:val="00002F5D"/>
    <w:rsid w:val="000034C3"/>
    <w:rsid w:val="00003500"/>
    <w:rsid w:val="00003861"/>
    <w:rsid w:val="00003A78"/>
    <w:rsid w:val="0000400C"/>
    <w:rsid w:val="000043A1"/>
    <w:rsid w:val="00004566"/>
    <w:rsid w:val="00004BD8"/>
    <w:rsid w:val="00004DB7"/>
    <w:rsid w:val="00004DBD"/>
    <w:rsid w:val="00004EBF"/>
    <w:rsid w:val="00005A0A"/>
    <w:rsid w:val="00005AA8"/>
    <w:rsid w:val="00005E28"/>
    <w:rsid w:val="00006525"/>
    <w:rsid w:val="00006CA2"/>
    <w:rsid w:val="0000725A"/>
    <w:rsid w:val="000104EC"/>
    <w:rsid w:val="00010919"/>
    <w:rsid w:val="00010ACC"/>
    <w:rsid w:val="000117F2"/>
    <w:rsid w:val="000119E1"/>
    <w:rsid w:val="00011D1D"/>
    <w:rsid w:val="0001223D"/>
    <w:rsid w:val="00012359"/>
    <w:rsid w:val="00012650"/>
    <w:rsid w:val="00012B52"/>
    <w:rsid w:val="00012D58"/>
    <w:rsid w:val="00012D69"/>
    <w:rsid w:val="00013439"/>
    <w:rsid w:val="00013E21"/>
    <w:rsid w:val="00013E93"/>
    <w:rsid w:val="0001427F"/>
    <w:rsid w:val="000144A1"/>
    <w:rsid w:val="00014519"/>
    <w:rsid w:val="000145BD"/>
    <w:rsid w:val="00014638"/>
    <w:rsid w:val="000146F8"/>
    <w:rsid w:val="0001478A"/>
    <w:rsid w:val="000147B0"/>
    <w:rsid w:val="00014B69"/>
    <w:rsid w:val="00014CC0"/>
    <w:rsid w:val="00014EDF"/>
    <w:rsid w:val="00015AC0"/>
    <w:rsid w:val="000163A0"/>
    <w:rsid w:val="000167E5"/>
    <w:rsid w:val="00016E2F"/>
    <w:rsid w:val="00016FF3"/>
    <w:rsid w:val="000173ED"/>
    <w:rsid w:val="0001744E"/>
    <w:rsid w:val="00017665"/>
    <w:rsid w:val="000178F0"/>
    <w:rsid w:val="00020A45"/>
    <w:rsid w:val="00020A93"/>
    <w:rsid w:val="00020D0C"/>
    <w:rsid w:val="00020F80"/>
    <w:rsid w:val="00021E14"/>
    <w:rsid w:val="000229BE"/>
    <w:rsid w:val="00022F70"/>
    <w:rsid w:val="00023230"/>
    <w:rsid w:val="0002325B"/>
    <w:rsid w:val="0002352D"/>
    <w:rsid w:val="0002355A"/>
    <w:rsid w:val="000238EC"/>
    <w:rsid w:val="00024462"/>
    <w:rsid w:val="0002447E"/>
    <w:rsid w:val="000246F8"/>
    <w:rsid w:val="00024CC5"/>
    <w:rsid w:val="00024EEF"/>
    <w:rsid w:val="00024FC5"/>
    <w:rsid w:val="000253A3"/>
    <w:rsid w:val="00025692"/>
    <w:rsid w:val="00025783"/>
    <w:rsid w:val="000257D9"/>
    <w:rsid w:val="00025A51"/>
    <w:rsid w:val="00025ACD"/>
    <w:rsid w:val="00025CCE"/>
    <w:rsid w:val="00026135"/>
    <w:rsid w:val="00026726"/>
    <w:rsid w:val="000269F4"/>
    <w:rsid w:val="000279F1"/>
    <w:rsid w:val="00027F58"/>
    <w:rsid w:val="00030454"/>
    <w:rsid w:val="0003068B"/>
    <w:rsid w:val="00030A98"/>
    <w:rsid w:val="00030DC3"/>
    <w:rsid w:val="00030DED"/>
    <w:rsid w:val="00030F98"/>
    <w:rsid w:val="00031396"/>
    <w:rsid w:val="0003189C"/>
    <w:rsid w:val="00031B67"/>
    <w:rsid w:val="00031BD8"/>
    <w:rsid w:val="00031E4A"/>
    <w:rsid w:val="00032A6A"/>
    <w:rsid w:val="00032D98"/>
    <w:rsid w:val="00033207"/>
    <w:rsid w:val="00033D06"/>
    <w:rsid w:val="00034168"/>
    <w:rsid w:val="000342C5"/>
    <w:rsid w:val="000342F7"/>
    <w:rsid w:val="000342F9"/>
    <w:rsid w:val="00034439"/>
    <w:rsid w:val="00034972"/>
    <w:rsid w:val="000354E0"/>
    <w:rsid w:val="000356E5"/>
    <w:rsid w:val="00035BD2"/>
    <w:rsid w:val="00035BE8"/>
    <w:rsid w:val="00035F9B"/>
    <w:rsid w:val="000360BF"/>
    <w:rsid w:val="00040907"/>
    <w:rsid w:val="00040BA2"/>
    <w:rsid w:val="00040E32"/>
    <w:rsid w:val="00041992"/>
    <w:rsid w:val="000419AD"/>
    <w:rsid w:val="00041FFB"/>
    <w:rsid w:val="00042232"/>
    <w:rsid w:val="000424F1"/>
    <w:rsid w:val="00042DC4"/>
    <w:rsid w:val="0004394E"/>
    <w:rsid w:val="0004411F"/>
    <w:rsid w:val="00044541"/>
    <w:rsid w:val="00045115"/>
    <w:rsid w:val="000455E0"/>
    <w:rsid w:val="00045C36"/>
    <w:rsid w:val="000464B8"/>
    <w:rsid w:val="0004661B"/>
    <w:rsid w:val="00046971"/>
    <w:rsid w:val="00046995"/>
    <w:rsid w:val="0004699E"/>
    <w:rsid w:val="000469F4"/>
    <w:rsid w:val="000471B7"/>
    <w:rsid w:val="000474EA"/>
    <w:rsid w:val="00047749"/>
    <w:rsid w:val="000478A3"/>
    <w:rsid w:val="00047CE8"/>
    <w:rsid w:val="00047D8B"/>
    <w:rsid w:val="0005007B"/>
    <w:rsid w:val="000500F2"/>
    <w:rsid w:val="000503A3"/>
    <w:rsid w:val="00050646"/>
    <w:rsid w:val="000507E9"/>
    <w:rsid w:val="00051198"/>
    <w:rsid w:val="00051CFB"/>
    <w:rsid w:val="00051E93"/>
    <w:rsid w:val="00051ED7"/>
    <w:rsid w:val="000528BB"/>
    <w:rsid w:val="00052A33"/>
    <w:rsid w:val="000531B4"/>
    <w:rsid w:val="00053561"/>
    <w:rsid w:val="000535EB"/>
    <w:rsid w:val="000542AD"/>
    <w:rsid w:val="00054680"/>
    <w:rsid w:val="0005496E"/>
    <w:rsid w:val="00054AEF"/>
    <w:rsid w:val="000556E9"/>
    <w:rsid w:val="00056488"/>
    <w:rsid w:val="00056F56"/>
    <w:rsid w:val="00056FF7"/>
    <w:rsid w:val="0005709E"/>
    <w:rsid w:val="00057311"/>
    <w:rsid w:val="00057CE8"/>
    <w:rsid w:val="0006025B"/>
    <w:rsid w:val="0006065A"/>
    <w:rsid w:val="00060BE1"/>
    <w:rsid w:val="00060EE1"/>
    <w:rsid w:val="00061795"/>
    <w:rsid w:val="00061D6A"/>
    <w:rsid w:val="0006211C"/>
    <w:rsid w:val="000621D2"/>
    <w:rsid w:val="00062243"/>
    <w:rsid w:val="00062D13"/>
    <w:rsid w:val="00063297"/>
    <w:rsid w:val="00063408"/>
    <w:rsid w:val="000635B7"/>
    <w:rsid w:val="00063B68"/>
    <w:rsid w:val="00063B8C"/>
    <w:rsid w:val="0006422B"/>
    <w:rsid w:val="000646FB"/>
    <w:rsid w:val="00064F5F"/>
    <w:rsid w:val="00064F7A"/>
    <w:rsid w:val="000650DF"/>
    <w:rsid w:val="000657CE"/>
    <w:rsid w:val="000657F1"/>
    <w:rsid w:val="00065ECC"/>
    <w:rsid w:val="000667E7"/>
    <w:rsid w:val="00066A10"/>
    <w:rsid w:val="00066BD2"/>
    <w:rsid w:val="00067476"/>
    <w:rsid w:val="000676AB"/>
    <w:rsid w:val="00067791"/>
    <w:rsid w:val="00067B05"/>
    <w:rsid w:val="00067D67"/>
    <w:rsid w:val="000708B8"/>
    <w:rsid w:val="000708EA"/>
    <w:rsid w:val="000709F2"/>
    <w:rsid w:val="000712B9"/>
    <w:rsid w:val="00071624"/>
    <w:rsid w:val="000720DE"/>
    <w:rsid w:val="000723CC"/>
    <w:rsid w:val="00072A51"/>
    <w:rsid w:val="00073256"/>
    <w:rsid w:val="00073391"/>
    <w:rsid w:val="00073682"/>
    <w:rsid w:val="00073E41"/>
    <w:rsid w:val="00074247"/>
    <w:rsid w:val="0007447D"/>
    <w:rsid w:val="00074A60"/>
    <w:rsid w:val="00074AD4"/>
    <w:rsid w:val="00074C0D"/>
    <w:rsid w:val="00074E01"/>
    <w:rsid w:val="00075505"/>
    <w:rsid w:val="000755BE"/>
    <w:rsid w:val="00075623"/>
    <w:rsid w:val="00075808"/>
    <w:rsid w:val="00076601"/>
    <w:rsid w:val="00076921"/>
    <w:rsid w:val="00076993"/>
    <w:rsid w:val="00076A76"/>
    <w:rsid w:val="000776C0"/>
    <w:rsid w:val="00077A67"/>
    <w:rsid w:val="00077CAE"/>
    <w:rsid w:val="00080717"/>
    <w:rsid w:val="00080CF2"/>
    <w:rsid w:val="00080E0F"/>
    <w:rsid w:val="00081185"/>
    <w:rsid w:val="00081609"/>
    <w:rsid w:val="00081857"/>
    <w:rsid w:val="00081A2C"/>
    <w:rsid w:val="00081BCD"/>
    <w:rsid w:val="00082166"/>
    <w:rsid w:val="00083015"/>
    <w:rsid w:val="000832CE"/>
    <w:rsid w:val="0008380B"/>
    <w:rsid w:val="000838D4"/>
    <w:rsid w:val="00083994"/>
    <w:rsid w:val="00084592"/>
    <w:rsid w:val="000847DA"/>
    <w:rsid w:val="00084A16"/>
    <w:rsid w:val="00084BA3"/>
    <w:rsid w:val="00084F01"/>
    <w:rsid w:val="00085638"/>
    <w:rsid w:val="00085C0A"/>
    <w:rsid w:val="00086495"/>
    <w:rsid w:val="00086AE3"/>
    <w:rsid w:val="00086EBC"/>
    <w:rsid w:val="000901ED"/>
    <w:rsid w:val="00090529"/>
    <w:rsid w:val="0009058A"/>
    <w:rsid w:val="000907E2"/>
    <w:rsid w:val="00090D57"/>
    <w:rsid w:val="000917BF"/>
    <w:rsid w:val="00092017"/>
    <w:rsid w:val="00092198"/>
    <w:rsid w:val="000923B3"/>
    <w:rsid w:val="000924CF"/>
    <w:rsid w:val="000929FB"/>
    <w:rsid w:val="00092CBC"/>
    <w:rsid w:val="00092DDA"/>
    <w:rsid w:val="00092E65"/>
    <w:rsid w:val="000931F4"/>
    <w:rsid w:val="00093E6B"/>
    <w:rsid w:val="00093EA2"/>
    <w:rsid w:val="00093FB8"/>
    <w:rsid w:val="00094189"/>
    <w:rsid w:val="00094198"/>
    <w:rsid w:val="0009435C"/>
    <w:rsid w:val="000944FA"/>
    <w:rsid w:val="0009457C"/>
    <w:rsid w:val="00094872"/>
    <w:rsid w:val="000949F0"/>
    <w:rsid w:val="000949F6"/>
    <w:rsid w:val="00094A43"/>
    <w:rsid w:val="00094CDD"/>
    <w:rsid w:val="000951A7"/>
    <w:rsid w:val="0009583C"/>
    <w:rsid w:val="00095F8F"/>
    <w:rsid w:val="00096330"/>
    <w:rsid w:val="00096515"/>
    <w:rsid w:val="00096627"/>
    <w:rsid w:val="000969B2"/>
    <w:rsid w:val="00096BD1"/>
    <w:rsid w:val="00096D03"/>
    <w:rsid w:val="00097E08"/>
    <w:rsid w:val="000A0ACA"/>
    <w:rsid w:val="000A0B56"/>
    <w:rsid w:val="000A0EF1"/>
    <w:rsid w:val="000A0F29"/>
    <w:rsid w:val="000A1435"/>
    <w:rsid w:val="000A16BE"/>
    <w:rsid w:val="000A192D"/>
    <w:rsid w:val="000A1A83"/>
    <w:rsid w:val="000A2447"/>
    <w:rsid w:val="000A26AA"/>
    <w:rsid w:val="000A2803"/>
    <w:rsid w:val="000A2EBF"/>
    <w:rsid w:val="000A3187"/>
    <w:rsid w:val="000A3682"/>
    <w:rsid w:val="000A4A7D"/>
    <w:rsid w:val="000A53BC"/>
    <w:rsid w:val="000A589D"/>
    <w:rsid w:val="000A5F21"/>
    <w:rsid w:val="000A6C4E"/>
    <w:rsid w:val="000A6D70"/>
    <w:rsid w:val="000A7D50"/>
    <w:rsid w:val="000A7E2F"/>
    <w:rsid w:val="000A7FEE"/>
    <w:rsid w:val="000B07CE"/>
    <w:rsid w:val="000B1070"/>
    <w:rsid w:val="000B1900"/>
    <w:rsid w:val="000B1B04"/>
    <w:rsid w:val="000B1D7A"/>
    <w:rsid w:val="000B21DD"/>
    <w:rsid w:val="000B2784"/>
    <w:rsid w:val="000B296B"/>
    <w:rsid w:val="000B2C3E"/>
    <w:rsid w:val="000B2C75"/>
    <w:rsid w:val="000B359B"/>
    <w:rsid w:val="000B37AA"/>
    <w:rsid w:val="000B37E9"/>
    <w:rsid w:val="000B38CE"/>
    <w:rsid w:val="000B3B20"/>
    <w:rsid w:val="000B3C80"/>
    <w:rsid w:val="000B40F5"/>
    <w:rsid w:val="000B520F"/>
    <w:rsid w:val="000B60D8"/>
    <w:rsid w:val="000B62FC"/>
    <w:rsid w:val="000B6723"/>
    <w:rsid w:val="000B67D8"/>
    <w:rsid w:val="000B69A4"/>
    <w:rsid w:val="000B6D35"/>
    <w:rsid w:val="000B6D7F"/>
    <w:rsid w:val="000B7A27"/>
    <w:rsid w:val="000B7D23"/>
    <w:rsid w:val="000B7FF4"/>
    <w:rsid w:val="000C0020"/>
    <w:rsid w:val="000C08F1"/>
    <w:rsid w:val="000C0D76"/>
    <w:rsid w:val="000C17B9"/>
    <w:rsid w:val="000C2CE9"/>
    <w:rsid w:val="000C2EC5"/>
    <w:rsid w:val="000C34FC"/>
    <w:rsid w:val="000C3774"/>
    <w:rsid w:val="000C38A1"/>
    <w:rsid w:val="000C4545"/>
    <w:rsid w:val="000C4768"/>
    <w:rsid w:val="000C477B"/>
    <w:rsid w:val="000C53A8"/>
    <w:rsid w:val="000C585E"/>
    <w:rsid w:val="000C5AD4"/>
    <w:rsid w:val="000C5F30"/>
    <w:rsid w:val="000C60FC"/>
    <w:rsid w:val="000C6AD9"/>
    <w:rsid w:val="000C70C8"/>
    <w:rsid w:val="000C7606"/>
    <w:rsid w:val="000D0312"/>
    <w:rsid w:val="000D0523"/>
    <w:rsid w:val="000D076C"/>
    <w:rsid w:val="000D0B12"/>
    <w:rsid w:val="000D19F8"/>
    <w:rsid w:val="000D1C88"/>
    <w:rsid w:val="000D1DBF"/>
    <w:rsid w:val="000D282F"/>
    <w:rsid w:val="000D2F1E"/>
    <w:rsid w:val="000D3204"/>
    <w:rsid w:val="000D3322"/>
    <w:rsid w:val="000D3A9F"/>
    <w:rsid w:val="000D3DDF"/>
    <w:rsid w:val="000D46B0"/>
    <w:rsid w:val="000D47AA"/>
    <w:rsid w:val="000D4950"/>
    <w:rsid w:val="000D4ED6"/>
    <w:rsid w:val="000D5132"/>
    <w:rsid w:val="000D528F"/>
    <w:rsid w:val="000D681A"/>
    <w:rsid w:val="000D6CC8"/>
    <w:rsid w:val="000D6FF8"/>
    <w:rsid w:val="000D709D"/>
    <w:rsid w:val="000D7436"/>
    <w:rsid w:val="000D776B"/>
    <w:rsid w:val="000D78B4"/>
    <w:rsid w:val="000D7C73"/>
    <w:rsid w:val="000D7E36"/>
    <w:rsid w:val="000E010A"/>
    <w:rsid w:val="000E03E1"/>
    <w:rsid w:val="000E0B31"/>
    <w:rsid w:val="000E1466"/>
    <w:rsid w:val="000E1671"/>
    <w:rsid w:val="000E19B6"/>
    <w:rsid w:val="000E1C66"/>
    <w:rsid w:val="000E1D12"/>
    <w:rsid w:val="000E2C72"/>
    <w:rsid w:val="000E3052"/>
    <w:rsid w:val="000E3802"/>
    <w:rsid w:val="000E3DF1"/>
    <w:rsid w:val="000E4C5C"/>
    <w:rsid w:val="000E5139"/>
    <w:rsid w:val="000E51CA"/>
    <w:rsid w:val="000E529E"/>
    <w:rsid w:val="000E5327"/>
    <w:rsid w:val="000E59E9"/>
    <w:rsid w:val="000E6314"/>
    <w:rsid w:val="000E6A6E"/>
    <w:rsid w:val="000E6A99"/>
    <w:rsid w:val="000E6AFF"/>
    <w:rsid w:val="000E6C6C"/>
    <w:rsid w:val="000E779D"/>
    <w:rsid w:val="000E7E8F"/>
    <w:rsid w:val="000F00E3"/>
    <w:rsid w:val="000F0365"/>
    <w:rsid w:val="000F2151"/>
    <w:rsid w:val="000F21FC"/>
    <w:rsid w:val="000F22DD"/>
    <w:rsid w:val="000F22E5"/>
    <w:rsid w:val="000F2388"/>
    <w:rsid w:val="000F2492"/>
    <w:rsid w:val="000F27A2"/>
    <w:rsid w:val="000F2F62"/>
    <w:rsid w:val="000F41A7"/>
    <w:rsid w:val="000F43FF"/>
    <w:rsid w:val="000F45D8"/>
    <w:rsid w:val="000F48EE"/>
    <w:rsid w:val="000F4D2C"/>
    <w:rsid w:val="000F5204"/>
    <w:rsid w:val="000F5A60"/>
    <w:rsid w:val="000F5FE4"/>
    <w:rsid w:val="000F60E0"/>
    <w:rsid w:val="000F6D17"/>
    <w:rsid w:val="000F7042"/>
    <w:rsid w:val="000F70B0"/>
    <w:rsid w:val="000F73EC"/>
    <w:rsid w:val="000F7497"/>
    <w:rsid w:val="000F754D"/>
    <w:rsid w:val="000F7BF8"/>
    <w:rsid w:val="000F7CFD"/>
    <w:rsid w:val="0010040E"/>
    <w:rsid w:val="001005D4"/>
    <w:rsid w:val="001008BD"/>
    <w:rsid w:val="001009C3"/>
    <w:rsid w:val="00100A71"/>
    <w:rsid w:val="001011E7"/>
    <w:rsid w:val="001012D5"/>
    <w:rsid w:val="0010161F"/>
    <w:rsid w:val="00101962"/>
    <w:rsid w:val="00101C38"/>
    <w:rsid w:val="00101E1A"/>
    <w:rsid w:val="001022E8"/>
    <w:rsid w:val="0010240A"/>
    <w:rsid w:val="001028D4"/>
    <w:rsid w:val="00102C34"/>
    <w:rsid w:val="001032A3"/>
    <w:rsid w:val="0010453D"/>
    <w:rsid w:val="00104694"/>
    <w:rsid w:val="00104706"/>
    <w:rsid w:val="001049A7"/>
    <w:rsid w:val="00104C92"/>
    <w:rsid w:val="00104D3E"/>
    <w:rsid w:val="001056C9"/>
    <w:rsid w:val="00105AFE"/>
    <w:rsid w:val="0010627F"/>
    <w:rsid w:val="0010687C"/>
    <w:rsid w:val="00106B53"/>
    <w:rsid w:val="00106C2F"/>
    <w:rsid w:val="00106FF0"/>
    <w:rsid w:val="00107EB9"/>
    <w:rsid w:val="00107EFA"/>
    <w:rsid w:val="00111199"/>
    <w:rsid w:val="001113A0"/>
    <w:rsid w:val="00111A1F"/>
    <w:rsid w:val="00111EBD"/>
    <w:rsid w:val="001124FF"/>
    <w:rsid w:val="0011257D"/>
    <w:rsid w:val="00112637"/>
    <w:rsid w:val="001133E4"/>
    <w:rsid w:val="001136A6"/>
    <w:rsid w:val="0011380A"/>
    <w:rsid w:val="0011421F"/>
    <w:rsid w:val="00115109"/>
    <w:rsid w:val="001154EF"/>
    <w:rsid w:val="001156F7"/>
    <w:rsid w:val="00116434"/>
    <w:rsid w:val="00116D3E"/>
    <w:rsid w:val="001175A4"/>
    <w:rsid w:val="0011771B"/>
    <w:rsid w:val="001177BF"/>
    <w:rsid w:val="00117844"/>
    <w:rsid w:val="001179D2"/>
    <w:rsid w:val="00117DD3"/>
    <w:rsid w:val="00117F30"/>
    <w:rsid w:val="0012022E"/>
    <w:rsid w:val="00120295"/>
    <w:rsid w:val="00120550"/>
    <w:rsid w:val="0012100F"/>
    <w:rsid w:val="00121454"/>
    <w:rsid w:val="00121B02"/>
    <w:rsid w:val="001227E0"/>
    <w:rsid w:val="001228B4"/>
    <w:rsid w:val="00122A48"/>
    <w:rsid w:val="00123276"/>
    <w:rsid w:val="00123AA5"/>
    <w:rsid w:val="001240B0"/>
    <w:rsid w:val="00124107"/>
    <w:rsid w:val="00124AE0"/>
    <w:rsid w:val="00124FD7"/>
    <w:rsid w:val="001250F8"/>
    <w:rsid w:val="001250FF"/>
    <w:rsid w:val="001252C6"/>
    <w:rsid w:val="00125601"/>
    <w:rsid w:val="0012589E"/>
    <w:rsid w:val="00125935"/>
    <w:rsid w:val="00125B20"/>
    <w:rsid w:val="00125CDE"/>
    <w:rsid w:val="00125FB8"/>
    <w:rsid w:val="00126171"/>
    <w:rsid w:val="001263F6"/>
    <w:rsid w:val="00126842"/>
    <w:rsid w:val="0012689B"/>
    <w:rsid w:val="0012693B"/>
    <w:rsid w:val="00126B4B"/>
    <w:rsid w:val="00126C98"/>
    <w:rsid w:val="00126D9B"/>
    <w:rsid w:val="00127761"/>
    <w:rsid w:val="0012779D"/>
    <w:rsid w:val="00127DC7"/>
    <w:rsid w:val="00127DE5"/>
    <w:rsid w:val="001305B9"/>
    <w:rsid w:val="00130613"/>
    <w:rsid w:val="00130807"/>
    <w:rsid w:val="001309B6"/>
    <w:rsid w:val="0013149D"/>
    <w:rsid w:val="00132254"/>
    <w:rsid w:val="0013264B"/>
    <w:rsid w:val="00132A71"/>
    <w:rsid w:val="00132A8D"/>
    <w:rsid w:val="00132AF8"/>
    <w:rsid w:val="00133398"/>
    <w:rsid w:val="00133777"/>
    <w:rsid w:val="00133B05"/>
    <w:rsid w:val="00134542"/>
    <w:rsid w:val="00134622"/>
    <w:rsid w:val="0013496A"/>
    <w:rsid w:val="001355FC"/>
    <w:rsid w:val="00135890"/>
    <w:rsid w:val="00135930"/>
    <w:rsid w:val="00135ED0"/>
    <w:rsid w:val="001371F3"/>
    <w:rsid w:val="001377C2"/>
    <w:rsid w:val="001379BA"/>
    <w:rsid w:val="00137B1C"/>
    <w:rsid w:val="00137EF6"/>
    <w:rsid w:val="0014050A"/>
    <w:rsid w:val="0014078F"/>
    <w:rsid w:val="001409D5"/>
    <w:rsid w:val="00140EE6"/>
    <w:rsid w:val="001411EF"/>
    <w:rsid w:val="00141252"/>
    <w:rsid w:val="001412E7"/>
    <w:rsid w:val="001417E7"/>
    <w:rsid w:val="00141A89"/>
    <w:rsid w:val="00141D0F"/>
    <w:rsid w:val="00141D16"/>
    <w:rsid w:val="00142AF4"/>
    <w:rsid w:val="00142B93"/>
    <w:rsid w:val="00142D8A"/>
    <w:rsid w:val="00142E66"/>
    <w:rsid w:val="00142EDC"/>
    <w:rsid w:val="00143E13"/>
    <w:rsid w:val="00144213"/>
    <w:rsid w:val="001449C4"/>
    <w:rsid w:val="001450DA"/>
    <w:rsid w:val="0014554A"/>
    <w:rsid w:val="00145ADD"/>
    <w:rsid w:val="001465C7"/>
    <w:rsid w:val="001467C5"/>
    <w:rsid w:val="00146C03"/>
    <w:rsid w:val="00146E25"/>
    <w:rsid w:val="0014739F"/>
    <w:rsid w:val="00147A53"/>
    <w:rsid w:val="00147ADC"/>
    <w:rsid w:val="00147F4B"/>
    <w:rsid w:val="00150605"/>
    <w:rsid w:val="001509FC"/>
    <w:rsid w:val="00150DB5"/>
    <w:rsid w:val="00151144"/>
    <w:rsid w:val="00151852"/>
    <w:rsid w:val="00152F3D"/>
    <w:rsid w:val="00152FEB"/>
    <w:rsid w:val="001539CE"/>
    <w:rsid w:val="001539CF"/>
    <w:rsid w:val="00153C04"/>
    <w:rsid w:val="0015429C"/>
    <w:rsid w:val="001548F5"/>
    <w:rsid w:val="00155476"/>
    <w:rsid w:val="00155D20"/>
    <w:rsid w:val="00155F10"/>
    <w:rsid w:val="00156037"/>
    <w:rsid w:val="001561F2"/>
    <w:rsid w:val="001562EC"/>
    <w:rsid w:val="00156822"/>
    <w:rsid w:val="00156BA6"/>
    <w:rsid w:val="00156E66"/>
    <w:rsid w:val="00157175"/>
    <w:rsid w:val="0015743D"/>
    <w:rsid w:val="0015784E"/>
    <w:rsid w:val="00157A88"/>
    <w:rsid w:val="001601E6"/>
    <w:rsid w:val="00160587"/>
    <w:rsid w:val="00160D4B"/>
    <w:rsid w:val="00161797"/>
    <w:rsid w:val="00161C53"/>
    <w:rsid w:val="00161C7A"/>
    <w:rsid w:val="00161F46"/>
    <w:rsid w:val="00162622"/>
    <w:rsid w:val="00162B45"/>
    <w:rsid w:val="00162DDC"/>
    <w:rsid w:val="00162FD4"/>
    <w:rsid w:val="001633CC"/>
    <w:rsid w:val="001636A8"/>
    <w:rsid w:val="00163F98"/>
    <w:rsid w:val="00163FCF"/>
    <w:rsid w:val="00164606"/>
    <w:rsid w:val="00164675"/>
    <w:rsid w:val="00164A46"/>
    <w:rsid w:val="00164BCE"/>
    <w:rsid w:val="00164E91"/>
    <w:rsid w:val="001652F6"/>
    <w:rsid w:val="00166A71"/>
    <w:rsid w:val="00166C23"/>
    <w:rsid w:val="00166CD8"/>
    <w:rsid w:val="00166FE3"/>
    <w:rsid w:val="00167114"/>
    <w:rsid w:val="001672F0"/>
    <w:rsid w:val="001674F6"/>
    <w:rsid w:val="00167778"/>
    <w:rsid w:val="00167782"/>
    <w:rsid w:val="00167821"/>
    <w:rsid w:val="00167C16"/>
    <w:rsid w:val="00170A4F"/>
    <w:rsid w:val="001710A7"/>
    <w:rsid w:val="00171231"/>
    <w:rsid w:val="00171341"/>
    <w:rsid w:val="001713FA"/>
    <w:rsid w:val="00171579"/>
    <w:rsid w:val="00171D96"/>
    <w:rsid w:val="00171E28"/>
    <w:rsid w:val="00171FF8"/>
    <w:rsid w:val="00172159"/>
    <w:rsid w:val="00172A66"/>
    <w:rsid w:val="00172AF2"/>
    <w:rsid w:val="00172DB8"/>
    <w:rsid w:val="00173087"/>
    <w:rsid w:val="001730F5"/>
    <w:rsid w:val="001747FD"/>
    <w:rsid w:val="001749A5"/>
    <w:rsid w:val="00175177"/>
    <w:rsid w:val="001753F1"/>
    <w:rsid w:val="00175977"/>
    <w:rsid w:val="00175C2D"/>
    <w:rsid w:val="00176395"/>
    <w:rsid w:val="001765E3"/>
    <w:rsid w:val="00176CFD"/>
    <w:rsid w:val="00176F42"/>
    <w:rsid w:val="00177315"/>
    <w:rsid w:val="0017760D"/>
    <w:rsid w:val="00177D5E"/>
    <w:rsid w:val="00180068"/>
    <w:rsid w:val="0018071A"/>
    <w:rsid w:val="00181546"/>
    <w:rsid w:val="0018199F"/>
    <w:rsid w:val="00181BEE"/>
    <w:rsid w:val="00181FD6"/>
    <w:rsid w:val="001827F4"/>
    <w:rsid w:val="00182A14"/>
    <w:rsid w:val="001830BA"/>
    <w:rsid w:val="001831AA"/>
    <w:rsid w:val="001837D7"/>
    <w:rsid w:val="00183956"/>
    <w:rsid w:val="00184046"/>
    <w:rsid w:val="001844F3"/>
    <w:rsid w:val="00184725"/>
    <w:rsid w:val="0018476D"/>
    <w:rsid w:val="00184D1F"/>
    <w:rsid w:val="00185BBD"/>
    <w:rsid w:val="00186055"/>
    <w:rsid w:val="00186D11"/>
    <w:rsid w:val="00186DD3"/>
    <w:rsid w:val="0018709F"/>
    <w:rsid w:val="00187117"/>
    <w:rsid w:val="0018711C"/>
    <w:rsid w:val="001873F5"/>
    <w:rsid w:val="00187C1F"/>
    <w:rsid w:val="00187D0D"/>
    <w:rsid w:val="00187D54"/>
    <w:rsid w:val="001902E8"/>
    <w:rsid w:val="00190620"/>
    <w:rsid w:val="00190861"/>
    <w:rsid w:val="00190CAE"/>
    <w:rsid w:val="00190E75"/>
    <w:rsid w:val="00191C7F"/>
    <w:rsid w:val="00192063"/>
    <w:rsid w:val="00194935"/>
    <w:rsid w:val="00194A5C"/>
    <w:rsid w:val="00194B65"/>
    <w:rsid w:val="001952CA"/>
    <w:rsid w:val="001954A1"/>
    <w:rsid w:val="0019580B"/>
    <w:rsid w:val="00195FBF"/>
    <w:rsid w:val="00196021"/>
    <w:rsid w:val="001962B1"/>
    <w:rsid w:val="00196BE0"/>
    <w:rsid w:val="0019710E"/>
    <w:rsid w:val="00197192"/>
    <w:rsid w:val="00197390"/>
    <w:rsid w:val="0019752B"/>
    <w:rsid w:val="001979C3"/>
    <w:rsid w:val="00197A0C"/>
    <w:rsid w:val="00197CE0"/>
    <w:rsid w:val="00197D0F"/>
    <w:rsid w:val="00197DD5"/>
    <w:rsid w:val="00197FC0"/>
    <w:rsid w:val="001A016F"/>
    <w:rsid w:val="001A03C0"/>
    <w:rsid w:val="001A0A31"/>
    <w:rsid w:val="001A145C"/>
    <w:rsid w:val="001A14BF"/>
    <w:rsid w:val="001A1649"/>
    <w:rsid w:val="001A16BF"/>
    <w:rsid w:val="001A2593"/>
    <w:rsid w:val="001A26C6"/>
    <w:rsid w:val="001A2C83"/>
    <w:rsid w:val="001A2C8A"/>
    <w:rsid w:val="001A3013"/>
    <w:rsid w:val="001A370A"/>
    <w:rsid w:val="001A421F"/>
    <w:rsid w:val="001A46FA"/>
    <w:rsid w:val="001A4798"/>
    <w:rsid w:val="001A47DA"/>
    <w:rsid w:val="001A4932"/>
    <w:rsid w:val="001A50C3"/>
    <w:rsid w:val="001A523E"/>
    <w:rsid w:val="001A551E"/>
    <w:rsid w:val="001A56E7"/>
    <w:rsid w:val="001A58D4"/>
    <w:rsid w:val="001A5A62"/>
    <w:rsid w:val="001A5A6D"/>
    <w:rsid w:val="001A69E3"/>
    <w:rsid w:val="001A6A96"/>
    <w:rsid w:val="001A725C"/>
    <w:rsid w:val="001A762A"/>
    <w:rsid w:val="001B0015"/>
    <w:rsid w:val="001B06B3"/>
    <w:rsid w:val="001B0F2B"/>
    <w:rsid w:val="001B10F3"/>
    <w:rsid w:val="001B1BD0"/>
    <w:rsid w:val="001B1EA8"/>
    <w:rsid w:val="001B1F04"/>
    <w:rsid w:val="001B2371"/>
    <w:rsid w:val="001B2584"/>
    <w:rsid w:val="001B25D9"/>
    <w:rsid w:val="001B2C67"/>
    <w:rsid w:val="001B321C"/>
    <w:rsid w:val="001B338B"/>
    <w:rsid w:val="001B341D"/>
    <w:rsid w:val="001B3542"/>
    <w:rsid w:val="001B35B2"/>
    <w:rsid w:val="001B3A13"/>
    <w:rsid w:val="001B3D6B"/>
    <w:rsid w:val="001B3E5C"/>
    <w:rsid w:val="001B4BE3"/>
    <w:rsid w:val="001B57EE"/>
    <w:rsid w:val="001B5A50"/>
    <w:rsid w:val="001B5BC7"/>
    <w:rsid w:val="001B5E67"/>
    <w:rsid w:val="001B5F28"/>
    <w:rsid w:val="001B64F1"/>
    <w:rsid w:val="001B6685"/>
    <w:rsid w:val="001B6A6C"/>
    <w:rsid w:val="001B6CD3"/>
    <w:rsid w:val="001B6E09"/>
    <w:rsid w:val="001B70AC"/>
    <w:rsid w:val="001B7681"/>
    <w:rsid w:val="001B786E"/>
    <w:rsid w:val="001B7985"/>
    <w:rsid w:val="001C01E0"/>
    <w:rsid w:val="001C0509"/>
    <w:rsid w:val="001C056D"/>
    <w:rsid w:val="001C0C9A"/>
    <w:rsid w:val="001C0F4B"/>
    <w:rsid w:val="001C10FA"/>
    <w:rsid w:val="001C1701"/>
    <w:rsid w:val="001C1D72"/>
    <w:rsid w:val="001C2370"/>
    <w:rsid w:val="001C2ABE"/>
    <w:rsid w:val="001C2EFA"/>
    <w:rsid w:val="001C3272"/>
    <w:rsid w:val="001C362F"/>
    <w:rsid w:val="001C3961"/>
    <w:rsid w:val="001C40FD"/>
    <w:rsid w:val="001C4167"/>
    <w:rsid w:val="001C4204"/>
    <w:rsid w:val="001C5183"/>
    <w:rsid w:val="001C5438"/>
    <w:rsid w:val="001C54C4"/>
    <w:rsid w:val="001C6147"/>
    <w:rsid w:val="001C6387"/>
    <w:rsid w:val="001C662D"/>
    <w:rsid w:val="001C67F4"/>
    <w:rsid w:val="001C6A32"/>
    <w:rsid w:val="001C6F80"/>
    <w:rsid w:val="001C73F4"/>
    <w:rsid w:val="001C7585"/>
    <w:rsid w:val="001D006C"/>
    <w:rsid w:val="001D00E2"/>
    <w:rsid w:val="001D059D"/>
    <w:rsid w:val="001D093D"/>
    <w:rsid w:val="001D0B4B"/>
    <w:rsid w:val="001D1121"/>
    <w:rsid w:val="001D16CF"/>
    <w:rsid w:val="001D2435"/>
    <w:rsid w:val="001D2B63"/>
    <w:rsid w:val="001D3063"/>
    <w:rsid w:val="001D3181"/>
    <w:rsid w:val="001D32D6"/>
    <w:rsid w:val="001D3400"/>
    <w:rsid w:val="001D3529"/>
    <w:rsid w:val="001D3818"/>
    <w:rsid w:val="001D3881"/>
    <w:rsid w:val="001D3C12"/>
    <w:rsid w:val="001D413B"/>
    <w:rsid w:val="001D4405"/>
    <w:rsid w:val="001D4493"/>
    <w:rsid w:val="001D44C2"/>
    <w:rsid w:val="001D4DD3"/>
    <w:rsid w:val="001D53F9"/>
    <w:rsid w:val="001D557D"/>
    <w:rsid w:val="001D55A7"/>
    <w:rsid w:val="001D5E84"/>
    <w:rsid w:val="001D6660"/>
    <w:rsid w:val="001D6BFF"/>
    <w:rsid w:val="001D6DE1"/>
    <w:rsid w:val="001D7225"/>
    <w:rsid w:val="001D727D"/>
    <w:rsid w:val="001D7A1C"/>
    <w:rsid w:val="001E01B1"/>
    <w:rsid w:val="001E1182"/>
    <w:rsid w:val="001E1B53"/>
    <w:rsid w:val="001E1B8F"/>
    <w:rsid w:val="001E27C4"/>
    <w:rsid w:val="001E3473"/>
    <w:rsid w:val="001E35A4"/>
    <w:rsid w:val="001E3709"/>
    <w:rsid w:val="001E3A03"/>
    <w:rsid w:val="001E3C81"/>
    <w:rsid w:val="001E41C2"/>
    <w:rsid w:val="001E4244"/>
    <w:rsid w:val="001E4B67"/>
    <w:rsid w:val="001E4C09"/>
    <w:rsid w:val="001E632F"/>
    <w:rsid w:val="001E683D"/>
    <w:rsid w:val="001E690E"/>
    <w:rsid w:val="001E6FED"/>
    <w:rsid w:val="001E7527"/>
    <w:rsid w:val="001F0522"/>
    <w:rsid w:val="001F0F32"/>
    <w:rsid w:val="001F1112"/>
    <w:rsid w:val="001F1E47"/>
    <w:rsid w:val="001F2720"/>
    <w:rsid w:val="001F28A3"/>
    <w:rsid w:val="001F34BF"/>
    <w:rsid w:val="001F3858"/>
    <w:rsid w:val="001F3FFA"/>
    <w:rsid w:val="001F40DA"/>
    <w:rsid w:val="001F413B"/>
    <w:rsid w:val="001F4207"/>
    <w:rsid w:val="001F4969"/>
    <w:rsid w:val="001F4B07"/>
    <w:rsid w:val="001F4E7F"/>
    <w:rsid w:val="001F5183"/>
    <w:rsid w:val="001F5AE1"/>
    <w:rsid w:val="001F5B53"/>
    <w:rsid w:val="001F5DDF"/>
    <w:rsid w:val="001F6AD8"/>
    <w:rsid w:val="001F7037"/>
    <w:rsid w:val="001F76B2"/>
    <w:rsid w:val="001F788F"/>
    <w:rsid w:val="00200CC6"/>
    <w:rsid w:val="00200CF9"/>
    <w:rsid w:val="00201037"/>
    <w:rsid w:val="002012A8"/>
    <w:rsid w:val="00201B39"/>
    <w:rsid w:val="00202001"/>
    <w:rsid w:val="002027A4"/>
    <w:rsid w:val="0020304A"/>
    <w:rsid w:val="00203136"/>
    <w:rsid w:val="002032B2"/>
    <w:rsid w:val="0020369B"/>
    <w:rsid w:val="00203872"/>
    <w:rsid w:val="00203A43"/>
    <w:rsid w:val="00203B9C"/>
    <w:rsid w:val="00203D6C"/>
    <w:rsid w:val="002045F8"/>
    <w:rsid w:val="002046E0"/>
    <w:rsid w:val="00204DB0"/>
    <w:rsid w:val="00204E06"/>
    <w:rsid w:val="00204E26"/>
    <w:rsid w:val="002050B1"/>
    <w:rsid w:val="00205184"/>
    <w:rsid w:val="002059E0"/>
    <w:rsid w:val="0020622F"/>
    <w:rsid w:val="00206484"/>
    <w:rsid w:val="00206931"/>
    <w:rsid w:val="00207F26"/>
    <w:rsid w:val="00207F3F"/>
    <w:rsid w:val="0021080B"/>
    <w:rsid w:val="00210B37"/>
    <w:rsid w:val="00210D50"/>
    <w:rsid w:val="00210EB6"/>
    <w:rsid w:val="00211131"/>
    <w:rsid w:val="0021190D"/>
    <w:rsid w:val="002130E2"/>
    <w:rsid w:val="00213575"/>
    <w:rsid w:val="00213725"/>
    <w:rsid w:val="00213BD5"/>
    <w:rsid w:val="00214499"/>
    <w:rsid w:val="00214625"/>
    <w:rsid w:val="0021464A"/>
    <w:rsid w:val="00214F31"/>
    <w:rsid w:val="0021512B"/>
    <w:rsid w:val="002151BF"/>
    <w:rsid w:val="00215A8B"/>
    <w:rsid w:val="00215EA6"/>
    <w:rsid w:val="00216C99"/>
    <w:rsid w:val="00216D3C"/>
    <w:rsid w:val="00216E3C"/>
    <w:rsid w:val="002171EF"/>
    <w:rsid w:val="002173BB"/>
    <w:rsid w:val="00217C43"/>
    <w:rsid w:val="0022054E"/>
    <w:rsid w:val="00220991"/>
    <w:rsid w:val="00220A2E"/>
    <w:rsid w:val="002212A3"/>
    <w:rsid w:val="00221415"/>
    <w:rsid w:val="00222D51"/>
    <w:rsid w:val="00223603"/>
    <w:rsid w:val="0022377F"/>
    <w:rsid w:val="00223A02"/>
    <w:rsid w:val="00223D23"/>
    <w:rsid w:val="00225133"/>
    <w:rsid w:val="002251BA"/>
    <w:rsid w:val="00225658"/>
    <w:rsid w:val="00226727"/>
    <w:rsid w:val="0022673D"/>
    <w:rsid w:val="0022683B"/>
    <w:rsid w:val="002269F2"/>
    <w:rsid w:val="0022708F"/>
    <w:rsid w:val="00227203"/>
    <w:rsid w:val="00227466"/>
    <w:rsid w:val="00227A8D"/>
    <w:rsid w:val="00227CD8"/>
    <w:rsid w:val="00230324"/>
    <w:rsid w:val="00230429"/>
    <w:rsid w:val="00230530"/>
    <w:rsid w:val="00230559"/>
    <w:rsid w:val="0023067C"/>
    <w:rsid w:val="00230729"/>
    <w:rsid w:val="00230944"/>
    <w:rsid w:val="00230B6B"/>
    <w:rsid w:val="00230F07"/>
    <w:rsid w:val="002311F8"/>
    <w:rsid w:val="00231390"/>
    <w:rsid w:val="00231907"/>
    <w:rsid w:val="0023217D"/>
    <w:rsid w:val="00232232"/>
    <w:rsid w:val="00232AD0"/>
    <w:rsid w:val="00233029"/>
    <w:rsid w:val="00233C3D"/>
    <w:rsid w:val="00233E00"/>
    <w:rsid w:val="002345D7"/>
    <w:rsid w:val="00234AF8"/>
    <w:rsid w:val="00234DA3"/>
    <w:rsid w:val="00234E28"/>
    <w:rsid w:val="00235075"/>
    <w:rsid w:val="00235140"/>
    <w:rsid w:val="00235729"/>
    <w:rsid w:val="00235EFD"/>
    <w:rsid w:val="00235F47"/>
    <w:rsid w:val="0023644A"/>
    <w:rsid w:val="00236EB4"/>
    <w:rsid w:val="00237452"/>
    <w:rsid w:val="00237D79"/>
    <w:rsid w:val="00237F6E"/>
    <w:rsid w:val="00240023"/>
    <w:rsid w:val="00240820"/>
    <w:rsid w:val="00240898"/>
    <w:rsid w:val="00240924"/>
    <w:rsid w:val="00240BAE"/>
    <w:rsid w:val="002413D6"/>
    <w:rsid w:val="0024148C"/>
    <w:rsid w:val="002415D2"/>
    <w:rsid w:val="00241887"/>
    <w:rsid w:val="00241CA7"/>
    <w:rsid w:val="00241E2F"/>
    <w:rsid w:val="00241EC3"/>
    <w:rsid w:val="0024251C"/>
    <w:rsid w:val="0024261A"/>
    <w:rsid w:val="0024263E"/>
    <w:rsid w:val="00242DD0"/>
    <w:rsid w:val="002433BA"/>
    <w:rsid w:val="002433F3"/>
    <w:rsid w:val="002434AA"/>
    <w:rsid w:val="002434C5"/>
    <w:rsid w:val="002448D2"/>
    <w:rsid w:val="00244F20"/>
    <w:rsid w:val="00245162"/>
    <w:rsid w:val="0024542B"/>
    <w:rsid w:val="00246288"/>
    <w:rsid w:val="002468B2"/>
    <w:rsid w:val="002469EA"/>
    <w:rsid w:val="0024750B"/>
    <w:rsid w:val="0024759C"/>
    <w:rsid w:val="00247B04"/>
    <w:rsid w:val="00247CBE"/>
    <w:rsid w:val="00247D1E"/>
    <w:rsid w:val="0025013C"/>
    <w:rsid w:val="0025030C"/>
    <w:rsid w:val="00250525"/>
    <w:rsid w:val="00251273"/>
    <w:rsid w:val="002515BD"/>
    <w:rsid w:val="00251D2C"/>
    <w:rsid w:val="00251F6C"/>
    <w:rsid w:val="0025251C"/>
    <w:rsid w:val="00253CF6"/>
    <w:rsid w:val="0025415C"/>
    <w:rsid w:val="002545BF"/>
    <w:rsid w:val="00255127"/>
    <w:rsid w:val="002557D5"/>
    <w:rsid w:val="002559B8"/>
    <w:rsid w:val="00255A3B"/>
    <w:rsid w:val="00255CE2"/>
    <w:rsid w:val="00255E0F"/>
    <w:rsid w:val="00255E51"/>
    <w:rsid w:val="0025678B"/>
    <w:rsid w:val="00256857"/>
    <w:rsid w:val="002568BC"/>
    <w:rsid w:val="00256B7E"/>
    <w:rsid w:val="00257DD7"/>
    <w:rsid w:val="00260336"/>
    <w:rsid w:val="002606D1"/>
    <w:rsid w:val="002607BE"/>
    <w:rsid w:val="00260A31"/>
    <w:rsid w:val="002610B7"/>
    <w:rsid w:val="0026176B"/>
    <w:rsid w:val="00262252"/>
    <w:rsid w:val="00262269"/>
    <w:rsid w:val="002622F1"/>
    <w:rsid w:val="00262D9B"/>
    <w:rsid w:val="00263747"/>
    <w:rsid w:val="00263B11"/>
    <w:rsid w:val="00263C8A"/>
    <w:rsid w:val="0026400A"/>
    <w:rsid w:val="0026445B"/>
    <w:rsid w:val="002644D2"/>
    <w:rsid w:val="0026489D"/>
    <w:rsid w:val="00264AF4"/>
    <w:rsid w:val="00264B86"/>
    <w:rsid w:val="0026528E"/>
    <w:rsid w:val="002656FF"/>
    <w:rsid w:val="00265DAD"/>
    <w:rsid w:val="00266B35"/>
    <w:rsid w:val="002676DC"/>
    <w:rsid w:val="00267AEF"/>
    <w:rsid w:val="00267B35"/>
    <w:rsid w:val="00267B8D"/>
    <w:rsid w:val="00267F02"/>
    <w:rsid w:val="00270C15"/>
    <w:rsid w:val="00271029"/>
    <w:rsid w:val="002716D8"/>
    <w:rsid w:val="00271711"/>
    <w:rsid w:val="00271954"/>
    <w:rsid w:val="00271C10"/>
    <w:rsid w:val="00271C83"/>
    <w:rsid w:val="0027266E"/>
    <w:rsid w:val="00272796"/>
    <w:rsid w:val="0027287C"/>
    <w:rsid w:val="00272910"/>
    <w:rsid w:val="002729DB"/>
    <w:rsid w:val="00272C1D"/>
    <w:rsid w:val="00272D73"/>
    <w:rsid w:val="00272D9F"/>
    <w:rsid w:val="00272FEF"/>
    <w:rsid w:val="002732DF"/>
    <w:rsid w:val="00273586"/>
    <w:rsid w:val="002736D0"/>
    <w:rsid w:val="00273A29"/>
    <w:rsid w:val="00274426"/>
    <w:rsid w:val="0027451C"/>
    <w:rsid w:val="00274A26"/>
    <w:rsid w:val="00274CBD"/>
    <w:rsid w:val="002750DA"/>
    <w:rsid w:val="0027529E"/>
    <w:rsid w:val="002758DC"/>
    <w:rsid w:val="00275915"/>
    <w:rsid w:val="00276165"/>
    <w:rsid w:val="00276262"/>
    <w:rsid w:val="0027643B"/>
    <w:rsid w:val="00276640"/>
    <w:rsid w:val="002766F9"/>
    <w:rsid w:val="0027739B"/>
    <w:rsid w:val="00277756"/>
    <w:rsid w:val="002801BA"/>
    <w:rsid w:val="00280689"/>
    <w:rsid w:val="00281272"/>
    <w:rsid w:val="0028159B"/>
    <w:rsid w:val="00281929"/>
    <w:rsid w:val="00281DD9"/>
    <w:rsid w:val="0028219F"/>
    <w:rsid w:val="00282311"/>
    <w:rsid w:val="002826FE"/>
    <w:rsid w:val="00282DB2"/>
    <w:rsid w:val="00282E87"/>
    <w:rsid w:val="00283824"/>
    <w:rsid w:val="002838A9"/>
    <w:rsid w:val="002839E2"/>
    <w:rsid w:val="00283B49"/>
    <w:rsid w:val="00283EF3"/>
    <w:rsid w:val="00284D93"/>
    <w:rsid w:val="00284DCD"/>
    <w:rsid w:val="002854A0"/>
    <w:rsid w:val="002879C6"/>
    <w:rsid w:val="00287A3C"/>
    <w:rsid w:val="00290368"/>
    <w:rsid w:val="002903A5"/>
    <w:rsid w:val="0029121B"/>
    <w:rsid w:val="00291787"/>
    <w:rsid w:val="00291A27"/>
    <w:rsid w:val="00291A95"/>
    <w:rsid w:val="00291CF6"/>
    <w:rsid w:val="0029227D"/>
    <w:rsid w:val="00292463"/>
    <w:rsid w:val="0029262D"/>
    <w:rsid w:val="00292746"/>
    <w:rsid w:val="00292F25"/>
    <w:rsid w:val="00293059"/>
    <w:rsid w:val="002931D5"/>
    <w:rsid w:val="002939D3"/>
    <w:rsid w:val="00293C37"/>
    <w:rsid w:val="00294A6F"/>
    <w:rsid w:val="00295065"/>
    <w:rsid w:val="00295590"/>
    <w:rsid w:val="00295D6C"/>
    <w:rsid w:val="00295D8D"/>
    <w:rsid w:val="00296712"/>
    <w:rsid w:val="002973ED"/>
    <w:rsid w:val="00297461"/>
    <w:rsid w:val="00297724"/>
    <w:rsid w:val="00297E38"/>
    <w:rsid w:val="002A0322"/>
    <w:rsid w:val="002A0841"/>
    <w:rsid w:val="002A0A70"/>
    <w:rsid w:val="002A0BF0"/>
    <w:rsid w:val="002A0F49"/>
    <w:rsid w:val="002A130C"/>
    <w:rsid w:val="002A13A1"/>
    <w:rsid w:val="002A1E1F"/>
    <w:rsid w:val="002A2003"/>
    <w:rsid w:val="002A210F"/>
    <w:rsid w:val="002A272F"/>
    <w:rsid w:val="002A2A05"/>
    <w:rsid w:val="002A31F3"/>
    <w:rsid w:val="002A3598"/>
    <w:rsid w:val="002A37D2"/>
    <w:rsid w:val="002A39C5"/>
    <w:rsid w:val="002A3DAD"/>
    <w:rsid w:val="002A3F5F"/>
    <w:rsid w:val="002A416C"/>
    <w:rsid w:val="002A4262"/>
    <w:rsid w:val="002A50B8"/>
    <w:rsid w:val="002A5890"/>
    <w:rsid w:val="002A5D1D"/>
    <w:rsid w:val="002A629C"/>
    <w:rsid w:val="002A69AC"/>
    <w:rsid w:val="002A6AAA"/>
    <w:rsid w:val="002A6D29"/>
    <w:rsid w:val="002A6E33"/>
    <w:rsid w:val="002A7328"/>
    <w:rsid w:val="002A7E13"/>
    <w:rsid w:val="002A7EDA"/>
    <w:rsid w:val="002B014C"/>
    <w:rsid w:val="002B0485"/>
    <w:rsid w:val="002B08DD"/>
    <w:rsid w:val="002B15AD"/>
    <w:rsid w:val="002B1879"/>
    <w:rsid w:val="002B1B5F"/>
    <w:rsid w:val="002B1CBB"/>
    <w:rsid w:val="002B23E4"/>
    <w:rsid w:val="002B25A9"/>
    <w:rsid w:val="002B2836"/>
    <w:rsid w:val="002B31FF"/>
    <w:rsid w:val="002B3748"/>
    <w:rsid w:val="002B3A45"/>
    <w:rsid w:val="002B3A70"/>
    <w:rsid w:val="002B3A77"/>
    <w:rsid w:val="002B3B1E"/>
    <w:rsid w:val="002B3CD2"/>
    <w:rsid w:val="002B3F96"/>
    <w:rsid w:val="002B448A"/>
    <w:rsid w:val="002B4B97"/>
    <w:rsid w:val="002B5633"/>
    <w:rsid w:val="002B6106"/>
    <w:rsid w:val="002B63AF"/>
    <w:rsid w:val="002B7001"/>
    <w:rsid w:val="002B74DE"/>
    <w:rsid w:val="002B7C22"/>
    <w:rsid w:val="002B7D53"/>
    <w:rsid w:val="002C0564"/>
    <w:rsid w:val="002C07BB"/>
    <w:rsid w:val="002C089D"/>
    <w:rsid w:val="002C08FB"/>
    <w:rsid w:val="002C0B7F"/>
    <w:rsid w:val="002C1230"/>
    <w:rsid w:val="002C13A2"/>
    <w:rsid w:val="002C1864"/>
    <w:rsid w:val="002C1EAB"/>
    <w:rsid w:val="002C2588"/>
    <w:rsid w:val="002C32D5"/>
    <w:rsid w:val="002C3602"/>
    <w:rsid w:val="002C3B2A"/>
    <w:rsid w:val="002C3B8D"/>
    <w:rsid w:val="002C3EC8"/>
    <w:rsid w:val="002C3F17"/>
    <w:rsid w:val="002C4885"/>
    <w:rsid w:val="002C4C21"/>
    <w:rsid w:val="002C4C3C"/>
    <w:rsid w:val="002C4E98"/>
    <w:rsid w:val="002C59BF"/>
    <w:rsid w:val="002C5B96"/>
    <w:rsid w:val="002C60AA"/>
    <w:rsid w:val="002C6666"/>
    <w:rsid w:val="002C667E"/>
    <w:rsid w:val="002C6862"/>
    <w:rsid w:val="002C6CDC"/>
    <w:rsid w:val="002C6DB2"/>
    <w:rsid w:val="002C6F3B"/>
    <w:rsid w:val="002C742F"/>
    <w:rsid w:val="002C74ED"/>
    <w:rsid w:val="002C77B0"/>
    <w:rsid w:val="002C7ACC"/>
    <w:rsid w:val="002C7DD0"/>
    <w:rsid w:val="002C7F91"/>
    <w:rsid w:val="002D0864"/>
    <w:rsid w:val="002D08D7"/>
    <w:rsid w:val="002D1427"/>
    <w:rsid w:val="002D1900"/>
    <w:rsid w:val="002D1991"/>
    <w:rsid w:val="002D2153"/>
    <w:rsid w:val="002D219D"/>
    <w:rsid w:val="002D2742"/>
    <w:rsid w:val="002D2892"/>
    <w:rsid w:val="002D30FC"/>
    <w:rsid w:val="002D368F"/>
    <w:rsid w:val="002D3D25"/>
    <w:rsid w:val="002D3EBA"/>
    <w:rsid w:val="002D3F0F"/>
    <w:rsid w:val="002D41AE"/>
    <w:rsid w:val="002D4339"/>
    <w:rsid w:val="002D47F0"/>
    <w:rsid w:val="002D50EF"/>
    <w:rsid w:val="002D5190"/>
    <w:rsid w:val="002D55CB"/>
    <w:rsid w:val="002D5B28"/>
    <w:rsid w:val="002D5EB0"/>
    <w:rsid w:val="002D6404"/>
    <w:rsid w:val="002D6DFD"/>
    <w:rsid w:val="002D6FF3"/>
    <w:rsid w:val="002D7997"/>
    <w:rsid w:val="002D7FB7"/>
    <w:rsid w:val="002D7FD5"/>
    <w:rsid w:val="002E07FF"/>
    <w:rsid w:val="002E14FA"/>
    <w:rsid w:val="002E152F"/>
    <w:rsid w:val="002E1655"/>
    <w:rsid w:val="002E1B46"/>
    <w:rsid w:val="002E1BDF"/>
    <w:rsid w:val="002E1D5B"/>
    <w:rsid w:val="002E1F40"/>
    <w:rsid w:val="002E2438"/>
    <w:rsid w:val="002E2C6D"/>
    <w:rsid w:val="002E3273"/>
    <w:rsid w:val="002E3C0C"/>
    <w:rsid w:val="002E3C5D"/>
    <w:rsid w:val="002E3CAD"/>
    <w:rsid w:val="002E42EC"/>
    <w:rsid w:val="002E4ED1"/>
    <w:rsid w:val="002E51DB"/>
    <w:rsid w:val="002E5A68"/>
    <w:rsid w:val="002E60B5"/>
    <w:rsid w:val="002E6948"/>
    <w:rsid w:val="002E7420"/>
    <w:rsid w:val="002E74E9"/>
    <w:rsid w:val="002E79C2"/>
    <w:rsid w:val="002E7A6C"/>
    <w:rsid w:val="002F0174"/>
    <w:rsid w:val="002F01C6"/>
    <w:rsid w:val="002F0F10"/>
    <w:rsid w:val="002F141D"/>
    <w:rsid w:val="002F147C"/>
    <w:rsid w:val="002F1BB5"/>
    <w:rsid w:val="002F21BF"/>
    <w:rsid w:val="002F2205"/>
    <w:rsid w:val="002F415A"/>
    <w:rsid w:val="002F4444"/>
    <w:rsid w:val="002F4545"/>
    <w:rsid w:val="002F4C81"/>
    <w:rsid w:val="002F4C82"/>
    <w:rsid w:val="002F4E14"/>
    <w:rsid w:val="002F5049"/>
    <w:rsid w:val="002F571E"/>
    <w:rsid w:val="002F586A"/>
    <w:rsid w:val="002F5D82"/>
    <w:rsid w:val="002F6594"/>
    <w:rsid w:val="002F6DDC"/>
    <w:rsid w:val="002F7181"/>
    <w:rsid w:val="002F719B"/>
    <w:rsid w:val="002F7ABB"/>
    <w:rsid w:val="002F7EF9"/>
    <w:rsid w:val="00300255"/>
    <w:rsid w:val="003005BB"/>
    <w:rsid w:val="00300A60"/>
    <w:rsid w:val="00301215"/>
    <w:rsid w:val="003026B6"/>
    <w:rsid w:val="00302D8D"/>
    <w:rsid w:val="00302E6B"/>
    <w:rsid w:val="00302E78"/>
    <w:rsid w:val="00303E7E"/>
    <w:rsid w:val="00304089"/>
    <w:rsid w:val="003041E2"/>
    <w:rsid w:val="00304885"/>
    <w:rsid w:val="00304A94"/>
    <w:rsid w:val="00304B2F"/>
    <w:rsid w:val="003054A8"/>
    <w:rsid w:val="003055A0"/>
    <w:rsid w:val="00305C61"/>
    <w:rsid w:val="003066EF"/>
    <w:rsid w:val="00306AB8"/>
    <w:rsid w:val="00307229"/>
    <w:rsid w:val="003072AA"/>
    <w:rsid w:val="003078DF"/>
    <w:rsid w:val="00307997"/>
    <w:rsid w:val="00307AE6"/>
    <w:rsid w:val="00307CD2"/>
    <w:rsid w:val="00307E07"/>
    <w:rsid w:val="003108FA"/>
    <w:rsid w:val="0031098D"/>
    <w:rsid w:val="00310BEB"/>
    <w:rsid w:val="00310E5E"/>
    <w:rsid w:val="00311178"/>
    <w:rsid w:val="003112B4"/>
    <w:rsid w:val="0031162B"/>
    <w:rsid w:val="00311D79"/>
    <w:rsid w:val="00311EFB"/>
    <w:rsid w:val="00312449"/>
    <w:rsid w:val="00312FFD"/>
    <w:rsid w:val="00313258"/>
    <w:rsid w:val="00313337"/>
    <w:rsid w:val="003136FA"/>
    <w:rsid w:val="00313787"/>
    <w:rsid w:val="003137E0"/>
    <w:rsid w:val="00313A68"/>
    <w:rsid w:val="00313C54"/>
    <w:rsid w:val="00314518"/>
    <w:rsid w:val="00314F6D"/>
    <w:rsid w:val="00315798"/>
    <w:rsid w:val="00315884"/>
    <w:rsid w:val="00315928"/>
    <w:rsid w:val="00316D39"/>
    <w:rsid w:val="003177AE"/>
    <w:rsid w:val="00320172"/>
    <w:rsid w:val="0032053D"/>
    <w:rsid w:val="0032080C"/>
    <w:rsid w:val="00320883"/>
    <w:rsid w:val="003216ED"/>
    <w:rsid w:val="003219F0"/>
    <w:rsid w:val="00321CC0"/>
    <w:rsid w:val="00321D6A"/>
    <w:rsid w:val="00321EF0"/>
    <w:rsid w:val="0032215C"/>
    <w:rsid w:val="003225F6"/>
    <w:rsid w:val="00322CF4"/>
    <w:rsid w:val="00322EF9"/>
    <w:rsid w:val="00323A54"/>
    <w:rsid w:val="00324EB7"/>
    <w:rsid w:val="00325738"/>
    <w:rsid w:val="00325D8A"/>
    <w:rsid w:val="003268DF"/>
    <w:rsid w:val="0032694A"/>
    <w:rsid w:val="00326D99"/>
    <w:rsid w:val="00327046"/>
    <w:rsid w:val="00327282"/>
    <w:rsid w:val="003278D9"/>
    <w:rsid w:val="003279D7"/>
    <w:rsid w:val="00330664"/>
    <w:rsid w:val="00330B9C"/>
    <w:rsid w:val="00331CB8"/>
    <w:rsid w:val="00332208"/>
    <w:rsid w:val="00332A61"/>
    <w:rsid w:val="00332CCF"/>
    <w:rsid w:val="003332BD"/>
    <w:rsid w:val="00333ABD"/>
    <w:rsid w:val="00333D07"/>
    <w:rsid w:val="003344DF"/>
    <w:rsid w:val="00334596"/>
    <w:rsid w:val="0033494F"/>
    <w:rsid w:val="00334A22"/>
    <w:rsid w:val="00335397"/>
    <w:rsid w:val="00335664"/>
    <w:rsid w:val="00335824"/>
    <w:rsid w:val="00335982"/>
    <w:rsid w:val="00336706"/>
    <w:rsid w:val="00336C8D"/>
    <w:rsid w:val="00337212"/>
    <w:rsid w:val="0033762A"/>
    <w:rsid w:val="003378AA"/>
    <w:rsid w:val="00337B67"/>
    <w:rsid w:val="00337BBC"/>
    <w:rsid w:val="00337F32"/>
    <w:rsid w:val="00340AE8"/>
    <w:rsid w:val="00340B8C"/>
    <w:rsid w:val="00340F4B"/>
    <w:rsid w:val="0034172C"/>
    <w:rsid w:val="00342282"/>
    <w:rsid w:val="003426BF"/>
    <w:rsid w:val="003428F5"/>
    <w:rsid w:val="00342950"/>
    <w:rsid w:val="00343491"/>
    <w:rsid w:val="003438B1"/>
    <w:rsid w:val="0034394A"/>
    <w:rsid w:val="00344623"/>
    <w:rsid w:val="00344981"/>
    <w:rsid w:val="003452C1"/>
    <w:rsid w:val="00345518"/>
    <w:rsid w:val="00345842"/>
    <w:rsid w:val="003461FA"/>
    <w:rsid w:val="00346E72"/>
    <w:rsid w:val="003474BE"/>
    <w:rsid w:val="003476EB"/>
    <w:rsid w:val="003477B2"/>
    <w:rsid w:val="003478EE"/>
    <w:rsid w:val="00347A83"/>
    <w:rsid w:val="00347EE5"/>
    <w:rsid w:val="00347F8F"/>
    <w:rsid w:val="003503CE"/>
    <w:rsid w:val="00350A33"/>
    <w:rsid w:val="00351592"/>
    <w:rsid w:val="0035180E"/>
    <w:rsid w:val="00351AC7"/>
    <w:rsid w:val="00351B17"/>
    <w:rsid w:val="0035224C"/>
    <w:rsid w:val="00352B54"/>
    <w:rsid w:val="00353071"/>
    <w:rsid w:val="003532A5"/>
    <w:rsid w:val="00353D94"/>
    <w:rsid w:val="00353F12"/>
    <w:rsid w:val="00354163"/>
    <w:rsid w:val="003543C4"/>
    <w:rsid w:val="00354473"/>
    <w:rsid w:val="00354940"/>
    <w:rsid w:val="00354A9B"/>
    <w:rsid w:val="00354AC5"/>
    <w:rsid w:val="00354FD2"/>
    <w:rsid w:val="00355048"/>
    <w:rsid w:val="003550D1"/>
    <w:rsid w:val="0035520F"/>
    <w:rsid w:val="00355229"/>
    <w:rsid w:val="00355818"/>
    <w:rsid w:val="00355A07"/>
    <w:rsid w:val="00355BDD"/>
    <w:rsid w:val="00355F3A"/>
    <w:rsid w:val="003560DA"/>
    <w:rsid w:val="003563F1"/>
    <w:rsid w:val="0035655A"/>
    <w:rsid w:val="003565D5"/>
    <w:rsid w:val="003567DF"/>
    <w:rsid w:val="003569F7"/>
    <w:rsid w:val="00356C43"/>
    <w:rsid w:val="00356F9D"/>
    <w:rsid w:val="0035701F"/>
    <w:rsid w:val="003572A6"/>
    <w:rsid w:val="003573AE"/>
    <w:rsid w:val="003576D2"/>
    <w:rsid w:val="00357908"/>
    <w:rsid w:val="003579BC"/>
    <w:rsid w:val="00357B6A"/>
    <w:rsid w:val="00360176"/>
    <w:rsid w:val="003602D6"/>
    <w:rsid w:val="0036055E"/>
    <w:rsid w:val="00360621"/>
    <w:rsid w:val="003607D7"/>
    <w:rsid w:val="00360808"/>
    <w:rsid w:val="0036098D"/>
    <w:rsid w:val="00360B67"/>
    <w:rsid w:val="00361731"/>
    <w:rsid w:val="00362388"/>
    <w:rsid w:val="0036278E"/>
    <w:rsid w:val="003627A5"/>
    <w:rsid w:val="00363256"/>
    <w:rsid w:val="00363297"/>
    <w:rsid w:val="003638C6"/>
    <w:rsid w:val="00363F8C"/>
    <w:rsid w:val="003640E5"/>
    <w:rsid w:val="003642E0"/>
    <w:rsid w:val="003644B2"/>
    <w:rsid w:val="00364AB8"/>
    <w:rsid w:val="00364D9C"/>
    <w:rsid w:val="003655E8"/>
    <w:rsid w:val="003656AC"/>
    <w:rsid w:val="003659ED"/>
    <w:rsid w:val="00365BB4"/>
    <w:rsid w:val="00365D42"/>
    <w:rsid w:val="003663BD"/>
    <w:rsid w:val="00366480"/>
    <w:rsid w:val="00367285"/>
    <w:rsid w:val="0036735B"/>
    <w:rsid w:val="00367C19"/>
    <w:rsid w:val="00370084"/>
    <w:rsid w:val="00371057"/>
    <w:rsid w:val="003714AA"/>
    <w:rsid w:val="003718EA"/>
    <w:rsid w:val="00371A08"/>
    <w:rsid w:val="00371C17"/>
    <w:rsid w:val="00371FA2"/>
    <w:rsid w:val="003722BF"/>
    <w:rsid w:val="00372785"/>
    <w:rsid w:val="003728C0"/>
    <w:rsid w:val="00372E37"/>
    <w:rsid w:val="003731BB"/>
    <w:rsid w:val="003735E9"/>
    <w:rsid w:val="00374316"/>
    <w:rsid w:val="00374AC5"/>
    <w:rsid w:val="00374BAC"/>
    <w:rsid w:val="00374DAC"/>
    <w:rsid w:val="00375424"/>
    <w:rsid w:val="00375EA6"/>
    <w:rsid w:val="00376014"/>
    <w:rsid w:val="00376150"/>
    <w:rsid w:val="00376576"/>
    <w:rsid w:val="00376622"/>
    <w:rsid w:val="00376F8E"/>
    <w:rsid w:val="0037755E"/>
    <w:rsid w:val="00377883"/>
    <w:rsid w:val="00377B04"/>
    <w:rsid w:val="00377EB2"/>
    <w:rsid w:val="00380990"/>
    <w:rsid w:val="00380B73"/>
    <w:rsid w:val="00381345"/>
    <w:rsid w:val="00381431"/>
    <w:rsid w:val="0038178E"/>
    <w:rsid w:val="00381D18"/>
    <w:rsid w:val="003821FC"/>
    <w:rsid w:val="003822FD"/>
    <w:rsid w:val="003826CA"/>
    <w:rsid w:val="00382812"/>
    <w:rsid w:val="00382B68"/>
    <w:rsid w:val="00383244"/>
    <w:rsid w:val="0038325A"/>
    <w:rsid w:val="00383485"/>
    <w:rsid w:val="003834D6"/>
    <w:rsid w:val="0038358C"/>
    <w:rsid w:val="003841DA"/>
    <w:rsid w:val="0038421B"/>
    <w:rsid w:val="003843C5"/>
    <w:rsid w:val="003849EE"/>
    <w:rsid w:val="00386075"/>
    <w:rsid w:val="00386349"/>
    <w:rsid w:val="003864C8"/>
    <w:rsid w:val="00386AF6"/>
    <w:rsid w:val="00386C56"/>
    <w:rsid w:val="00386D7E"/>
    <w:rsid w:val="003872BF"/>
    <w:rsid w:val="003872D2"/>
    <w:rsid w:val="003876C4"/>
    <w:rsid w:val="00387E1A"/>
    <w:rsid w:val="003901ED"/>
    <w:rsid w:val="00390472"/>
    <w:rsid w:val="00390B95"/>
    <w:rsid w:val="00390D21"/>
    <w:rsid w:val="003917AF"/>
    <w:rsid w:val="003920FC"/>
    <w:rsid w:val="0039296E"/>
    <w:rsid w:val="0039350B"/>
    <w:rsid w:val="00393736"/>
    <w:rsid w:val="00393FC1"/>
    <w:rsid w:val="00394030"/>
    <w:rsid w:val="00394926"/>
    <w:rsid w:val="00394A79"/>
    <w:rsid w:val="00394C4D"/>
    <w:rsid w:val="003955C9"/>
    <w:rsid w:val="00395C23"/>
    <w:rsid w:val="003960A9"/>
    <w:rsid w:val="0039611C"/>
    <w:rsid w:val="00396509"/>
    <w:rsid w:val="0039693B"/>
    <w:rsid w:val="00397478"/>
    <w:rsid w:val="00397571"/>
    <w:rsid w:val="00397F2E"/>
    <w:rsid w:val="003A0008"/>
    <w:rsid w:val="003A0895"/>
    <w:rsid w:val="003A1290"/>
    <w:rsid w:val="003A13EF"/>
    <w:rsid w:val="003A1E97"/>
    <w:rsid w:val="003A295D"/>
    <w:rsid w:val="003A3335"/>
    <w:rsid w:val="003A38AC"/>
    <w:rsid w:val="003A44A2"/>
    <w:rsid w:val="003A50DD"/>
    <w:rsid w:val="003A630C"/>
    <w:rsid w:val="003A66CD"/>
    <w:rsid w:val="003A691B"/>
    <w:rsid w:val="003A6951"/>
    <w:rsid w:val="003A70A6"/>
    <w:rsid w:val="003A72B3"/>
    <w:rsid w:val="003A73AA"/>
    <w:rsid w:val="003A749F"/>
    <w:rsid w:val="003B06B8"/>
    <w:rsid w:val="003B0872"/>
    <w:rsid w:val="003B1358"/>
    <w:rsid w:val="003B160C"/>
    <w:rsid w:val="003B1904"/>
    <w:rsid w:val="003B1D8B"/>
    <w:rsid w:val="003B219C"/>
    <w:rsid w:val="003B220B"/>
    <w:rsid w:val="003B222F"/>
    <w:rsid w:val="003B23E8"/>
    <w:rsid w:val="003B254A"/>
    <w:rsid w:val="003B2E33"/>
    <w:rsid w:val="003B30CD"/>
    <w:rsid w:val="003B336C"/>
    <w:rsid w:val="003B33F8"/>
    <w:rsid w:val="003B3C2B"/>
    <w:rsid w:val="003B3D33"/>
    <w:rsid w:val="003B3F36"/>
    <w:rsid w:val="003B40DB"/>
    <w:rsid w:val="003B47A3"/>
    <w:rsid w:val="003B4E0B"/>
    <w:rsid w:val="003B55B7"/>
    <w:rsid w:val="003B5676"/>
    <w:rsid w:val="003B5789"/>
    <w:rsid w:val="003B5A25"/>
    <w:rsid w:val="003B6B83"/>
    <w:rsid w:val="003B6D64"/>
    <w:rsid w:val="003B728F"/>
    <w:rsid w:val="003B7666"/>
    <w:rsid w:val="003B7980"/>
    <w:rsid w:val="003B7D34"/>
    <w:rsid w:val="003B7DA2"/>
    <w:rsid w:val="003B7EC6"/>
    <w:rsid w:val="003C01C8"/>
    <w:rsid w:val="003C0813"/>
    <w:rsid w:val="003C19AA"/>
    <w:rsid w:val="003C1EFF"/>
    <w:rsid w:val="003C22D5"/>
    <w:rsid w:val="003C284A"/>
    <w:rsid w:val="003C3654"/>
    <w:rsid w:val="003C4565"/>
    <w:rsid w:val="003C5688"/>
    <w:rsid w:val="003C579C"/>
    <w:rsid w:val="003C5821"/>
    <w:rsid w:val="003C5AE4"/>
    <w:rsid w:val="003C5B1C"/>
    <w:rsid w:val="003C5BEB"/>
    <w:rsid w:val="003C5CEF"/>
    <w:rsid w:val="003C5D53"/>
    <w:rsid w:val="003C5EA7"/>
    <w:rsid w:val="003C6256"/>
    <w:rsid w:val="003C6282"/>
    <w:rsid w:val="003C6A8B"/>
    <w:rsid w:val="003C6FC0"/>
    <w:rsid w:val="003C7582"/>
    <w:rsid w:val="003C79FA"/>
    <w:rsid w:val="003D0AEE"/>
    <w:rsid w:val="003D12EF"/>
    <w:rsid w:val="003D15D9"/>
    <w:rsid w:val="003D1816"/>
    <w:rsid w:val="003D1DD0"/>
    <w:rsid w:val="003D227C"/>
    <w:rsid w:val="003D2297"/>
    <w:rsid w:val="003D27F5"/>
    <w:rsid w:val="003D2897"/>
    <w:rsid w:val="003D3390"/>
    <w:rsid w:val="003D3435"/>
    <w:rsid w:val="003D34C0"/>
    <w:rsid w:val="003D3BE8"/>
    <w:rsid w:val="003D3BF9"/>
    <w:rsid w:val="003D3C71"/>
    <w:rsid w:val="003D4165"/>
    <w:rsid w:val="003D416B"/>
    <w:rsid w:val="003D44F2"/>
    <w:rsid w:val="003D466C"/>
    <w:rsid w:val="003D4AE3"/>
    <w:rsid w:val="003D4CE4"/>
    <w:rsid w:val="003D521F"/>
    <w:rsid w:val="003D5593"/>
    <w:rsid w:val="003D59DD"/>
    <w:rsid w:val="003D5C1E"/>
    <w:rsid w:val="003D5D6C"/>
    <w:rsid w:val="003D5DE1"/>
    <w:rsid w:val="003D7065"/>
    <w:rsid w:val="003D7B66"/>
    <w:rsid w:val="003D7BAB"/>
    <w:rsid w:val="003E0241"/>
    <w:rsid w:val="003E06B1"/>
    <w:rsid w:val="003E0888"/>
    <w:rsid w:val="003E19F3"/>
    <w:rsid w:val="003E2968"/>
    <w:rsid w:val="003E2A73"/>
    <w:rsid w:val="003E2BE5"/>
    <w:rsid w:val="003E2C4D"/>
    <w:rsid w:val="003E32ED"/>
    <w:rsid w:val="003E3951"/>
    <w:rsid w:val="003E3B7D"/>
    <w:rsid w:val="003E3BD9"/>
    <w:rsid w:val="003E3C52"/>
    <w:rsid w:val="003E40CC"/>
    <w:rsid w:val="003E43A3"/>
    <w:rsid w:val="003E4492"/>
    <w:rsid w:val="003E50D4"/>
    <w:rsid w:val="003E53B2"/>
    <w:rsid w:val="003E5469"/>
    <w:rsid w:val="003E5B5A"/>
    <w:rsid w:val="003E5BA7"/>
    <w:rsid w:val="003E5C81"/>
    <w:rsid w:val="003E6640"/>
    <w:rsid w:val="003E6DB3"/>
    <w:rsid w:val="003E7871"/>
    <w:rsid w:val="003E7B59"/>
    <w:rsid w:val="003F0127"/>
    <w:rsid w:val="003F026F"/>
    <w:rsid w:val="003F0271"/>
    <w:rsid w:val="003F027B"/>
    <w:rsid w:val="003F0FCC"/>
    <w:rsid w:val="003F101C"/>
    <w:rsid w:val="003F16D4"/>
    <w:rsid w:val="003F1AD8"/>
    <w:rsid w:val="003F1B09"/>
    <w:rsid w:val="003F2C12"/>
    <w:rsid w:val="003F2E04"/>
    <w:rsid w:val="003F3664"/>
    <w:rsid w:val="003F3A2F"/>
    <w:rsid w:val="003F3BBF"/>
    <w:rsid w:val="003F439F"/>
    <w:rsid w:val="003F4521"/>
    <w:rsid w:val="003F4602"/>
    <w:rsid w:val="003F4B24"/>
    <w:rsid w:val="003F5084"/>
    <w:rsid w:val="003F529A"/>
    <w:rsid w:val="003F64FD"/>
    <w:rsid w:val="003F67D2"/>
    <w:rsid w:val="003F6B4E"/>
    <w:rsid w:val="003F6B88"/>
    <w:rsid w:val="003F6D19"/>
    <w:rsid w:val="003F70BB"/>
    <w:rsid w:val="003F73C9"/>
    <w:rsid w:val="0040015F"/>
    <w:rsid w:val="0040029F"/>
    <w:rsid w:val="00401211"/>
    <w:rsid w:val="00401D4B"/>
    <w:rsid w:val="0040248C"/>
    <w:rsid w:val="00402513"/>
    <w:rsid w:val="00402C4A"/>
    <w:rsid w:val="00403316"/>
    <w:rsid w:val="004035DC"/>
    <w:rsid w:val="00403746"/>
    <w:rsid w:val="004039E7"/>
    <w:rsid w:val="00403C15"/>
    <w:rsid w:val="00403D32"/>
    <w:rsid w:val="00403E71"/>
    <w:rsid w:val="004041C1"/>
    <w:rsid w:val="004046F0"/>
    <w:rsid w:val="0040481C"/>
    <w:rsid w:val="004048D3"/>
    <w:rsid w:val="00404D46"/>
    <w:rsid w:val="00404E82"/>
    <w:rsid w:val="00405392"/>
    <w:rsid w:val="0040562D"/>
    <w:rsid w:val="00405C1E"/>
    <w:rsid w:val="00405D34"/>
    <w:rsid w:val="00405DA8"/>
    <w:rsid w:val="00406039"/>
    <w:rsid w:val="00406C00"/>
    <w:rsid w:val="00406C12"/>
    <w:rsid w:val="00407A91"/>
    <w:rsid w:val="0041001A"/>
    <w:rsid w:val="00410067"/>
    <w:rsid w:val="0041042E"/>
    <w:rsid w:val="004109F5"/>
    <w:rsid w:val="00410ACF"/>
    <w:rsid w:val="00410B2A"/>
    <w:rsid w:val="004112CC"/>
    <w:rsid w:val="004116C3"/>
    <w:rsid w:val="00411CB9"/>
    <w:rsid w:val="00411D26"/>
    <w:rsid w:val="004125C9"/>
    <w:rsid w:val="004126F5"/>
    <w:rsid w:val="00412996"/>
    <w:rsid w:val="00412ECB"/>
    <w:rsid w:val="00413146"/>
    <w:rsid w:val="00413286"/>
    <w:rsid w:val="00413573"/>
    <w:rsid w:val="00413D41"/>
    <w:rsid w:val="00413F12"/>
    <w:rsid w:val="00413F2B"/>
    <w:rsid w:val="00413F38"/>
    <w:rsid w:val="00414279"/>
    <w:rsid w:val="0041434C"/>
    <w:rsid w:val="004144FD"/>
    <w:rsid w:val="00414961"/>
    <w:rsid w:val="00414C87"/>
    <w:rsid w:val="00414DB4"/>
    <w:rsid w:val="00414E2E"/>
    <w:rsid w:val="00415193"/>
    <w:rsid w:val="004153CF"/>
    <w:rsid w:val="004159F6"/>
    <w:rsid w:val="00415B32"/>
    <w:rsid w:val="00415B5A"/>
    <w:rsid w:val="00415B90"/>
    <w:rsid w:val="00415E7B"/>
    <w:rsid w:val="0041631C"/>
    <w:rsid w:val="004164AD"/>
    <w:rsid w:val="0041705D"/>
    <w:rsid w:val="004174BE"/>
    <w:rsid w:val="0041759D"/>
    <w:rsid w:val="00417A27"/>
    <w:rsid w:val="004207C9"/>
    <w:rsid w:val="0042098B"/>
    <w:rsid w:val="00421471"/>
    <w:rsid w:val="004215B3"/>
    <w:rsid w:val="004215E2"/>
    <w:rsid w:val="00421B4B"/>
    <w:rsid w:val="00421E4A"/>
    <w:rsid w:val="004220BF"/>
    <w:rsid w:val="004224A8"/>
    <w:rsid w:val="004226C4"/>
    <w:rsid w:val="00422780"/>
    <w:rsid w:val="00422FC4"/>
    <w:rsid w:val="0042352C"/>
    <w:rsid w:val="00423A6F"/>
    <w:rsid w:val="00423D1D"/>
    <w:rsid w:val="004240DD"/>
    <w:rsid w:val="00424872"/>
    <w:rsid w:val="00424952"/>
    <w:rsid w:val="00425C4C"/>
    <w:rsid w:val="00425D78"/>
    <w:rsid w:val="00427045"/>
    <w:rsid w:val="004272AC"/>
    <w:rsid w:val="00427938"/>
    <w:rsid w:val="00427995"/>
    <w:rsid w:val="004309E2"/>
    <w:rsid w:val="00430A22"/>
    <w:rsid w:val="00430C0A"/>
    <w:rsid w:val="004310D1"/>
    <w:rsid w:val="00431384"/>
    <w:rsid w:val="00431E2C"/>
    <w:rsid w:val="0043275C"/>
    <w:rsid w:val="00432856"/>
    <w:rsid w:val="004329A5"/>
    <w:rsid w:val="00432BCF"/>
    <w:rsid w:val="00432D2D"/>
    <w:rsid w:val="004333ED"/>
    <w:rsid w:val="00433EE3"/>
    <w:rsid w:val="00434192"/>
    <w:rsid w:val="00434286"/>
    <w:rsid w:val="0043571D"/>
    <w:rsid w:val="00435924"/>
    <w:rsid w:val="00435E44"/>
    <w:rsid w:val="004361D4"/>
    <w:rsid w:val="00436397"/>
    <w:rsid w:val="004366D2"/>
    <w:rsid w:val="00436842"/>
    <w:rsid w:val="00436E78"/>
    <w:rsid w:val="004378BD"/>
    <w:rsid w:val="00437F7C"/>
    <w:rsid w:val="00440D30"/>
    <w:rsid w:val="0044155A"/>
    <w:rsid w:val="0044169C"/>
    <w:rsid w:val="00441996"/>
    <w:rsid w:val="00442D2F"/>
    <w:rsid w:val="00442FFF"/>
    <w:rsid w:val="0044330C"/>
    <w:rsid w:val="004435F3"/>
    <w:rsid w:val="00443E6F"/>
    <w:rsid w:val="00443F06"/>
    <w:rsid w:val="00444D6A"/>
    <w:rsid w:val="00444FF2"/>
    <w:rsid w:val="0044510C"/>
    <w:rsid w:val="00445334"/>
    <w:rsid w:val="00445691"/>
    <w:rsid w:val="004457AB"/>
    <w:rsid w:val="004460DD"/>
    <w:rsid w:val="0044650F"/>
    <w:rsid w:val="00446F61"/>
    <w:rsid w:val="00447411"/>
    <w:rsid w:val="00447B9F"/>
    <w:rsid w:val="0045067B"/>
    <w:rsid w:val="00450CF0"/>
    <w:rsid w:val="0045110C"/>
    <w:rsid w:val="0045174F"/>
    <w:rsid w:val="004517F1"/>
    <w:rsid w:val="00451CAC"/>
    <w:rsid w:val="004528D0"/>
    <w:rsid w:val="00452948"/>
    <w:rsid w:val="00452D22"/>
    <w:rsid w:val="004533BE"/>
    <w:rsid w:val="00453710"/>
    <w:rsid w:val="00453ED5"/>
    <w:rsid w:val="00454031"/>
    <w:rsid w:val="0045415E"/>
    <w:rsid w:val="00454716"/>
    <w:rsid w:val="00454CBA"/>
    <w:rsid w:val="00454F6E"/>
    <w:rsid w:val="0045518A"/>
    <w:rsid w:val="0045772E"/>
    <w:rsid w:val="004578D1"/>
    <w:rsid w:val="0045795B"/>
    <w:rsid w:val="004604C3"/>
    <w:rsid w:val="00460DE6"/>
    <w:rsid w:val="00460EDC"/>
    <w:rsid w:val="00461121"/>
    <w:rsid w:val="0046112B"/>
    <w:rsid w:val="0046114D"/>
    <w:rsid w:val="00461398"/>
    <w:rsid w:val="004618DB"/>
    <w:rsid w:val="0046244A"/>
    <w:rsid w:val="004624A5"/>
    <w:rsid w:val="00462B19"/>
    <w:rsid w:val="00462C33"/>
    <w:rsid w:val="0046338E"/>
    <w:rsid w:val="004636AD"/>
    <w:rsid w:val="00463B0D"/>
    <w:rsid w:val="004642FF"/>
    <w:rsid w:val="004644B3"/>
    <w:rsid w:val="00464D15"/>
    <w:rsid w:val="00464E99"/>
    <w:rsid w:val="00464F07"/>
    <w:rsid w:val="00464F49"/>
    <w:rsid w:val="004651BB"/>
    <w:rsid w:val="00465A68"/>
    <w:rsid w:val="00465F64"/>
    <w:rsid w:val="00466017"/>
    <w:rsid w:val="00466AAD"/>
    <w:rsid w:val="00466D3F"/>
    <w:rsid w:val="00466ECE"/>
    <w:rsid w:val="00466FE8"/>
    <w:rsid w:val="0046701B"/>
    <w:rsid w:val="004671A3"/>
    <w:rsid w:val="00467292"/>
    <w:rsid w:val="0047024A"/>
    <w:rsid w:val="0047041D"/>
    <w:rsid w:val="004704A7"/>
    <w:rsid w:val="00470CBD"/>
    <w:rsid w:val="0047110F"/>
    <w:rsid w:val="00471461"/>
    <w:rsid w:val="00471610"/>
    <w:rsid w:val="004725F2"/>
    <w:rsid w:val="00472AD9"/>
    <w:rsid w:val="00472EE9"/>
    <w:rsid w:val="00473017"/>
    <w:rsid w:val="00473883"/>
    <w:rsid w:val="00474101"/>
    <w:rsid w:val="00474804"/>
    <w:rsid w:val="0047483F"/>
    <w:rsid w:val="00474867"/>
    <w:rsid w:val="00474E77"/>
    <w:rsid w:val="00474EB8"/>
    <w:rsid w:val="004753E7"/>
    <w:rsid w:val="00475631"/>
    <w:rsid w:val="0047575D"/>
    <w:rsid w:val="00476105"/>
    <w:rsid w:val="004765FC"/>
    <w:rsid w:val="004768DA"/>
    <w:rsid w:val="00476C68"/>
    <w:rsid w:val="00476D97"/>
    <w:rsid w:val="00476F75"/>
    <w:rsid w:val="00477198"/>
    <w:rsid w:val="00477D8F"/>
    <w:rsid w:val="004807D2"/>
    <w:rsid w:val="00480BE8"/>
    <w:rsid w:val="004814A9"/>
    <w:rsid w:val="004820FD"/>
    <w:rsid w:val="0048229A"/>
    <w:rsid w:val="004823E8"/>
    <w:rsid w:val="004824EA"/>
    <w:rsid w:val="00482BF7"/>
    <w:rsid w:val="00483601"/>
    <w:rsid w:val="004838A8"/>
    <w:rsid w:val="00484108"/>
    <w:rsid w:val="0048418A"/>
    <w:rsid w:val="00484317"/>
    <w:rsid w:val="00484F4B"/>
    <w:rsid w:val="00484F66"/>
    <w:rsid w:val="00484FAE"/>
    <w:rsid w:val="00485FBF"/>
    <w:rsid w:val="004862B3"/>
    <w:rsid w:val="004867F4"/>
    <w:rsid w:val="00486856"/>
    <w:rsid w:val="004868A7"/>
    <w:rsid w:val="0048692E"/>
    <w:rsid w:val="00486A06"/>
    <w:rsid w:val="00486B8C"/>
    <w:rsid w:val="00486D23"/>
    <w:rsid w:val="00486DAE"/>
    <w:rsid w:val="00487072"/>
    <w:rsid w:val="0048721C"/>
    <w:rsid w:val="004875EA"/>
    <w:rsid w:val="00487A21"/>
    <w:rsid w:val="00487B4E"/>
    <w:rsid w:val="004905B2"/>
    <w:rsid w:val="00490A02"/>
    <w:rsid w:val="00490AC1"/>
    <w:rsid w:val="00491068"/>
    <w:rsid w:val="00491344"/>
    <w:rsid w:val="00491D09"/>
    <w:rsid w:val="00491DA5"/>
    <w:rsid w:val="0049208C"/>
    <w:rsid w:val="004922C0"/>
    <w:rsid w:val="00492AD2"/>
    <w:rsid w:val="00492EAC"/>
    <w:rsid w:val="0049330C"/>
    <w:rsid w:val="0049369C"/>
    <w:rsid w:val="00493ACC"/>
    <w:rsid w:val="00493C17"/>
    <w:rsid w:val="00493FC9"/>
    <w:rsid w:val="004946D1"/>
    <w:rsid w:val="0049480A"/>
    <w:rsid w:val="00494F7E"/>
    <w:rsid w:val="0049545D"/>
    <w:rsid w:val="004955E9"/>
    <w:rsid w:val="004959E9"/>
    <w:rsid w:val="00495B8A"/>
    <w:rsid w:val="00495CEF"/>
    <w:rsid w:val="00495CF9"/>
    <w:rsid w:val="0049645B"/>
    <w:rsid w:val="004967F9"/>
    <w:rsid w:val="0049680F"/>
    <w:rsid w:val="004972D9"/>
    <w:rsid w:val="004973E3"/>
    <w:rsid w:val="00497868"/>
    <w:rsid w:val="00497F32"/>
    <w:rsid w:val="004A0052"/>
    <w:rsid w:val="004A0591"/>
    <w:rsid w:val="004A0AEB"/>
    <w:rsid w:val="004A0D2E"/>
    <w:rsid w:val="004A0D5E"/>
    <w:rsid w:val="004A1293"/>
    <w:rsid w:val="004A12FF"/>
    <w:rsid w:val="004A14CA"/>
    <w:rsid w:val="004A1B5D"/>
    <w:rsid w:val="004A264A"/>
    <w:rsid w:val="004A26A6"/>
    <w:rsid w:val="004A29A7"/>
    <w:rsid w:val="004A2A0B"/>
    <w:rsid w:val="004A2C30"/>
    <w:rsid w:val="004A3198"/>
    <w:rsid w:val="004A343D"/>
    <w:rsid w:val="004A396B"/>
    <w:rsid w:val="004A39C0"/>
    <w:rsid w:val="004A3C00"/>
    <w:rsid w:val="004A4246"/>
    <w:rsid w:val="004A4901"/>
    <w:rsid w:val="004A4A73"/>
    <w:rsid w:val="004A4DEF"/>
    <w:rsid w:val="004A4EFD"/>
    <w:rsid w:val="004A5728"/>
    <w:rsid w:val="004A5BED"/>
    <w:rsid w:val="004A6423"/>
    <w:rsid w:val="004A64D4"/>
    <w:rsid w:val="004A6DEB"/>
    <w:rsid w:val="004B00E5"/>
    <w:rsid w:val="004B0BC6"/>
    <w:rsid w:val="004B13D9"/>
    <w:rsid w:val="004B2104"/>
    <w:rsid w:val="004B21D7"/>
    <w:rsid w:val="004B26C6"/>
    <w:rsid w:val="004B2736"/>
    <w:rsid w:val="004B27CD"/>
    <w:rsid w:val="004B2AC2"/>
    <w:rsid w:val="004B2ADA"/>
    <w:rsid w:val="004B2ED9"/>
    <w:rsid w:val="004B301B"/>
    <w:rsid w:val="004B33AB"/>
    <w:rsid w:val="004B3660"/>
    <w:rsid w:val="004B3EAD"/>
    <w:rsid w:val="004B4300"/>
    <w:rsid w:val="004B453B"/>
    <w:rsid w:val="004B45D1"/>
    <w:rsid w:val="004B4BA3"/>
    <w:rsid w:val="004B4DE4"/>
    <w:rsid w:val="004B5307"/>
    <w:rsid w:val="004B5653"/>
    <w:rsid w:val="004B5B38"/>
    <w:rsid w:val="004B5D4C"/>
    <w:rsid w:val="004B60EC"/>
    <w:rsid w:val="004B64AB"/>
    <w:rsid w:val="004B657C"/>
    <w:rsid w:val="004B6CF3"/>
    <w:rsid w:val="004B78E9"/>
    <w:rsid w:val="004C011D"/>
    <w:rsid w:val="004C0476"/>
    <w:rsid w:val="004C0933"/>
    <w:rsid w:val="004C0AD8"/>
    <w:rsid w:val="004C0B5B"/>
    <w:rsid w:val="004C1A34"/>
    <w:rsid w:val="004C2314"/>
    <w:rsid w:val="004C2B0E"/>
    <w:rsid w:val="004C3578"/>
    <w:rsid w:val="004C373F"/>
    <w:rsid w:val="004C38F3"/>
    <w:rsid w:val="004C3977"/>
    <w:rsid w:val="004C3B75"/>
    <w:rsid w:val="004C40C6"/>
    <w:rsid w:val="004C4433"/>
    <w:rsid w:val="004C4CB2"/>
    <w:rsid w:val="004C51AB"/>
    <w:rsid w:val="004C58E1"/>
    <w:rsid w:val="004C6206"/>
    <w:rsid w:val="004C64A1"/>
    <w:rsid w:val="004C6705"/>
    <w:rsid w:val="004C6A6E"/>
    <w:rsid w:val="004C6B36"/>
    <w:rsid w:val="004C74E0"/>
    <w:rsid w:val="004C7B59"/>
    <w:rsid w:val="004C7B89"/>
    <w:rsid w:val="004D08F9"/>
    <w:rsid w:val="004D0A73"/>
    <w:rsid w:val="004D0EF5"/>
    <w:rsid w:val="004D12CB"/>
    <w:rsid w:val="004D173B"/>
    <w:rsid w:val="004D1D0D"/>
    <w:rsid w:val="004D1EA3"/>
    <w:rsid w:val="004D2B55"/>
    <w:rsid w:val="004D3843"/>
    <w:rsid w:val="004D3AC6"/>
    <w:rsid w:val="004D3BE5"/>
    <w:rsid w:val="004D425E"/>
    <w:rsid w:val="004D4649"/>
    <w:rsid w:val="004D4C68"/>
    <w:rsid w:val="004D4D14"/>
    <w:rsid w:val="004D50BE"/>
    <w:rsid w:val="004D5AF0"/>
    <w:rsid w:val="004D5B81"/>
    <w:rsid w:val="004D5CC0"/>
    <w:rsid w:val="004D5EC4"/>
    <w:rsid w:val="004D6616"/>
    <w:rsid w:val="004D6BDB"/>
    <w:rsid w:val="004D6DE5"/>
    <w:rsid w:val="004D7952"/>
    <w:rsid w:val="004D79A6"/>
    <w:rsid w:val="004E1195"/>
    <w:rsid w:val="004E12FD"/>
    <w:rsid w:val="004E13EB"/>
    <w:rsid w:val="004E165B"/>
    <w:rsid w:val="004E1A50"/>
    <w:rsid w:val="004E1A6F"/>
    <w:rsid w:val="004E1E32"/>
    <w:rsid w:val="004E2285"/>
    <w:rsid w:val="004E263A"/>
    <w:rsid w:val="004E2EB4"/>
    <w:rsid w:val="004E2F29"/>
    <w:rsid w:val="004E3388"/>
    <w:rsid w:val="004E3660"/>
    <w:rsid w:val="004E3767"/>
    <w:rsid w:val="004E3AF7"/>
    <w:rsid w:val="004E41E6"/>
    <w:rsid w:val="004E4344"/>
    <w:rsid w:val="004E476C"/>
    <w:rsid w:val="004E48E6"/>
    <w:rsid w:val="004E4CE4"/>
    <w:rsid w:val="004E4D78"/>
    <w:rsid w:val="004E5665"/>
    <w:rsid w:val="004E5DA7"/>
    <w:rsid w:val="004E6054"/>
    <w:rsid w:val="004E6078"/>
    <w:rsid w:val="004E6357"/>
    <w:rsid w:val="004E63CF"/>
    <w:rsid w:val="004E6456"/>
    <w:rsid w:val="004E6535"/>
    <w:rsid w:val="004E66A3"/>
    <w:rsid w:val="004E6719"/>
    <w:rsid w:val="004E6EA2"/>
    <w:rsid w:val="004E733E"/>
    <w:rsid w:val="004E74CA"/>
    <w:rsid w:val="004E78A1"/>
    <w:rsid w:val="004E78FB"/>
    <w:rsid w:val="004E7B60"/>
    <w:rsid w:val="004F00FB"/>
    <w:rsid w:val="004F020F"/>
    <w:rsid w:val="004F0761"/>
    <w:rsid w:val="004F0D4C"/>
    <w:rsid w:val="004F0E36"/>
    <w:rsid w:val="004F1B8C"/>
    <w:rsid w:val="004F1C5F"/>
    <w:rsid w:val="004F24AC"/>
    <w:rsid w:val="004F2990"/>
    <w:rsid w:val="004F316A"/>
    <w:rsid w:val="004F31FC"/>
    <w:rsid w:val="004F381B"/>
    <w:rsid w:val="004F39C3"/>
    <w:rsid w:val="004F4252"/>
    <w:rsid w:val="004F4E50"/>
    <w:rsid w:val="004F5207"/>
    <w:rsid w:val="004F552D"/>
    <w:rsid w:val="004F5A63"/>
    <w:rsid w:val="004F5E35"/>
    <w:rsid w:val="004F69A9"/>
    <w:rsid w:val="004F6AAC"/>
    <w:rsid w:val="004F6DF0"/>
    <w:rsid w:val="004F7E66"/>
    <w:rsid w:val="00500567"/>
    <w:rsid w:val="00500721"/>
    <w:rsid w:val="00500C08"/>
    <w:rsid w:val="00500F09"/>
    <w:rsid w:val="00500F27"/>
    <w:rsid w:val="005014DA"/>
    <w:rsid w:val="00501509"/>
    <w:rsid w:val="0050173E"/>
    <w:rsid w:val="0050178C"/>
    <w:rsid w:val="00501982"/>
    <w:rsid w:val="00501EAB"/>
    <w:rsid w:val="00501F0A"/>
    <w:rsid w:val="005027A2"/>
    <w:rsid w:val="00503042"/>
    <w:rsid w:val="005034FF"/>
    <w:rsid w:val="00503607"/>
    <w:rsid w:val="0050373C"/>
    <w:rsid w:val="00503CD2"/>
    <w:rsid w:val="00504228"/>
    <w:rsid w:val="005042BF"/>
    <w:rsid w:val="0050476E"/>
    <w:rsid w:val="00505B85"/>
    <w:rsid w:val="005062ED"/>
    <w:rsid w:val="0050670E"/>
    <w:rsid w:val="00506B0E"/>
    <w:rsid w:val="00507020"/>
    <w:rsid w:val="00507049"/>
    <w:rsid w:val="00507411"/>
    <w:rsid w:val="0050779C"/>
    <w:rsid w:val="005115BB"/>
    <w:rsid w:val="005117BF"/>
    <w:rsid w:val="005120A1"/>
    <w:rsid w:val="005122EA"/>
    <w:rsid w:val="005123F4"/>
    <w:rsid w:val="005124B3"/>
    <w:rsid w:val="005125AE"/>
    <w:rsid w:val="005128AD"/>
    <w:rsid w:val="005129E0"/>
    <w:rsid w:val="00512C6B"/>
    <w:rsid w:val="0051361F"/>
    <w:rsid w:val="0051366B"/>
    <w:rsid w:val="00513751"/>
    <w:rsid w:val="00513A7E"/>
    <w:rsid w:val="00513CE7"/>
    <w:rsid w:val="00513D7D"/>
    <w:rsid w:val="00513EFC"/>
    <w:rsid w:val="0051483B"/>
    <w:rsid w:val="005148C3"/>
    <w:rsid w:val="00514E7C"/>
    <w:rsid w:val="00515158"/>
    <w:rsid w:val="0051546F"/>
    <w:rsid w:val="0051549B"/>
    <w:rsid w:val="005161F9"/>
    <w:rsid w:val="0051623F"/>
    <w:rsid w:val="00516370"/>
    <w:rsid w:val="005165B3"/>
    <w:rsid w:val="0051667E"/>
    <w:rsid w:val="005169FF"/>
    <w:rsid w:val="00516AFC"/>
    <w:rsid w:val="00516D22"/>
    <w:rsid w:val="00516E90"/>
    <w:rsid w:val="00517681"/>
    <w:rsid w:val="00517E8F"/>
    <w:rsid w:val="005208DE"/>
    <w:rsid w:val="00521162"/>
    <w:rsid w:val="0052187D"/>
    <w:rsid w:val="00521930"/>
    <w:rsid w:val="00522063"/>
    <w:rsid w:val="00522356"/>
    <w:rsid w:val="00522B3A"/>
    <w:rsid w:val="00523533"/>
    <w:rsid w:val="00523DB5"/>
    <w:rsid w:val="00523EA3"/>
    <w:rsid w:val="005240B1"/>
    <w:rsid w:val="005250DC"/>
    <w:rsid w:val="00525121"/>
    <w:rsid w:val="00525450"/>
    <w:rsid w:val="005259BD"/>
    <w:rsid w:val="00526482"/>
    <w:rsid w:val="0052714B"/>
    <w:rsid w:val="005275D9"/>
    <w:rsid w:val="00527BD0"/>
    <w:rsid w:val="00527C22"/>
    <w:rsid w:val="00530003"/>
    <w:rsid w:val="00530016"/>
    <w:rsid w:val="005302A4"/>
    <w:rsid w:val="0053102A"/>
    <w:rsid w:val="00531AC2"/>
    <w:rsid w:val="00531BE2"/>
    <w:rsid w:val="00531EC0"/>
    <w:rsid w:val="00531F46"/>
    <w:rsid w:val="0053267F"/>
    <w:rsid w:val="005328E3"/>
    <w:rsid w:val="0053296F"/>
    <w:rsid w:val="00533AA2"/>
    <w:rsid w:val="00533E00"/>
    <w:rsid w:val="00533FA7"/>
    <w:rsid w:val="00534561"/>
    <w:rsid w:val="005348EA"/>
    <w:rsid w:val="005350C7"/>
    <w:rsid w:val="00535A16"/>
    <w:rsid w:val="00535F9D"/>
    <w:rsid w:val="005360DB"/>
    <w:rsid w:val="005360F0"/>
    <w:rsid w:val="0053618A"/>
    <w:rsid w:val="00536C86"/>
    <w:rsid w:val="00536E80"/>
    <w:rsid w:val="005375BD"/>
    <w:rsid w:val="00537C88"/>
    <w:rsid w:val="00537F97"/>
    <w:rsid w:val="0054014D"/>
    <w:rsid w:val="00540512"/>
    <w:rsid w:val="0054067C"/>
    <w:rsid w:val="00540A2E"/>
    <w:rsid w:val="00540BFC"/>
    <w:rsid w:val="0054140D"/>
    <w:rsid w:val="00541715"/>
    <w:rsid w:val="00541761"/>
    <w:rsid w:val="0054183E"/>
    <w:rsid w:val="00541ABB"/>
    <w:rsid w:val="00542495"/>
    <w:rsid w:val="00542771"/>
    <w:rsid w:val="0054323D"/>
    <w:rsid w:val="005437B9"/>
    <w:rsid w:val="00543DCC"/>
    <w:rsid w:val="00543FC8"/>
    <w:rsid w:val="0054402A"/>
    <w:rsid w:val="005440FA"/>
    <w:rsid w:val="005441B2"/>
    <w:rsid w:val="0054447A"/>
    <w:rsid w:val="00544650"/>
    <w:rsid w:val="00544CE3"/>
    <w:rsid w:val="00545144"/>
    <w:rsid w:val="005455E2"/>
    <w:rsid w:val="00545948"/>
    <w:rsid w:val="00546427"/>
    <w:rsid w:val="00546908"/>
    <w:rsid w:val="005469DD"/>
    <w:rsid w:val="00546A68"/>
    <w:rsid w:val="00546C0A"/>
    <w:rsid w:val="005471BE"/>
    <w:rsid w:val="00547BC0"/>
    <w:rsid w:val="00547D11"/>
    <w:rsid w:val="00547D78"/>
    <w:rsid w:val="00547F5A"/>
    <w:rsid w:val="005510C1"/>
    <w:rsid w:val="005515FF"/>
    <w:rsid w:val="00551A15"/>
    <w:rsid w:val="005522F6"/>
    <w:rsid w:val="0055252D"/>
    <w:rsid w:val="00552944"/>
    <w:rsid w:val="00553FB2"/>
    <w:rsid w:val="0055452C"/>
    <w:rsid w:val="0055494B"/>
    <w:rsid w:val="00554F3D"/>
    <w:rsid w:val="00555138"/>
    <w:rsid w:val="00555441"/>
    <w:rsid w:val="00555517"/>
    <w:rsid w:val="00555F91"/>
    <w:rsid w:val="005562B1"/>
    <w:rsid w:val="005563F0"/>
    <w:rsid w:val="00556902"/>
    <w:rsid w:val="005569C2"/>
    <w:rsid w:val="00556C2E"/>
    <w:rsid w:val="00556C97"/>
    <w:rsid w:val="00556E6D"/>
    <w:rsid w:val="00556ECB"/>
    <w:rsid w:val="005570BF"/>
    <w:rsid w:val="005576A7"/>
    <w:rsid w:val="00560A91"/>
    <w:rsid w:val="00560CE1"/>
    <w:rsid w:val="00561102"/>
    <w:rsid w:val="005611C5"/>
    <w:rsid w:val="00561290"/>
    <w:rsid w:val="005613F4"/>
    <w:rsid w:val="00561D7C"/>
    <w:rsid w:val="0056226A"/>
    <w:rsid w:val="005632FC"/>
    <w:rsid w:val="00563B50"/>
    <w:rsid w:val="0056430A"/>
    <w:rsid w:val="005643C6"/>
    <w:rsid w:val="0056468F"/>
    <w:rsid w:val="0056469B"/>
    <w:rsid w:val="005649D5"/>
    <w:rsid w:val="00564A69"/>
    <w:rsid w:val="0056507C"/>
    <w:rsid w:val="0056518D"/>
    <w:rsid w:val="005651FD"/>
    <w:rsid w:val="00565640"/>
    <w:rsid w:val="00565733"/>
    <w:rsid w:val="005659C5"/>
    <w:rsid w:val="00565A18"/>
    <w:rsid w:val="00565AE2"/>
    <w:rsid w:val="00565D62"/>
    <w:rsid w:val="00566013"/>
    <w:rsid w:val="0056621E"/>
    <w:rsid w:val="005666EC"/>
    <w:rsid w:val="005669B3"/>
    <w:rsid w:val="00566A44"/>
    <w:rsid w:val="00566BE9"/>
    <w:rsid w:val="00566F09"/>
    <w:rsid w:val="00566F53"/>
    <w:rsid w:val="0056723F"/>
    <w:rsid w:val="0056727C"/>
    <w:rsid w:val="005672D0"/>
    <w:rsid w:val="005674F3"/>
    <w:rsid w:val="00567504"/>
    <w:rsid w:val="00567524"/>
    <w:rsid w:val="00567CC6"/>
    <w:rsid w:val="005706FE"/>
    <w:rsid w:val="00570B4C"/>
    <w:rsid w:val="00571E86"/>
    <w:rsid w:val="00571FFA"/>
    <w:rsid w:val="005729CB"/>
    <w:rsid w:val="0057322A"/>
    <w:rsid w:val="005732BF"/>
    <w:rsid w:val="00573374"/>
    <w:rsid w:val="005733A6"/>
    <w:rsid w:val="0057356F"/>
    <w:rsid w:val="00573697"/>
    <w:rsid w:val="00573A81"/>
    <w:rsid w:val="005741B4"/>
    <w:rsid w:val="00574DDA"/>
    <w:rsid w:val="005754FE"/>
    <w:rsid w:val="00575772"/>
    <w:rsid w:val="00575FED"/>
    <w:rsid w:val="00576049"/>
    <w:rsid w:val="005762AA"/>
    <w:rsid w:val="005765B9"/>
    <w:rsid w:val="00577365"/>
    <w:rsid w:val="005775DE"/>
    <w:rsid w:val="00577DD8"/>
    <w:rsid w:val="0058046D"/>
    <w:rsid w:val="00580737"/>
    <w:rsid w:val="005813D3"/>
    <w:rsid w:val="005813D9"/>
    <w:rsid w:val="00581463"/>
    <w:rsid w:val="00581A6D"/>
    <w:rsid w:val="00581DEF"/>
    <w:rsid w:val="00582044"/>
    <w:rsid w:val="00582E55"/>
    <w:rsid w:val="00583158"/>
    <w:rsid w:val="005837AC"/>
    <w:rsid w:val="00583D6E"/>
    <w:rsid w:val="005841D4"/>
    <w:rsid w:val="005843F9"/>
    <w:rsid w:val="00585790"/>
    <w:rsid w:val="00585AC8"/>
    <w:rsid w:val="00585DF4"/>
    <w:rsid w:val="00585E0D"/>
    <w:rsid w:val="0058630F"/>
    <w:rsid w:val="005867E5"/>
    <w:rsid w:val="0058718D"/>
    <w:rsid w:val="00587529"/>
    <w:rsid w:val="00590011"/>
    <w:rsid w:val="00590442"/>
    <w:rsid w:val="00590F16"/>
    <w:rsid w:val="005910D4"/>
    <w:rsid w:val="0059175C"/>
    <w:rsid w:val="00591D1B"/>
    <w:rsid w:val="00592220"/>
    <w:rsid w:val="005924F1"/>
    <w:rsid w:val="00592D10"/>
    <w:rsid w:val="00592D95"/>
    <w:rsid w:val="0059304B"/>
    <w:rsid w:val="00593239"/>
    <w:rsid w:val="0059395D"/>
    <w:rsid w:val="00593EB5"/>
    <w:rsid w:val="00594104"/>
    <w:rsid w:val="00594164"/>
    <w:rsid w:val="005943D6"/>
    <w:rsid w:val="00594621"/>
    <w:rsid w:val="0059470E"/>
    <w:rsid w:val="00594883"/>
    <w:rsid w:val="005949F1"/>
    <w:rsid w:val="00594E38"/>
    <w:rsid w:val="00594E41"/>
    <w:rsid w:val="00594EE9"/>
    <w:rsid w:val="00595563"/>
    <w:rsid w:val="005956F8"/>
    <w:rsid w:val="00595CAF"/>
    <w:rsid w:val="0059621D"/>
    <w:rsid w:val="0059668E"/>
    <w:rsid w:val="00596DDE"/>
    <w:rsid w:val="00596F35"/>
    <w:rsid w:val="005972A1"/>
    <w:rsid w:val="005972DF"/>
    <w:rsid w:val="0059749D"/>
    <w:rsid w:val="005974CD"/>
    <w:rsid w:val="005975A0"/>
    <w:rsid w:val="00597FC2"/>
    <w:rsid w:val="005A0AC6"/>
    <w:rsid w:val="005A0B91"/>
    <w:rsid w:val="005A11C3"/>
    <w:rsid w:val="005A13E4"/>
    <w:rsid w:val="005A1884"/>
    <w:rsid w:val="005A1DDB"/>
    <w:rsid w:val="005A268D"/>
    <w:rsid w:val="005A334F"/>
    <w:rsid w:val="005A3462"/>
    <w:rsid w:val="005A3469"/>
    <w:rsid w:val="005A3EFB"/>
    <w:rsid w:val="005A4D52"/>
    <w:rsid w:val="005A55CD"/>
    <w:rsid w:val="005A61FD"/>
    <w:rsid w:val="005A6758"/>
    <w:rsid w:val="005A7336"/>
    <w:rsid w:val="005A743B"/>
    <w:rsid w:val="005A7867"/>
    <w:rsid w:val="005B0140"/>
    <w:rsid w:val="005B05C4"/>
    <w:rsid w:val="005B0A4B"/>
    <w:rsid w:val="005B0D3A"/>
    <w:rsid w:val="005B0EB3"/>
    <w:rsid w:val="005B1D01"/>
    <w:rsid w:val="005B1EED"/>
    <w:rsid w:val="005B1FAD"/>
    <w:rsid w:val="005B23AE"/>
    <w:rsid w:val="005B2582"/>
    <w:rsid w:val="005B280F"/>
    <w:rsid w:val="005B2E36"/>
    <w:rsid w:val="005B2EF6"/>
    <w:rsid w:val="005B2F50"/>
    <w:rsid w:val="005B3FA2"/>
    <w:rsid w:val="005B4856"/>
    <w:rsid w:val="005B4CC4"/>
    <w:rsid w:val="005B517D"/>
    <w:rsid w:val="005B5398"/>
    <w:rsid w:val="005B5D98"/>
    <w:rsid w:val="005B5E18"/>
    <w:rsid w:val="005B5E21"/>
    <w:rsid w:val="005B6120"/>
    <w:rsid w:val="005B63A8"/>
    <w:rsid w:val="005B6F37"/>
    <w:rsid w:val="005B7143"/>
    <w:rsid w:val="005B7698"/>
    <w:rsid w:val="005B777E"/>
    <w:rsid w:val="005B7AD2"/>
    <w:rsid w:val="005B7FD4"/>
    <w:rsid w:val="005C034E"/>
    <w:rsid w:val="005C0A2B"/>
    <w:rsid w:val="005C1262"/>
    <w:rsid w:val="005C15D4"/>
    <w:rsid w:val="005C1AFD"/>
    <w:rsid w:val="005C336F"/>
    <w:rsid w:val="005C3687"/>
    <w:rsid w:val="005C4405"/>
    <w:rsid w:val="005C4690"/>
    <w:rsid w:val="005C4CB6"/>
    <w:rsid w:val="005C4FC3"/>
    <w:rsid w:val="005C534A"/>
    <w:rsid w:val="005C5C17"/>
    <w:rsid w:val="005C5D83"/>
    <w:rsid w:val="005C6038"/>
    <w:rsid w:val="005C6099"/>
    <w:rsid w:val="005C73C6"/>
    <w:rsid w:val="005C75B4"/>
    <w:rsid w:val="005D0452"/>
    <w:rsid w:val="005D04FF"/>
    <w:rsid w:val="005D0860"/>
    <w:rsid w:val="005D0B9F"/>
    <w:rsid w:val="005D1097"/>
    <w:rsid w:val="005D163C"/>
    <w:rsid w:val="005D1ED4"/>
    <w:rsid w:val="005D2392"/>
    <w:rsid w:val="005D2565"/>
    <w:rsid w:val="005D2618"/>
    <w:rsid w:val="005D282C"/>
    <w:rsid w:val="005D2878"/>
    <w:rsid w:val="005D3713"/>
    <w:rsid w:val="005D3D47"/>
    <w:rsid w:val="005D46B5"/>
    <w:rsid w:val="005D4858"/>
    <w:rsid w:val="005D4FB1"/>
    <w:rsid w:val="005D5401"/>
    <w:rsid w:val="005D57ED"/>
    <w:rsid w:val="005D59BB"/>
    <w:rsid w:val="005D5B90"/>
    <w:rsid w:val="005D5EE9"/>
    <w:rsid w:val="005D5FD1"/>
    <w:rsid w:val="005D5FDD"/>
    <w:rsid w:val="005D6434"/>
    <w:rsid w:val="005D6608"/>
    <w:rsid w:val="005D6D1D"/>
    <w:rsid w:val="005D7147"/>
    <w:rsid w:val="005D731F"/>
    <w:rsid w:val="005D744F"/>
    <w:rsid w:val="005D7458"/>
    <w:rsid w:val="005D7B3E"/>
    <w:rsid w:val="005D7E2D"/>
    <w:rsid w:val="005E021A"/>
    <w:rsid w:val="005E0467"/>
    <w:rsid w:val="005E0BC1"/>
    <w:rsid w:val="005E181C"/>
    <w:rsid w:val="005E1DAA"/>
    <w:rsid w:val="005E23DC"/>
    <w:rsid w:val="005E2E9E"/>
    <w:rsid w:val="005E328F"/>
    <w:rsid w:val="005E32C2"/>
    <w:rsid w:val="005E3E1C"/>
    <w:rsid w:val="005E41F1"/>
    <w:rsid w:val="005E4728"/>
    <w:rsid w:val="005E49D0"/>
    <w:rsid w:val="005E4F90"/>
    <w:rsid w:val="005E5E4D"/>
    <w:rsid w:val="005E6509"/>
    <w:rsid w:val="005E66CD"/>
    <w:rsid w:val="005E678C"/>
    <w:rsid w:val="005E6B09"/>
    <w:rsid w:val="005E6B3D"/>
    <w:rsid w:val="005E6F85"/>
    <w:rsid w:val="005E7223"/>
    <w:rsid w:val="005E7D9E"/>
    <w:rsid w:val="005F0947"/>
    <w:rsid w:val="005F0A0D"/>
    <w:rsid w:val="005F0CF1"/>
    <w:rsid w:val="005F115A"/>
    <w:rsid w:val="005F1401"/>
    <w:rsid w:val="005F1846"/>
    <w:rsid w:val="005F191A"/>
    <w:rsid w:val="005F1AA6"/>
    <w:rsid w:val="005F2287"/>
    <w:rsid w:val="005F267A"/>
    <w:rsid w:val="005F28F4"/>
    <w:rsid w:val="005F3321"/>
    <w:rsid w:val="005F3585"/>
    <w:rsid w:val="005F3926"/>
    <w:rsid w:val="005F39F6"/>
    <w:rsid w:val="005F4437"/>
    <w:rsid w:val="005F462A"/>
    <w:rsid w:val="005F47E8"/>
    <w:rsid w:val="005F53BE"/>
    <w:rsid w:val="005F56D8"/>
    <w:rsid w:val="005F5CC1"/>
    <w:rsid w:val="005F5F84"/>
    <w:rsid w:val="005F5FBA"/>
    <w:rsid w:val="005F61EE"/>
    <w:rsid w:val="005F6296"/>
    <w:rsid w:val="005F630B"/>
    <w:rsid w:val="005F6B70"/>
    <w:rsid w:val="005F7452"/>
    <w:rsid w:val="005F74A2"/>
    <w:rsid w:val="005F768A"/>
    <w:rsid w:val="0060154D"/>
    <w:rsid w:val="0060236D"/>
    <w:rsid w:val="0060262F"/>
    <w:rsid w:val="00602ABE"/>
    <w:rsid w:val="00602F0E"/>
    <w:rsid w:val="0060318A"/>
    <w:rsid w:val="00603A7C"/>
    <w:rsid w:val="00604140"/>
    <w:rsid w:val="0060422A"/>
    <w:rsid w:val="0060464D"/>
    <w:rsid w:val="006048EB"/>
    <w:rsid w:val="00605E45"/>
    <w:rsid w:val="00605ED2"/>
    <w:rsid w:val="006066B5"/>
    <w:rsid w:val="00606AB5"/>
    <w:rsid w:val="00606CB9"/>
    <w:rsid w:val="00607704"/>
    <w:rsid w:val="00607887"/>
    <w:rsid w:val="0061008A"/>
    <w:rsid w:val="00610E3C"/>
    <w:rsid w:val="00611017"/>
    <w:rsid w:val="00611A33"/>
    <w:rsid w:val="00611BEE"/>
    <w:rsid w:val="00612252"/>
    <w:rsid w:val="00612778"/>
    <w:rsid w:val="00613267"/>
    <w:rsid w:val="006139C7"/>
    <w:rsid w:val="0061404D"/>
    <w:rsid w:val="00614514"/>
    <w:rsid w:val="0061469F"/>
    <w:rsid w:val="00614925"/>
    <w:rsid w:val="00614D61"/>
    <w:rsid w:val="00615366"/>
    <w:rsid w:val="0061537B"/>
    <w:rsid w:val="006155BB"/>
    <w:rsid w:val="0061578B"/>
    <w:rsid w:val="00615870"/>
    <w:rsid w:val="00615FF0"/>
    <w:rsid w:val="00616397"/>
    <w:rsid w:val="00617489"/>
    <w:rsid w:val="00617505"/>
    <w:rsid w:val="00617F4A"/>
    <w:rsid w:val="0062016A"/>
    <w:rsid w:val="006206FE"/>
    <w:rsid w:val="006211D5"/>
    <w:rsid w:val="00621495"/>
    <w:rsid w:val="0062149E"/>
    <w:rsid w:val="006215D7"/>
    <w:rsid w:val="00621BB2"/>
    <w:rsid w:val="006222EE"/>
    <w:rsid w:val="00622738"/>
    <w:rsid w:val="0062356E"/>
    <w:rsid w:val="00623630"/>
    <w:rsid w:val="006236FE"/>
    <w:rsid w:val="00623732"/>
    <w:rsid w:val="00623A16"/>
    <w:rsid w:val="00623D2A"/>
    <w:rsid w:val="00623EBE"/>
    <w:rsid w:val="006244E5"/>
    <w:rsid w:val="00624BB8"/>
    <w:rsid w:val="00624C3A"/>
    <w:rsid w:val="00624C96"/>
    <w:rsid w:val="0062590C"/>
    <w:rsid w:val="00625958"/>
    <w:rsid w:val="00625A86"/>
    <w:rsid w:val="00626007"/>
    <w:rsid w:val="0062603D"/>
    <w:rsid w:val="00626277"/>
    <w:rsid w:val="0062627B"/>
    <w:rsid w:val="00626437"/>
    <w:rsid w:val="00626923"/>
    <w:rsid w:val="006269D2"/>
    <w:rsid w:val="00626F20"/>
    <w:rsid w:val="00626F29"/>
    <w:rsid w:val="006275C4"/>
    <w:rsid w:val="00630401"/>
    <w:rsid w:val="006305AE"/>
    <w:rsid w:val="006305D8"/>
    <w:rsid w:val="00630602"/>
    <w:rsid w:val="00630796"/>
    <w:rsid w:val="00630950"/>
    <w:rsid w:val="00630CEF"/>
    <w:rsid w:val="00630FD9"/>
    <w:rsid w:val="00631352"/>
    <w:rsid w:val="006316E3"/>
    <w:rsid w:val="006316EF"/>
    <w:rsid w:val="006318B3"/>
    <w:rsid w:val="00631ABF"/>
    <w:rsid w:val="00631BD0"/>
    <w:rsid w:val="00632589"/>
    <w:rsid w:val="00632899"/>
    <w:rsid w:val="00632B2B"/>
    <w:rsid w:val="00632B70"/>
    <w:rsid w:val="00632D8C"/>
    <w:rsid w:val="00633293"/>
    <w:rsid w:val="006337B3"/>
    <w:rsid w:val="00633A5F"/>
    <w:rsid w:val="00634589"/>
    <w:rsid w:val="00634CE3"/>
    <w:rsid w:val="00634EBE"/>
    <w:rsid w:val="00635289"/>
    <w:rsid w:val="00636208"/>
    <w:rsid w:val="0063623F"/>
    <w:rsid w:val="0063660B"/>
    <w:rsid w:val="0063689C"/>
    <w:rsid w:val="00636D06"/>
    <w:rsid w:val="00636D35"/>
    <w:rsid w:val="0063724B"/>
    <w:rsid w:val="006372DA"/>
    <w:rsid w:val="006375BC"/>
    <w:rsid w:val="00637633"/>
    <w:rsid w:val="00637855"/>
    <w:rsid w:val="00637DB6"/>
    <w:rsid w:val="006402E1"/>
    <w:rsid w:val="00640A6D"/>
    <w:rsid w:val="00640C5E"/>
    <w:rsid w:val="00640C7E"/>
    <w:rsid w:val="00641112"/>
    <w:rsid w:val="00641660"/>
    <w:rsid w:val="00641970"/>
    <w:rsid w:val="0064206A"/>
    <w:rsid w:val="006429DF"/>
    <w:rsid w:val="00642CFA"/>
    <w:rsid w:val="0064300F"/>
    <w:rsid w:val="00643302"/>
    <w:rsid w:val="006433B3"/>
    <w:rsid w:val="006433E7"/>
    <w:rsid w:val="006437FB"/>
    <w:rsid w:val="00644F4C"/>
    <w:rsid w:val="00644FA6"/>
    <w:rsid w:val="006454B4"/>
    <w:rsid w:val="00645568"/>
    <w:rsid w:val="006457BF"/>
    <w:rsid w:val="00645A48"/>
    <w:rsid w:val="00645C23"/>
    <w:rsid w:val="00646367"/>
    <w:rsid w:val="006466B8"/>
    <w:rsid w:val="006468DA"/>
    <w:rsid w:val="006468F3"/>
    <w:rsid w:val="00646B6D"/>
    <w:rsid w:val="00647012"/>
    <w:rsid w:val="00647C9A"/>
    <w:rsid w:val="006506E7"/>
    <w:rsid w:val="00650B6B"/>
    <w:rsid w:val="006513F4"/>
    <w:rsid w:val="0065186A"/>
    <w:rsid w:val="00651CF6"/>
    <w:rsid w:val="00652529"/>
    <w:rsid w:val="00652C85"/>
    <w:rsid w:val="00653137"/>
    <w:rsid w:val="006533FF"/>
    <w:rsid w:val="00653867"/>
    <w:rsid w:val="00653F27"/>
    <w:rsid w:val="00653FB0"/>
    <w:rsid w:val="0065402A"/>
    <w:rsid w:val="0065407B"/>
    <w:rsid w:val="006542AD"/>
    <w:rsid w:val="006544D0"/>
    <w:rsid w:val="006546DD"/>
    <w:rsid w:val="00654D20"/>
    <w:rsid w:val="006561D5"/>
    <w:rsid w:val="006567AE"/>
    <w:rsid w:val="0065695E"/>
    <w:rsid w:val="00656AE9"/>
    <w:rsid w:val="006571AE"/>
    <w:rsid w:val="006572AD"/>
    <w:rsid w:val="006575E4"/>
    <w:rsid w:val="00657F4C"/>
    <w:rsid w:val="00660047"/>
    <w:rsid w:val="00660226"/>
    <w:rsid w:val="00660292"/>
    <w:rsid w:val="00660687"/>
    <w:rsid w:val="006606B7"/>
    <w:rsid w:val="0066104B"/>
    <w:rsid w:val="00661636"/>
    <w:rsid w:val="00662462"/>
    <w:rsid w:val="00662A23"/>
    <w:rsid w:val="00662ADA"/>
    <w:rsid w:val="00662D8D"/>
    <w:rsid w:val="00662E35"/>
    <w:rsid w:val="006638B1"/>
    <w:rsid w:val="00663D7A"/>
    <w:rsid w:val="0066461C"/>
    <w:rsid w:val="006646E7"/>
    <w:rsid w:val="00664967"/>
    <w:rsid w:val="00664C28"/>
    <w:rsid w:val="00664CCD"/>
    <w:rsid w:val="00664D75"/>
    <w:rsid w:val="00664DB1"/>
    <w:rsid w:val="00664DD0"/>
    <w:rsid w:val="00664E53"/>
    <w:rsid w:val="00665087"/>
    <w:rsid w:val="00665110"/>
    <w:rsid w:val="00665341"/>
    <w:rsid w:val="00666362"/>
    <w:rsid w:val="0066649D"/>
    <w:rsid w:val="00666935"/>
    <w:rsid w:val="00666E4F"/>
    <w:rsid w:val="00667399"/>
    <w:rsid w:val="00667756"/>
    <w:rsid w:val="00667977"/>
    <w:rsid w:val="00667C70"/>
    <w:rsid w:val="00667E4B"/>
    <w:rsid w:val="006700D5"/>
    <w:rsid w:val="00670940"/>
    <w:rsid w:val="00670B94"/>
    <w:rsid w:val="0067184D"/>
    <w:rsid w:val="00671881"/>
    <w:rsid w:val="006718EC"/>
    <w:rsid w:val="00671AF5"/>
    <w:rsid w:val="00671E28"/>
    <w:rsid w:val="00671ECF"/>
    <w:rsid w:val="0067225B"/>
    <w:rsid w:val="00672AEC"/>
    <w:rsid w:val="00673049"/>
    <w:rsid w:val="00673944"/>
    <w:rsid w:val="006744B4"/>
    <w:rsid w:val="006744B7"/>
    <w:rsid w:val="006744E9"/>
    <w:rsid w:val="00674626"/>
    <w:rsid w:val="00674E46"/>
    <w:rsid w:val="00675A02"/>
    <w:rsid w:val="00675ADE"/>
    <w:rsid w:val="00675E34"/>
    <w:rsid w:val="00676021"/>
    <w:rsid w:val="00676582"/>
    <w:rsid w:val="00676AD4"/>
    <w:rsid w:val="00676B40"/>
    <w:rsid w:val="0068085A"/>
    <w:rsid w:val="006811E7"/>
    <w:rsid w:val="00681245"/>
    <w:rsid w:val="00681610"/>
    <w:rsid w:val="006819C1"/>
    <w:rsid w:val="00681C51"/>
    <w:rsid w:val="00682323"/>
    <w:rsid w:val="00682494"/>
    <w:rsid w:val="00682510"/>
    <w:rsid w:val="006827BB"/>
    <w:rsid w:val="00682CDF"/>
    <w:rsid w:val="006833DB"/>
    <w:rsid w:val="006842AC"/>
    <w:rsid w:val="0068431A"/>
    <w:rsid w:val="006845C2"/>
    <w:rsid w:val="00684815"/>
    <w:rsid w:val="00684D08"/>
    <w:rsid w:val="00684D52"/>
    <w:rsid w:val="0068572C"/>
    <w:rsid w:val="006863A2"/>
    <w:rsid w:val="006865EF"/>
    <w:rsid w:val="006866D9"/>
    <w:rsid w:val="00686A39"/>
    <w:rsid w:val="00686E16"/>
    <w:rsid w:val="00687008"/>
    <w:rsid w:val="00687280"/>
    <w:rsid w:val="006872BA"/>
    <w:rsid w:val="00687DE2"/>
    <w:rsid w:val="00687F12"/>
    <w:rsid w:val="00690102"/>
    <w:rsid w:val="00690951"/>
    <w:rsid w:val="00690CEC"/>
    <w:rsid w:val="006920FC"/>
    <w:rsid w:val="00692ABD"/>
    <w:rsid w:val="006930E8"/>
    <w:rsid w:val="00693340"/>
    <w:rsid w:val="00693418"/>
    <w:rsid w:val="006934A1"/>
    <w:rsid w:val="00693F98"/>
    <w:rsid w:val="0069411C"/>
    <w:rsid w:val="0069416E"/>
    <w:rsid w:val="00694582"/>
    <w:rsid w:val="00694B4D"/>
    <w:rsid w:val="00695323"/>
    <w:rsid w:val="00695417"/>
    <w:rsid w:val="00695776"/>
    <w:rsid w:val="006959ED"/>
    <w:rsid w:val="00695AA6"/>
    <w:rsid w:val="00695B7C"/>
    <w:rsid w:val="00695BE3"/>
    <w:rsid w:val="00695C9E"/>
    <w:rsid w:val="006962A0"/>
    <w:rsid w:val="0069678C"/>
    <w:rsid w:val="00696A1E"/>
    <w:rsid w:val="00696CE4"/>
    <w:rsid w:val="006970F2"/>
    <w:rsid w:val="006A0458"/>
    <w:rsid w:val="006A04F3"/>
    <w:rsid w:val="006A064A"/>
    <w:rsid w:val="006A076B"/>
    <w:rsid w:val="006A094C"/>
    <w:rsid w:val="006A0AB7"/>
    <w:rsid w:val="006A181C"/>
    <w:rsid w:val="006A1841"/>
    <w:rsid w:val="006A2A15"/>
    <w:rsid w:val="006A2EA7"/>
    <w:rsid w:val="006A3596"/>
    <w:rsid w:val="006A4050"/>
    <w:rsid w:val="006A460A"/>
    <w:rsid w:val="006A481E"/>
    <w:rsid w:val="006A4E1E"/>
    <w:rsid w:val="006A4EA2"/>
    <w:rsid w:val="006A5311"/>
    <w:rsid w:val="006A53BB"/>
    <w:rsid w:val="006A605E"/>
    <w:rsid w:val="006A6711"/>
    <w:rsid w:val="006A69C2"/>
    <w:rsid w:val="006A6BD3"/>
    <w:rsid w:val="006A757D"/>
    <w:rsid w:val="006A768F"/>
    <w:rsid w:val="006A79B4"/>
    <w:rsid w:val="006A7F02"/>
    <w:rsid w:val="006B14D7"/>
    <w:rsid w:val="006B1798"/>
    <w:rsid w:val="006B1C90"/>
    <w:rsid w:val="006B1E97"/>
    <w:rsid w:val="006B2039"/>
    <w:rsid w:val="006B255C"/>
    <w:rsid w:val="006B2925"/>
    <w:rsid w:val="006B2FB6"/>
    <w:rsid w:val="006B312B"/>
    <w:rsid w:val="006B31A4"/>
    <w:rsid w:val="006B3BC8"/>
    <w:rsid w:val="006B4274"/>
    <w:rsid w:val="006B45BA"/>
    <w:rsid w:val="006B467B"/>
    <w:rsid w:val="006B4838"/>
    <w:rsid w:val="006B49B7"/>
    <w:rsid w:val="006B4E11"/>
    <w:rsid w:val="006B54C9"/>
    <w:rsid w:val="006B56E6"/>
    <w:rsid w:val="006B5AC0"/>
    <w:rsid w:val="006B5CA8"/>
    <w:rsid w:val="006B66E5"/>
    <w:rsid w:val="006B6767"/>
    <w:rsid w:val="006B7283"/>
    <w:rsid w:val="006B72AD"/>
    <w:rsid w:val="006B76DF"/>
    <w:rsid w:val="006B799E"/>
    <w:rsid w:val="006C0128"/>
    <w:rsid w:val="006C013F"/>
    <w:rsid w:val="006C17F1"/>
    <w:rsid w:val="006C1CB9"/>
    <w:rsid w:val="006C1E60"/>
    <w:rsid w:val="006C2175"/>
    <w:rsid w:val="006C2289"/>
    <w:rsid w:val="006C299F"/>
    <w:rsid w:val="006C2BA9"/>
    <w:rsid w:val="006C36F2"/>
    <w:rsid w:val="006C3A71"/>
    <w:rsid w:val="006C3FB7"/>
    <w:rsid w:val="006C425A"/>
    <w:rsid w:val="006C4D03"/>
    <w:rsid w:val="006C4EAC"/>
    <w:rsid w:val="006C5C08"/>
    <w:rsid w:val="006C5E46"/>
    <w:rsid w:val="006C6738"/>
    <w:rsid w:val="006C67D9"/>
    <w:rsid w:val="006C6EEC"/>
    <w:rsid w:val="006C7936"/>
    <w:rsid w:val="006C79A6"/>
    <w:rsid w:val="006D00DD"/>
    <w:rsid w:val="006D00EC"/>
    <w:rsid w:val="006D05F2"/>
    <w:rsid w:val="006D06D5"/>
    <w:rsid w:val="006D07E9"/>
    <w:rsid w:val="006D0857"/>
    <w:rsid w:val="006D0EFC"/>
    <w:rsid w:val="006D1054"/>
    <w:rsid w:val="006D2475"/>
    <w:rsid w:val="006D2B2A"/>
    <w:rsid w:val="006D2B5F"/>
    <w:rsid w:val="006D2EAC"/>
    <w:rsid w:val="006D2ECF"/>
    <w:rsid w:val="006D2F7A"/>
    <w:rsid w:val="006D2FE8"/>
    <w:rsid w:val="006D3913"/>
    <w:rsid w:val="006D4310"/>
    <w:rsid w:val="006D4810"/>
    <w:rsid w:val="006D4B1B"/>
    <w:rsid w:val="006D4B84"/>
    <w:rsid w:val="006D4D44"/>
    <w:rsid w:val="006D5667"/>
    <w:rsid w:val="006D5730"/>
    <w:rsid w:val="006D5815"/>
    <w:rsid w:val="006D5ADA"/>
    <w:rsid w:val="006D6051"/>
    <w:rsid w:val="006D60BA"/>
    <w:rsid w:val="006D6687"/>
    <w:rsid w:val="006D66B9"/>
    <w:rsid w:val="006D6957"/>
    <w:rsid w:val="006D6E9F"/>
    <w:rsid w:val="006D72E7"/>
    <w:rsid w:val="006D731F"/>
    <w:rsid w:val="006D735C"/>
    <w:rsid w:val="006D75B9"/>
    <w:rsid w:val="006D772F"/>
    <w:rsid w:val="006D7AA9"/>
    <w:rsid w:val="006D7D84"/>
    <w:rsid w:val="006D7F46"/>
    <w:rsid w:val="006E0573"/>
    <w:rsid w:val="006E0766"/>
    <w:rsid w:val="006E0CB5"/>
    <w:rsid w:val="006E112B"/>
    <w:rsid w:val="006E118F"/>
    <w:rsid w:val="006E11CC"/>
    <w:rsid w:val="006E1814"/>
    <w:rsid w:val="006E1A6C"/>
    <w:rsid w:val="006E1C0B"/>
    <w:rsid w:val="006E217E"/>
    <w:rsid w:val="006E2593"/>
    <w:rsid w:val="006E2E12"/>
    <w:rsid w:val="006E2F9B"/>
    <w:rsid w:val="006E3982"/>
    <w:rsid w:val="006E3C5C"/>
    <w:rsid w:val="006E3FF6"/>
    <w:rsid w:val="006E44D0"/>
    <w:rsid w:val="006E464A"/>
    <w:rsid w:val="006E6E46"/>
    <w:rsid w:val="006E70D6"/>
    <w:rsid w:val="006E734A"/>
    <w:rsid w:val="006E74B1"/>
    <w:rsid w:val="006E7D8F"/>
    <w:rsid w:val="006F0768"/>
    <w:rsid w:val="006F0DFB"/>
    <w:rsid w:val="006F1203"/>
    <w:rsid w:val="006F1AFD"/>
    <w:rsid w:val="006F33D3"/>
    <w:rsid w:val="006F3567"/>
    <w:rsid w:val="006F38C9"/>
    <w:rsid w:val="006F3AEC"/>
    <w:rsid w:val="006F3CEB"/>
    <w:rsid w:val="006F3EB1"/>
    <w:rsid w:val="006F4164"/>
    <w:rsid w:val="006F46B4"/>
    <w:rsid w:val="006F4924"/>
    <w:rsid w:val="006F4CAB"/>
    <w:rsid w:val="006F64AF"/>
    <w:rsid w:val="006F65F7"/>
    <w:rsid w:val="006F6772"/>
    <w:rsid w:val="006F6819"/>
    <w:rsid w:val="006F6D9D"/>
    <w:rsid w:val="006F72D8"/>
    <w:rsid w:val="006F783A"/>
    <w:rsid w:val="0070004A"/>
    <w:rsid w:val="00700DFD"/>
    <w:rsid w:val="00701272"/>
    <w:rsid w:val="0070138D"/>
    <w:rsid w:val="007016EA"/>
    <w:rsid w:val="00702161"/>
    <w:rsid w:val="007028BC"/>
    <w:rsid w:val="00702931"/>
    <w:rsid w:val="007029CC"/>
    <w:rsid w:val="00703323"/>
    <w:rsid w:val="007037AE"/>
    <w:rsid w:val="007039F0"/>
    <w:rsid w:val="00703E6F"/>
    <w:rsid w:val="00703E83"/>
    <w:rsid w:val="0070405A"/>
    <w:rsid w:val="007047F7"/>
    <w:rsid w:val="00704B3F"/>
    <w:rsid w:val="00705793"/>
    <w:rsid w:val="00705E1A"/>
    <w:rsid w:val="00705F63"/>
    <w:rsid w:val="00706995"/>
    <w:rsid w:val="007072D2"/>
    <w:rsid w:val="007072F0"/>
    <w:rsid w:val="007078D9"/>
    <w:rsid w:val="00707B79"/>
    <w:rsid w:val="0071034A"/>
    <w:rsid w:val="007104E9"/>
    <w:rsid w:val="007105A3"/>
    <w:rsid w:val="00710614"/>
    <w:rsid w:val="00710C70"/>
    <w:rsid w:val="00710DA6"/>
    <w:rsid w:val="00710E94"/>
    <w:rsid w:val="00710FB4"/>
    <w:rsid w:val="00710FF0"/>
    <w:rsid w:val="0071152F"/>
    <w:rsid w:val="007122B6"/>
    <w:rsid w:val="0071284E"/>
    <w:rsid w:val="00712A40"/>
    <w:rsid w:val="00713399"/>
    <w:rsid w:val="007138F1"/>
    <w:rsid w:val="00713C15"/>
    <w:rsid w:val="00713E37"/>
    <w:rsid w:val="007143B6"/>
    <w:rsid w:val="00714547"/>
    <w:rsid w:val="00714DF1"/>
    <w:rsid w:val="00714FD6"/>
    <w:rsid w:val="00715B0F"/>
    <w:rsid w:val="00715C9C"/>
    <w:rsid w:val="00715CA0"/>
    <w:rsid w:val="007165C4"/>
    <w:rsid w:val="00716C21"/>
    <w:rsid w:val="00716C69"/>
    <w:rsid w:val="00716CE7"/>
    <w:rsid w:val="00717736"/>
    <w:rsid w:val="00717C5C"/>
    <w:rsid w:val="00717F58"/>
    <w:rsid w:val="007200DF"/>
    <w:rsid w:val="0072035D"/>
    <w:rsid w:val="00720647"/>
    <w:rsid w:val="00720717"/>
    <w:rsid w:val="0072179F"/>
    <w:rsid w:val="0072180F"/>
    <w:rsid w:val="00722237"/>
    <w:rsid w:val="007222D0"/>
    <w:rsid w:val="007222FB"/>
    <w:rsid w:val="00722EA9"/>
    <w:rsid w:val="007233CD"/>
    <w:rsid w:val="007238DA"/>
    <w:rsid w:val="00723A19"/>
    <w:rsid w:val="007241DB"/>
    <w:rsid w:val="0072421C"/>
    <w:rsid w:val="007243E6"/>
    <w:rsid w:val="00724817"/>
    <w:rsid w:val="007248FD"/>
    <w:rsid w:val="00724D74"/>
    <w:rsid w:val="007250C4"/>
    <w:rsid w:val="00725276"/>
    <w:rsid w:val="007254D5"/>
    <w:rsid w:val="0072587F"/>
    <w:rsid w:val="00726065"/>
    <w:rsid w:val="00727FD8"/>
    <w:rsid w:val="0073055A"/>
    <w:rsid w:val="007308E4"/>
    <w:rsid w:val="00731633"/>
    <w:rsid w:val="00731A4A"/>
    <w:rsid w:val="00731A8D"/>
    <w:rsid w:val="00731AC2"/>
    <w:rsid w:val="0073225B"/>
    <w:rsid w:val="00732764"/>
    <w:rsid w:val="00732782"/>
    <w:rsid w:val="00732FFB"/>
    <w:rsid w:val="0073387C"/>
    <w:rsid w:val="00733A45"/>
    <w:rsid w:val="00733F00"/>
    <w:rsid w:val="00734023"/>
    <w:rsid w:val="00734472"/>
    <w:rsid w:val="00734968"/>
    <w:rsid w:val="00735669"/>
    <w:rsid w:val="0073595F"/>
    <w:rsid w:val="00736146"/>
    <w:rsid w:val="00736CDE"/>
    <w:rsid w:val="007370DD"/>
    <w:rsid w:val="00737467"/>
    <w:rsid w:val="00737518"/>
    <w:rsid w:val="007375B3"/>
    <w:rsid w:val="00737B5C"/>
    <w:rsid w:val="00737EFD"/>
    <w:rsid w:val="007400C7"/>
    <w:rsid w:val="00740C3C"/>
    <w:rsid w:val="00740CC0"/>
    <w:rsid w:val="0074183D"/>
    <w:rsid w:val="00741A0C"/>
    <w:rsid w:val="00741F6F"/>
    <w:rsid w:val="007424A5"/>
    <w:rsid w:val="007429E3"/>
    <w:rsid w:val="00742A79"/>
    <w:rsid w:val="00742C93"/>
    <w:rsid w:val="00742EA8"/>
    <w:rsid w:val="00742F54"/>
    <w:rsid w:val="00743440"/>
    <w:rsid w:val="007437EF"/>
    <w:rsid w:val="00743830"/>
    <w:rsid w:val="007440A5"/>
    <w:rsid w:val="00744A2E"/>
    <w:rsid w:val="00744A95"/>
    <w:rsid w:val="00744CB6"/>
    <w:rsid w:val="00744F90"/>
    <w:rsid w:val="007455F9"/>
    <w:rsid w:val="00745A1E"/>
    <w:rsid w:val="00745B1D"/>
    <w:rsid w:val="00745DFB"/>
    <w:rsid w:val="0074652E"/>
    <w:rsid w:val="00746CA9"/>
    <w:rsid w:val="00747606"/>
    <w:rsid w:val="00747AB9"/>
    <w:rsid w:val="00747BE5"/>
    <w:rsid w:val="00747E41"/>
    <w:rsid w:val="00750033"/>
    <w:rsid w:val="007504FF"/>
    <w:rsid w:val="007505B4"/>
    <w:rsid w:val="00750A40"/>
    <w:rsid w:val="00750CB2"/>
    <w:rsid w:val="00750DA1"/>
    <w:rsid w:val="00750E5A"/>
    <w:rsid w:val="00750F1B"/>
    <w:rsid w:val="007520A2"/>
    <w:rsid w:val="007520EA"/>
    <w:rsid w:val="007524B2"/>
    <w:rsid w:val="007526ED"/>
    <w:rsid w:val="0075271E"/>
    <w:rsid w:val="007528C1"/>
    <w:rsid w:val="00752ADA"/>
    <w:rsid w:val="007530E5"/>
    <w:rsid w:val="00753350"/>
    <w:rsid w:val="00753369"/>
    <w:rsid w:val="00753789"/>
    <w:rsid w:val="00753955"/>
    <w:rsid w:val="00753ACF"/>
    <w:rsid w:val="00753DEC"/>
    <w:rsid w:val="00753FC5"/>
    <w:rsid w:val="007543DE"/>
    <w:rsid w:val="00754449"/>
    <w:rsid w:val="00754476"/>
    <w:rsid w:val="00754709"/>
    <w:rsid w:val="007564B0"/>
    <w:rsid w:val="007567D5"/>
    <w:rsid w:val="007568D5"/>
    <w:rsid w:val="00757012"/>
    <w:rsid w:val="0075707F"/>
    <w:rsid w:val="007578FE"/>
    <w:rsid w:val="00757AF1"/>
    <w:rsid w:val="00757DA7"/>
    <w:rsid w:val="007605BC"/>
    <w:rsid w:val="00760695"/>
    <w:rsid w:val="007606BF"/>
    <w:rsid w:val="00760B72"/>
    <w:rsid w:val="00760C9B"/>
    <w:rsid w:val="00760CB6"/>
    <w:rsid w:val="00760F7F"/>
    <w:rsid w:val="007613BE"/>
    <w:rsid w:val="0076145F"/>
    <w:rsid w:val="007617A5"/>
    <w:rsid w:val="0076363C"/>
    <w:rsid w:val="007636A4"/>
    <w:rsid w:val="00763D61"/>
    <w:rsid w:val="00763F20"/>
    <w:rsid w:val="00763F64"/>
    <w:rsid w:val="0076473A"/>
    <w:rsid w:val="0076489D"/>
    <w:rsid w:val="00764C70"/>
    <w:rsid w:val="007652CB"/>
    <w:rsid w:val="00765949"/>
    <w:rsid w:val="00765AE9"/>
    <w:rsid w:val="0076649E"/>
    <w:rsid w:val="00766587"/>
    <w:rsid w:val="007674D7"/>
    <w:rsid w:val="007677B3"/>
    <w:rsid w:val="00767A12"/>
    <w:rsid w:val="00767B3D"/>
    <w:rsid w:val="00767C03"/>
    <w:rsid w:val="00770742"/>
    <w:rsid w:val="0077093C"/>
    <w:rsid w:val="0077125D"/>
    <w:rsid w:val="00771338"/>
    <w:rsid w:val="007714BF"/>
    <w:rsid w:val="0077254C"/>
    <w:rsid w:val="007726BC"/>
    <w:rsid w:val="00772A74"/>
    <w:rsid w:val="00772DC8"/>
    <w:rsid w:val="00773008"/>
    <w:rsid w:val="007731EB"/>
    <w:rsid w:val="00773271"/>
    <w:rsid w:val="007732DD"/>
    <w:rsid w:val="00773537"/>
    <w:rsid w:val="007736BA"/>
    <w:rsid w:val="00773BA7"/>
    <w:rsid w:val="00774044"/>
    <w:rsid w:val="007741FE"/>
    <w:rsid w:val="0077427C"/>
    <w:rsid w:val="00774361"/>
    <w:rsid w:val="007743AC"/>
    <w:rsid w:val="00775821"/>
    <w:rsid w:val="00775A9D"/>
    <w:rsid w:val="00775AAE"/>
    <w:rsid w:val="00775E33"/>
    <w:rsid w:val="00776093"/>
    <w:rsid w:val="00776141"/>
    <w:rsid w:val="0077670C"/>
    <w:rsid w:val="00776860"/>
    <w:rsid w:val="00776DC8"/>
    <w:rsid w:val="00777BBC"/>
    <w:rsid w:val="00777C46"/>
    <w:rsid w:val="007805E9"/>
    <w:rsid w:val="0078067A"/>
    <w:rsid w:val="00780A93"/>
    <w:rsid w:val="00780C0B"/>
    <w:rsid w:val="0078135D"/>
    <w:rsid w:val="007813C5"/>
    <w:rsid w:val="007815C1"/>
    <w:rsid w:val="007818AB"/>
    <w:rsid w:val="00781FC6"/>
    <w:rsid w:val="00782330"/>
    <w:rsid w:val="0078238D"/>
    <w:rsid w:val="00782803"/>
    <w:rsid w:val="00782B22"/>
    <w:rsid w:val="00783178"/>
    <w:rsid w:val="0078324F"/>
    <w:rsid w:val="00783FC8"/>
    <w:rsid w:val="00784275"/>
    <w:rsid w:val="00784A79"/>
    <w:rsid w:val="00784ACE"/>
    <w:rsid w:val="00785305"/>
    <w:rsid w:val="00785DD5"/>
    <w:rsid w:val="0078616F"/>
    <w:rsid w:val="00786568"/>
    <w:rsid w:val="00786A02"/>
    <w:rsid w:val="00786EDB"/>
    <w:rsid w:val="007870BA"/>
    <w:rsid w:val="00787117"/>
    <w:rsid w:val="007873A9"/>
    <w:rsid w:val="007873FD"/>
    <w:rsid w:val="00787499"/>
    <w:rsid w:val="0078750D"/>
    <w:rsid w:val="0079035C"/>
    <w:rsid w:val="00791120"/>
    <w:rsid w:val="00791385"/>
    <w:rsid w:val="0079245B"/>
    <w:rsid w:val="00792E3B"/>
    <w:rsid w:val="00793B5F"/>
    <w:rsid w:val="007946BE"/>
    <w:rsid w:val="00794864"/>
    <w:rsid w:val="00794BF5"/>
    <w:rsid w:val="00794CFD"/>
    <w:rsid w:val="00794D51"/>
    <w:rsid w:val="00794E69"/>
    <w:rsid w:val="00794F2C"/>
    <w:rsid w:val="00795273"/>
    <w:rsid w:val="00795637"/>
    <w:rsid w:val="00795A7B"/>
    <w:rsid w:val="00795CD2"/>
    <w:rsid w:val="00795F64"/>
    <w:rsid w:val="00796793"/>
    <w:rsid w:val="007967A4"/>
    <w:rsid w:val="00796B70"/>
    <w:rsid w:val="00796BEB"/>
    <w:rsid w:val="0079770B"/>
    <w:rsid w:val="00797ACA"/>
    <w:rsid w:val="00797BE7"/>
    <w:rsid w:val="007A049A"/>
    <w:rsid w:val="007A06E3"/>
    <w:rsid w:val="007A0BEF"/>
    <w:rsid w:val="007A1256"/>
    <w:rsid w:val="007A1466"/>
    <w:rsid w:val="007A1A59"/>
    <w:rsid w:val="007A1DC2"/>
    <w:rsid w:val="007A1E63"/>
    <w:rsid w:val="007A23F3"/>
    <w:rsid w:val="007A2862"/>
    <w:rsid w:val="007A3242"/>
    <w:rsid w:val="007A3435"/>
    <w:rsid w:val="007A348E"/>
    <w:rsid w:val="007A3A1F"/>
    <w:rsid w:val="007A4A7D"/>
    <w:rsid w:val="007A4D96"/>
    <w:rsid w:val="007A51C1"/>
    <w:rsid w:val="007A5A58"/>
    <w:rsid w:val="007A5AF9"/>
    <w:rsid w:val="007A5D81"/>
    <w:rsid w:val="007A5E61"/>
    <w:rsid w:val="007A5EA7"/>
    <w:rsid w:val="007A60AF"/>
    <w:rsid w:val="007A6BEA"/>
    <w:rsid w:val="007A6DDF"/>
    <w:rsid w:val="007A73C5"/>
    <w:rsid w:val="007A79AC"/>
    <w:rsid w:val="007A7DEC"/>
    <w:rsid w:val="007B03D9"/>
    <w:rsid w:val="007B05F0"/>
    <w:rsid w:val="007B07DF"/>
    <w:rsid w:val="007B102B"/>
    <w:rsid w:val="007B1272"/>
    <w:rsid w:val="007B132B"/>
    <w:rsid w:val="007B1C64"/>
    <w:rsid w:val="007B29D2"/>
    <w:rsid w:val="007B2F36"/>
    <w:rsid w:val="007B31FA"/>
    <w:rsid w:val="007B33CC"/>
    <w:rsid w:val="007B382E"/>
    <w:rsid w:val="007B44AE"/>
    <w:rsid w:val="007B47C6"/>
    <w:rsid w:val="007B4AAF"/>
    <w:rsid w:val="007B5317"/>
    <w:rsid w:val="007B54FC"/>
    <w:rsid w:val="007B59C3"/>
    <w:rsid w:val="007B5A23"/>
    <w:rsid w:val="007B5A8D"/>
    <w:rsid w:val="007B5B15"/>
    <w:rsid w:val="007B6339"/>
    <w:rsid w:val="007B6CAB"/>
    <w:rsid w:val="007B7587"/>
    <w:rsid w:val="007B7AEE"/>
    <w:rsid w:val="007B7FA7"/>
    <w:rsid w:val="007C01A3"/>
    <w:rsid w:val="007C071D"/>
    <w:rsid w:val="007C0750"/>
    <w:rsid w:val="007C0DDC"/>
    <w:rsid w:val="007C181B"/>
    <w:rsid w:val="007C1B82"/>
    <w:rsid w:val="007C1CC1"/>
    <w:rsid w:val="007C1E31"/>
    <w:rsid w:val="007C2015"/>
    <w:rsid w:val="007C20F3"/>
    <w:rsid w:val="007C20F4"/>
    <w:rsid w:val="007C2A38"/>
    <w:rsid w:val="007C35AA"/>
    <w:rsid w:val="007C3957"/>
    <w:rsid w:val="007C39B4"/>
    <w:rsid w:val="007C3B5A"/>
    <w:rsid w:val="007C3BBF"/>
    <w:rsid w:val="007C3EC8"/>
    <w:rsid w:val="007C415B"/>
    <w:rsid w:val="007C43A9"/>
    <w:rsid w:val="007C459A"/>
    <w:rsid w:val="007C4AA7"/>
    <w:rsid w:val="007C5CDA"/>
    <w:rsid w:val="007C5D9C"/>
    <w:rsid w:val="007C62D1"/>
    <w:rsid w:val="007C6338"/>
    <w:rsid w:val="007C6B9D"/>
    <w:rsid w:val="007C6BE6"/>
    <w:rsid w:val="007C6D4E"/>
    <w:rsid w:val="007C6EF2"/>
    <w:rsid w:val="007C718A"/>
    <w:rsid w:val="007C735D"/>
    <w:rsid w:val="007C7499"/>
    <w:rsid w:val="007C7BAD"/>
    <w:rsid w:val="007D077B"/>
    <w:rsid w:val="007D0B1D"/>
    <w:rsid w:val="007D1548"/>
    <w:rsid w:val="007D17BB"/>
    <w:rsid w:val="007D19FA"/>
    <w:rsid w:val="007D2150"/>
    <w:rsid w:val="007D26EE"/>
    <w:rsid w:val="007D2BB0"/>
    <w:rsid w:val="007D2D9E"/>
    <w:rsid w:val="007D3223"/>
    <w:rsid w:val="007D33C4"/>
    <w:rsid w:val="007D350D"/>
    <w:rsid w:val="007D400E"/>
    <w:rsid w:val="007D457C"/>
    <w:rsid w:val="007D47D6"/>
    <w:rsid w:val="007D48AB"/>
    <w:rsid w:val="007D4DAB"/>
    <w:rsid w:val="007D4DEC"/>
    <w:rsid w:val="007D4E82"/>
    <w:rsid w:val="007D52F3"/>
    <w:rsid w:val="007D5810"/>
    <w:rsid w:val="007D5A72"/>
    <w:rsid w:val="007D5AE3"/>
    <w:rsid w:val="007D5B41"/>
    <w:rsid w:val="007D6383"/>
    <w:rsid w:val="007D64D6"/>
    <w:rsid w:val="007D65C7"/>
    <w:rsid w:val="007D6B42"/>
    <w:rsid w:val="007D6B9A"/>
    <w:rsid w:val="007D77BE"/>
    <w:rsid w:val="007D77C9"/>
    <w:rsid w:val="007D7805"/>
    <w:rsid w:val="007D7ACB"/>
    <w:rsid w:val="007D7B72"/>
    <w:rsid w:val="007D7BFC"/>
    <w:rsid w:val="007E0248"/>
    <w:rsid w:val="007E0709"/>
    <w:rsid w:val="007E08D6"/>
    <w:rsid w:val="007E0DEB"/>
    <w:rsid w:val="007E0DEC"/>
    <w:rsid w:val="007E11C0"/>
    <w:rsid w:val="007E210B"/>
    <w:rsid w:val="007E252B"/>
    <w:rsid w:val="007E29A4"/>
    <w:rsid w:val="007E305A"/>
    <w:rsid w:val="007E3899"/>
    <w:rsid w:val="007E3F35"/>
    <w:rsid w:val="007E42DE"/>
    <w:rsid w:val="007E43E8"/>
    <w:rsid w:val="007E49D2"/>
    <w:rsid w:val="007E58DF"/>
    <w:rsid w:val="007E59A4"/>
    <w:rsid w:val="007E5D4F"/>
    <w:rsid w:val="007E6492"/>
    <w:rsid w:val="007E6706"/>
    <w:rsid w:val="007E684B"/>
    <w:rsid w:val="007E69AC"/>
    <w:rsid w:val="007E6AB5"/>
    <w:rsid w:val="007E7054"/>
    <w:rsid w:val="007E7452"/>
    <w:rsid w:val="007E761A"/>
    <w:rsid w:val="007E7B0C"/>
    <w:rsid w:val="007E7BDB"/>
    <w:rsid w:val="007E7BDF"/>
    <w:rsid w:val="007E7F21"/>
    <w:rsid w:val="007E7F61"/>
    <w:rsid w:val="007F002B"/>
    <w:rsid w:val="007F00C9"/>
    <w:rsid w:val="007F02AD"/>
    <w:rsid w:val="007F0585"/>
    <w:rsid w:val="007F05BB"/>
    <w:rsid w:val="007F0C1B"/>
    <w:rsid w:val="007F0C41"/>
    <w:rsid w:val="007F17B3"/>
    <w:rsid w:val="007F197C"/>
    <w:rsid w:val="007F1A31"/>
    <w:rsid w:val="007F1DAE"/>
    <w:rsid w:val="007F23AF"/>
    <w:rsid w:val="007F242E"/>
    <w:rsid w:val="007F24E5"/>
    <w:rsid w:val="007F2C4A"/>
    <w:rsid w:val="007F2CAA"/>
    <w:rsid w:val="007F2D5A"/>
    <w:rsid w:val="007F311D"/>
    <w:rsid w:val="007F3124"/>
    <w:rsid w:val="007F344F"/>
    <w:rsid w:val="007F3817"/>
    <w:rsid w:val="007F3E53"/>
    <w:rsid w:val="007F3E99"/>
    <w:rsid w:val="007F46B0"/>
    <w:rsid w:val="007F4C49"/>
    <w:rsid w:val="007F4D36"/>
    <w:rsid w:val="007F4F8C"/>
    <w:rsid w:val="007F50E6"/>
    <w:rsid w:val="007F52B5"/>
    <w:rsid w:val="007F591A"/>
    <w:rsid w:val="007F5CD3"/>
    <w:rsid w:val="007F5EE5"/>
    <w:rsid w:val="007F5EE7"/>
    <w:rsid w:val="007F62C3"/>
    <w:rsid w:val="007F699C"/>
    <w:rsid w:val="007F6F0D"/>
    <w:rsid w:val="007F783B"/>
    <w:rsid w:val="007F795A"/>
    <w:rsid w:val="007F7FDA"/>
    <w:rsid w:val="008006EC"/>
    <w:rsid w:val="00800C68"/>
    <w:rsid w:val="00801461"/>
    <w:rsid w:val="00801B5F"/>
    <w:rsid w:val="0080231F"/>
    <w:rsid w:val="00802566"/>
    <w:rsid w:val="008025FC"/>
    <w:rsid w:val="00802CD5"/>
    <w:rsid w:val="00802EE3"/>
    <w:rsid w:val="00803546"/>
    <w:rsid w:val="008036E6"/>
    <w:rsid w:val="00803C33"/>
    <w:rsid w:val="008041CF"/>
    <w:rsid w:val="008041E8"/>
    <w:rsid w:val="00804F8E"/>
    <w:rsid w:val="00805477"/>
    <w:rsid w:val="0080570E"/>
    <w:rsid w:val="00805900"/>
    <w:rsid w:val="00805D9D"/>
    <w:rsid w:val="0080608D"/>
    <w:rsid w:val="00806C96"/>
    <w:rsid w:val="00806F9B"/>
    <w:rsid w:val="00807370"/>
    <w:rsid w:val="00807943"/>
    <w:rsid w:val="00807A33"/>
    <w:rsid w:val="00807CC4"/>
    <w:rsid w:val="00807E80"/>
    <w:rsid w:val="008101A0"/>
    <w:rsid w:val="0081038D"/>
    <w:rsid w:val="00810579"/>
    <w:rsid w:val="008105EA"/>
    <w:rsid w:val="008111D6"/>
    <w:rsid w:val="008112C2"/>
    <w:rsid w:val="00811B05"/>
    <w:rsid w:val="00811BCA"/>
    <w:rsid w:val="00811C87"/>
    <w:rsid w:val="00812421"/>
    <w:rsid w:val="008133EA"/>
    <w:rsid w:val="008138A3"/>
    <w:rsid w:val="00814789"/>
    <w:rsid w:val="00814C51"/>
    <w:rsid w:val="00814CA0"/>
    <w:rsid w:val="00814DDD"/>
    <w:rsid w:val="00814E25"/>
    <w:rsid w:val="00815430"/>
    <w:rsid w:val="00815435"/>
    <w:rsid w:val="00815A00"/>
    <w:rsid w:val="00815C0A"/>
    <w:rsid w:val="00815D85"/>
    <w:rsid w:val="00815F8C"/>
    <w:rsid w:val="00816781"/>
    <w:rsid w:val="008169FC"/>
    <w:rsid w:val="00816B8D"/>
    <w:rsid w:val="00817057"/>
    <w:rsid w:val="00817598"/>
    <w:rsid w:val="008178D1"/>
    <w:rsid w:val="00817956"/>
    <w:rsid w:val="008203DD"/>
    <w:rsid w:val="00820C5B"/>
    <w:rsid w:val="00820DDF"/>
    <w:rsid w:val="008214E2"/>
    <w:rsid w:val="00821605"/>
    <w:rsid w:val="00821725"/>
    <w:rsid w:val="008217A5"/>
    <w:rsid w:val="00821AC5"/>
    <w:rsid w:val="00821B64"/>
    <w:rsid w:val="00821C0D"/>
    <w:rsid w:val="00822214"/>
    <w:rsid w:val="00822335"/>
    <w:rsid w:val="008223A1"/>
    <w:rsid w:val="00822C17"/>
    <w:rsid w:val="00823064"/>
    <w:rsid w:val="008235A3"/>
    <w:rsid w:val="00823C00"/>
    <w:rsid w:val="00824174"/>
    <w:rsid w:val="00824239"/>
    <w:rsid w:val="008245E9"/>
    <w:rsid w:val="00824A98"/>
    <w:rsid w:val="00824AEA"/>
    <w:rsid w:val="00824D95"/>
    <w:rsid w:val="00825371"/>
    <w:rsid w:val="008253A0"/>
    <w:rsid w:val="00825513"/>
    <w:rsid w:val="0082558A"/>
    <w:rsid w:val="008257B2"/>
    <w:rsid w:val="00825B87"/>
    <w:rsid w:val="00825C2A"/>
    <w:rsid w:val="00825D64"/>
    <w:rsid w:val="00825E83"/>
    <w:rsid w:val="00825F3C"/>
    <w:rsid w:val="00825FD0"/>
    <w:rsid w:val="0082611F"/>
    <w:rsid w:val="008261CC"/>
    <w:rsid w:val="00827252"/>
    <w:rsid w:val="0082783C"/>
    <w:rsid w:val="00827B60"/>
    <w:rsid w:val="00827C7D"/>
    <w:rsid w:val="00827CBB"/>
    <w:rsid w:val="00827EDA"/>
    <w:rsid w:val="008301D7"/>
    <w:rsid w:val="00830506"/>
    <w:rsid w:val="0083086C"/>
    <w:rsid w:val="00830887"/>
    <w:rsid w:val="00830A17"/>
    <w:rsid w:val="00830CD8"/>
    <w:rsid w:val="00831B64"/>
    <w:rsid w:val="00832316"/>
    <w:rsid w:val="008323A5"/>
    <w:rsid w:val="008333CF"/>
    <w:rsid w:val="00833693"/>
    <w:rsid w:val="008339F2"/>
    <w:rsid w:val="008340FA"/>
    <w:rsid w:val="00834385"/>
    <w:rsid w:val="008343C0"/>
    <w:rsid w:val="00834532"/>
    <w:rsid w:val="00834727"/>
    <w:rsid w:val="00835531"/>
    <w:rsid w:val="008357AC"/>
    <w:rsid w:val="00835B6A"/>
    <w:rsid w:val="00835E32"/>
    <w:rsid w:val="008363A2"/>
    <w:rsid w:val="0083666A"/>
    <w:rsid w:val="00836721"/>
    <w:rsid w:val="0083677D"/>
    <w:rsid w:val="00836C24"/>
    <w:rsid w:val="00836EFC"/>
    <w:rsid w:val="00837AE5"/>
    <w:rsid w:val="00837C9F"/>
    <w:rsid w:val="00837D00"/>
    <w:rsid w:val="0084022C"/>
    <w:rsid w:val="00840F90"/>
    <w:rsid w:val="00841052"/>
    <w:rsid w:val="00841102"/>
    <w:rsid w:val="00842B1C"/>
    <w:rsid w:val="00843333"/>
    <w:rsid w:val="00843C88"/>
    <w:rsid w:val="008445BA"/>
    <w:rsid w:val="0084494B"/>
    <w:rsid w:val="00845866"/>
    <w:rsid w:val="00845E66"/>
    <w:rsid w:val="00845FE9"/>
    <w:rsid w:val="008464F9"/>
    <w:rsid w:val="00846952"/>
    <w:rsid w:val="00846FF2"/>
    <w:rsid w:val="008479EA"/>
    <w:rsid w:val="00847B7B"/>
    <w:rsid w:val="00847C2C"/>
    <w:rsid w:val="0085121E"/>
    <w:rsid w:val="00851679"/>
    <w:rsid w:val="008517A6"/>
    <w:rsid w:val="008519CA"/>
    <w:rsid w:val="00851A77"/>
    <w:rsid w:val="00852293"/>
    <w:rsid w:val="0085247F"/>
    <w:rsid w:val="00852488"/>
    <w:rsid w:val="0085258B"/>
    <w:rsid w:val="00852C35"/>
    <w:rsid w:val="00852E48"/>
    <w:rsid w:val="008535D2"/>
    <w:rsid w:val="00853DA3"/>
    <w:rsid w:val="0085406E"/>
    <w:rsid w:val="008541DE"/>
    <w:rsid w:val="00854D90"/>
    <w:rsid w:val="0085513A"/>
    <w:rsid w:val="0085538A"/>
    <w:rsid w:val="0085570F"/>
    <w:rsid w:val="008559C2"/>
    <w:rsid w:val="00855A7F"/>
    <w:rsid w:val="00855B02"/>
    <w:rsid w:val="008576A3"/>
    <w:rsid w:val="00857BA2"/>
    <w:rsid w:val="008601BE"/>
    <w:rsid w:val="0086041F"/>
    <w:rsid w:val="008607BD"/>
    <w:rsid w:val="008608F0"/>
    <w:rsid w:val="00860E24"/>
    <w:rsid w:val="008614E4"/>
    <w:rsid w:val="008619F4"/>
    <w:rsid w:val="008624CC"/>
    <w:rsid w:val="00862637"/>
    <w:rsid w:val="008626D7"/>
    <w:rsid w:val="00862727"/>
    <w:rsid w:val="0086294B"/>
    <w:rsid w:val="00863265"/>
    <w:rsid w:val="00863304"/>
    <w:rsid w:val="00863A1C"/>
    <w:rsid w:val="00863F98"/>
    <w:rsid w:val="008652D5"/>
    <w:rsid w:val="00865B40"/>
    <w:rsid w:val="008660E6"/>
    <w:rsid w:val="0086629C"/>
    <w:rsid w:val="008662C6"/>
    <w:rsid w:val="008663FC"/>
    <w:rsid w:val="00866624"/>
    <w:rsid w:val="008668DD"/>
    <w:rsid w:val="00866908"/>
    <w:rsid w:val="00866E2C"/>
    <w:rsid w:val="008672BC"/>
    <w:rsid w:val="00867944"/>
    <w:rsid w:val="0087010C"/>
    <w:rsid w:val="008713FA"/>
    <w:rsid w:val="0087143C"/>
    <w:rsid w:val="00871478"/>
    <w:rsid w:val="00871814"/>
    <w:rsid w:val="00871888"/>
    <w:rsid w:val="00871924"/>
    <w:rsid w:val="0087213B"/>
    <w:rsid w:val="00872450"/>
    <w:rsid w:val="00872CA8"/>
    <w:rsid w:val="0087399D"/>
    <w:rsid w:val="00873A8D"/>
    <w:rsid w:val="00874050"/>
    <w:rsid w:val="0087434D"/>
    <w:rsid w:val="00874657"/>
    <w:rsid w:val="0087507D"/>
    <w:rsid w:val="00875E2E"/>
    <w:rsid w:val="00875FD3"/>
    <w:rsid w:val="008761E0"/>
    <w:rsid w:val="008771F6"/>
    <w:rsid w:val="00877623"/>
    <w:rsid w:val="008776BE"/>
    <w:rsid w:val="008778F3"/>
    <w:rsid w:val="008800AF"/>
    <w:rsid w:val="008800C9"/>
    <w:rsid w:val="008803AA"/>
    <w:rsid w:val="008804FC"/>
    <w:rsid w:val="00880691"/>
    <w:rsid w:val="008806D1"/>
    <w:rsid w:val="0088091E"/>
    <w:rsid w:val="00880B18"/>
    <w:rsid w:val="00880F67"/>
    <w:rsid w:val="00880F7E"/>
    <w:rsid w:val="008813B9"/>
    <w:rsid w:val="00881DFE"/>
    <w:rsid w:val="00882816"/>
    <w:rsid w:val="00883062"/>
    <w:rsid w:val="0088312D"/>
    <w:rsid w:val="008832A0"/>
    <w:rsid w:val="00883487"/>
    <w:rsid w:val="008835E9"/>
    <w:rsid w:val="00883AD9"/>
    <w:rsid w:val="00883BDF"/>
    <w:rsid w:val="00883DA3"/>
    <w:rsid w:val="00883EB1"/>
    <w:rsid w:val="00884791"/>
    <w:rsid w:val="00884B6D"/>
    <w:rsid w:val="0088504B"/>
    <w:rsid w:val="00885433"/>
    <w:rsid w:val="008855D2"/>
    <w:rsid w:val="00886190"/>
    <w:rsid w:val="00886C10"/>
    <w:rsid w:val="00886EB2"/>
    <w:rsid w:val="00887558"/>
    <w:rsid w:val="00887764"/>
    <w:rsid w:val="00887E32"/>
    <w:rsid w:val="0089072F"/>
    <w:rsid w:val="00890835"/>
    <w:rsid w:val="00890C0D"/>
    <w:rsid w:val="00890DD9"/>
    <w:rsid w:val="00891A22"/>
    <w:rsid w:val="00891C4D"/>
    <w:rsid w:val="00891CCC"/>
    <w:rsid w:val="0089254D"/>
    <w:rsid w:val="00892FFC"/>
    <w:rsid w:val="008933A1"/>
    <w:rsid w:val="00893D7E"/>
    <w:rsid w:val="00893F0A"/>
    <w:rsid w:val="00893F8B"/>
    <w:rsid w:val="0089417A"/>
    <w:rsid w:val="00894246"/>
    <w:rsid w:val="008942B0"/>
    <w:rsid w:val="00894BA6"/>
    <w:rsid w:val="00895627"/>
    <w:rsid w:val="00895842"/>
    <w:rsid w:val="00895B75"/>
    <w:rsid w:val="008962BF"/>
    <w:rsid w:val="0089633B"/>
    <w:rsid w:val="00896361"/>
    <w:rsid w:val="0089656A"/>
    <w:rsid w:val="008966AA"/>
    <w:rsid w:val="0089761C"/>
    <w:rsid w:val="00897627"/>
    <w:rsid w:val="00897709"/>
    <w:rsid w:val="00897AE2"/>
    <w:rsid w:val="00897B1A"/>
    <w:rsid w:val="00897E51"/>
    <w:rsid w:val="00897E9A"/>
    <w:rsid w:val="00897FDF"/>
    <w:rsid w:val="008A00FC"/>
    <w:rsid w:val="008A01D7"/>
    <w:rsid w:val="008A0A14"/>
    <w:rsid w:val="008A1C44"/>
    <w:rsid w:val="008A2B9F"/>
    <w:rsid w:val="008A2D1D"/>
    <w:rsid w:val="008A3BCC"/>
    <w:rsid w:val="008A4C65"/>
    <w:rsid w:val="008A4CBF"/>
    <w:rsid w:val="008A4FD5"/>
    <w:rsid w:val="008A5247"/>
    <w:rsid w:val="008A5A92"/>
    <w:rsid w:val="008A617F"/>
    <w:rsid w:val="008A6650"/>
    <w:rsid w:val="008A66EC"/>
    <w:rsid w:val="008A6B78"/>
    <w:rsid w:val="008A6C0D"/>
    <w:rsid w:val="008A795F"/>
    <w:rsid w:val="008B026C"/>
    <w:rsid w:val="008B0458"/>
    <w:rsid w:val="008B05BC"/>
    <w:rsid w:val="008B08E0"/>
    <w:rsid w:val="008B09E4"/>
    <w:rsid w:val="008B1C41"/>
    <w:rsid w:val="008B20E7"/>
    <w:rsid w:val="008B23CD"/>
    <w:rsid w:val="008B23D0"/>
    <w:rsid w:val="008B247D"/>
    <w:rsid w:val="008B24C7"/>
    <w:rsid w:val="008B251B"/>
    <w:rsid w:val="008B2942"/>
    <w:rsid w:val="008B299E"/>
    <w:rsid w:val="008B2AC5"/>
    <w:rsid w:val="008B2AF4"/>
    <w:rsid w:val="008B2B8D"/>
    <w:rsid w:val="008B2D87"/>
    <w:rsid w:val="008B31B6"/>
    <w:rsid w:val="008B32E0"/>
    <w:rsid w:val="008B3484"/>
    <w:rsid w:val="008B3598"/>
    <w:rsid w:val="008B39C1"/>
    <w:rsid w:val="008B3B97"/>
    <w:rsid w:val="008B43FC"/>
    <w:rsid w:val="008B4B65"/>
    <w:rsid w:val="008B5EE0"/>
    <w:rsid w:val="008B62CC"/>
    <w:rsid w:val="008B65B9"/>
    <w:rsid w:val="008B6804"/>
    <w:rsid w:val="008B70D5"/>
    <w:rsid w:val="008B782C"/>
    <w:rsid w:val="008B7D38"/>
    <w:rsid w:val="008B7E7B"/>
    <w:rsid w:val="008C0708"/>
    <w:rsid w:val="008C08EB"/>
    <w:rsid w:val="008C0AB0"/>
    <w:rsid w:val="008C0DF7"/>
    <w:rsid w:val="008C11E7"/>
    <w:rsid w:val="008C1847"/>
    <w:rsid w:val="008C19B3"/>
    <w:rsid w:val="008C1D7D"/>
    <w:rsid w:val="008C1F4B"/>
    <w:rsid w:val="008C2C32"/>
    <w:rsid w:val="008C2ECE"/>
    <w:rsid w:val="008C3963"/>
    <w:rsid w:val="008C3BD9"/>
    <w:rsid w:val="008C499A"/>
    <w:rsid w:val="008C4A08"/>
    <w:rsid w:val="008C4AAF"/>
    <w:rsid w:val="008C50AF"/>
    <w:rsid w:val="008C50BE"/>
    <w:rsid w:val="008C7D5E"/>
    <w:rsid w:val="008C7E5C"/>
    <w:rsid w:val="008D0676"/>
    <w:rsid w:val="008D0B14"/>
    <w:rsid w:val="008D0F09"/>
    <w:rsid w:val="008D138E"/>
    <w:rsid w:val="008D1DE5"/>
    <w:rsid w:val="008D1EB4"/>
    <w:rsid w:val="008D20C5"/>
    <w:rsid w:val="008D2433"/>
    <w:rsid w:val="008D2650"/>
    <w:rsid w:val="008D2AFE"/>
    <w:rsid w:val="008D30B2"/>
    <w:rsid w:val="008D30E5"/>
    <w:rsid w:val="008D383D"/>
    <w:rsid w:val="008D3988"/>
    <w:rsid w:val="008D3A5A"/>
    <w:rsid w:val="008D4483"/>
    <w:rsid w:val="008D47FF"/>
    <w:rsid w:val="008D4D38"/>
    <w:rsid w:val="008D51C6"/>
    <w:rsid w:val="008D5337"/>
    <w:rsid w:val="008D54F7"/>
    <w:rsid w:val="008D5AB9"/>
    <w:rsid w:val="008D60A0"/>
    <w:rsid w:val="008D6CC1"/>
    <w:rsid w:val="008D6E4B"/>
    <w:rsid w:val="008D710F"/>
    <w:rsid w:val="008D73AC"/>
    <w:rsid w:val="008D7C6D"/>
    <w:rsid w:val="008D7F36"/>
    <w:rsid w:val="008E040E"/>
    <w:rsid w:val="008E05F2"/>
    <w:rsid w:val="008E0E99"/>
    <w:rsid w:val="008E151D"/>
    <w:rsid w:val="008E1C31"/>
    <w:rsid w:val="008E1DD1"/>
    <w:rsid w:val="008E1DD3"/>
    <w:rsid w:val="008E1EE3"/>
    <w:rsid w:val="008E1F85"/>
    <w:rsid w:val="008E244E"/>
    <w:rsid w:val="008E2BB5"/>
    <w:rsid w:val="008E3200"/>
    <w:rsid w:val="008E3777"/>
    <w:rsid w:val="008E4467"/>
    <w:rsid w:val="008E4652"/>
    <w:rsid w:val="008E5729"/>
    <w:rsid w:val="008E58C8"/>
    <w:rsid w:val="008E600E"/>
    <w:rsid w:val="008E68BD"/>
    <w:rsid w:val="008E73F6"/>
    <w:rsid w:val="008E7B45"/>
    <w:rsid w:val="008E7ED3"/>
    <w:rsid w:val="008F0216"/>
    <w:rsid w:val="008F0CC6"/>
    <w:rsid w:val="008F0D69"/>
    <w:rsid w:val="008F15FA"/>
    <w:rsid w:val="008F1A25"/>
    <w:rsid w:val="008F1A7F"/>
    <w:rsid w:val="008F1EA5"/>
    <w:rsid w:val="008F23E9"/>
    <w:rsid w:val="008F246C"/>
    <w:rsid w:val="008F24DE"/>
    <w:rsid w:val="008F25C4"/>
    <w:rsid w:val="008F27F8"/>
    <w:rsid w:val="008F36A3"/>
    <w:rsid w:val="008F376D"/>
    <w:rsid w:val="008F3E76"/>
    <w:rsid w:val="008F44D7"/>
    <w:rsid w:val="008F4F2C"/>
    <w:rsid w:val="008F50C1"/>
    <w:rsid w:val="008F52C8"/>
    <w:rsid w:val="008F5333"/>
    <w:rsid w:val="008F629F"/>
    <w:rsid w:val="008F63D4"/>
    <w:rsid w:val="008F66A3"/>
    <w:rsid w:val="008F66CB"/>
    <w:rsid w:val="008F6820"/>
    <w:rsid w:val="008F7494"/>
    <w:rsid w:val="008F749E"/>
    <w:rsid w:val="0090038D"/>
    <w:rsid w:val="0090051A"/>
    <w:rsid w:val="00900AFE"/>
    <w:rsid w:val="0090193D"/>
    <w:rsid w:val="00901B09"/>
    <w:rsid w:val="00901B56"/>
    <w:rsid w:val="00901C35"/>
    <w:rsid w:val="00901DE8"/>
    <w:rsid w:val="0090219C"/>
    <w:rsid w:val="00902688"/>
    <w:rsid w:val="0090279D"/>
    <w:rsid w:val="00902B8C"/>
    <w:rsid w:val="0090312E"/>
    <w:rsid w:val="0090375C"/>
    <w:rsid w:val="00903E29"/>
    <w:rsid w:val="00904122"/>
    <w:rsid w:val="0090432B"/>
    <w:rsid w:val="009047AD"/>
    <w:rsid w:val="0090498A"/>
    <w:rsid w:val="00904B39"/>
    <w:rsid w:val="009050C9"/>
    <w:rsid w:val="0090535C"/>
    <w:rsid w:val="00905416"/>
    <w:rsid w:val="00905854"/>
    <w:rsid w:val="00905BE5"/>
    <w:rsid w:val="009060DD"/>
    <w:rsid w:val="009061DC"/>
    <w:rsid w:val="00906537"/>
    <w:rsid w:val="00906767"/>
    <w:rsid w:val="00906854"/>
    <w:rsid w:val="00906C56"/>
    <w:rsid w:val="00906D27"/>
    <w:rsid w:val="009079ED"/>
    <w:rsid w:val="00907C30"/>
    <w:rsid w:val="00907C52"/>
    <w:rsid w:val="00910401"/>
    <w:rsid w:val="009105FC"/>
    <w:rsid w:val="009109EC"/>
    <w:rsid w:val="00910F3A"/>
    <w:rsid w:val="00911BD9"/>
    <w:rsid w:val="00911DA0"/>
    <w:rsid w:val="00912131"/>
    <w:rsid w:val="00912684"/>
    <w:rsid w:val="00912BB6"/>
    <w:rsid w:val="00913471"/>
    <w:rsid w:val="00913478"/>
    <w:rsid w:val="009137CB"/>
    <w:rsid w:val="009146C3"/>
    <w:rsid w:val="00914C97"/>
    <w:rsid w:val="00914D46"/>
    <w:rsid w:val="00914F38"/>
    <w:rsid w:val="00915133"/>
    <w:rsid w:val="009161A9"/>
    <w:rsid w:val="0091626F"/>
    <w:rsid w:val="00916B12"/>
    <w:rsid w:val="009170AE"/>
    <w:rsid w:val="00917276"/>
    <w:rsid w:val="009174FE"/>
    <w:rsid w:val="009176AF"/>
    <w:rsid w:val="0091777D"/>
    <w:rsid w:val="009177B4"/>
    <w:rsid w:val="00917A00"/>
    <w:rsid w:val="00917B47"/>
    <w:rsid w:val="00920600"/>
    <w:rsid w:val="00920EA6"/>
    <w:rsid w:val="009226E6"/>
    <w:rsid w:val="00922B40"/>
    <w:rsid w:val="00922DB2"/>
    <w:rsid w:val="00922ED0"/>
    <w:rsid w:val="00923864"/>
    <w:rsid w:val="00923A56"/>
    <w:rsid w:val="009240E6"/>
    <w:rsid w:val="00925595"/>
    <w:rsid w:val="00926069"/>
    <w:rsid w:val="009268DE"/>
    <w:rsid w:val="009276FB"/>
    <w:rsid w:val="009277FF"/>
    <w:rsid w:val="0093008E"/>
    <w:rsid w:val="00930BB7"/>
    <w:rsid w:val="0093171C"/>
    <w:rsid w:val="00931BC0"/>
    <w:rsid w:val="00932251"/>
    <w:rsid w:val="00932298"/>
    <w:rsid w:val="009327B0"/>
    <w:rsid w:val="009328D5"/>
    <w:rsid w:val="00932A7B"/>
    <w:rsid w:val="00933B9E"/>
    <w:rsid w:val="00933DB6"/>
    <w:rsid w:val="00934122"/>
    <w:rsid w:val="0093468F"/>
    <w:rsid w:val="00934C05"/>
    <w:rsid w:val="00934D8D"/>
    <w:rsid w:val="0093524B"/>
    <w:rsid w:val="00935B66"/>
    <w:rsid w:val="00936888"/>
    <w:rsid w:val="009368B8"/>
    <w:rsid w:val="00936BF8"/>
    <w:rsid w:val="0093777B"/>
    <w:rsid w:val="00937D25"/>
    <w:rsid w:val="00937E72"/>
    <w:rsid w:val="00937FFD"/>
    <w:rsid w:val="0094046A"/>
    <w:rsid w:val="00940E3A"/>
    <w:rsid w:val="009411D1"/>
    <w:rsid w:val="00941901"/>
    <w:rsid w:val="00941EC8"/>
    <w:rsid w:val="00941ECC"/>
    <w:rsid w:val="00942276"/>
    <w:rsid w:val="0094293D"/>
    <w:rsid w:val="00942B4B"/>
    <w:rsid w:val="0094367B"/>
    <w:rsid w:val="009436DD"/>
    <w:rsid w:val="0094390A"/>
    <w:rsid w:val="00943BD0"/>
    <w:rsid w:val="009441B9"/>
    <w:rsid w:val="0094434A"/>
    <w:rsid w:val="0094523C"/>
    <w:rsid w:val="0094561D"/>
    <w:rsid w:val="00945739"/>
    <w:rsid w:val="00945A40"/>
    <w:rsid w:val="00946191"/>
    <w:rsid w:val="009464F7"/>
    <w:rsid w:val="00946A72"/>
    <w:rsid w:val="009472A5"/>
    <w:rsid w:val="0094740A"/>
    <w:rsid w:val="00947536"/>
    <w:rsid w:val="0094759F"/>
    <w:rsid w:val="00947B4D"/>
    <w:rsid w:val="009501C6"/>
    <w:rsid w:val="009502A0"/>
    <w:rsid w:val="00950A71"/>
    <w:rsid w:val="00950B5D"/>
    <w:rsid w:val="00950C21"/>
    <w:rsid w:val="00951114"/>
    <w:rsid w:val="00951555"/>
    <w:rsid w:val="009515F3"/>
    <w:rsid w:val="00952093"/>
    <w:rsid w:val="00952298"/>
    <w:rsid w:val="009524C9"/>
    <w:rsid w:val="00952CE0"/>
    <w:rsid w:val="009532D0"/>
    <w:rsid w:val="0095354F"/>
    <w:rsid w:val="00953572"/>
    <w:rsid w:val="00954131"/>
    <w:rsid w:val="0095427D"/>
    <w:rsid w:val="009545BA"/>
    <w:rsid w:val="0095461B"/>
    <w:rsid w:val="00954E9F"/>
    <w:rsid w:val="00954EA0"/>
    <w:rsid w:val="00954FAD"/>
    <w:rsid w:val="00954FCA"/>
    <w:rsid w:val="00955029"/>
    <w:rsid w:val="0095629A"/>
    <w:rsid w:val="00956B41"/>
    <w:rsid w:val="00956FD8"/>
    <w:rsid w:val="0095735C"/>
    <w:rsid w:val="00957ACB"/>
    <w:rsid w:val="00957FF4"/>
    <w:rsid w:val="00960263"/>
    <w:rsid w:val="0096033A"/>
    <w:rsid w:val="0096075B"/>
    <w:rsid w:val="00960E11"/>
    <w:rsid w:val="00960FF8"/>
    <w:rsid w:val="00961984"/>
    <w:rsid w:val="00961AED"/>
    <w:rsid w:val="00961B87"/>
    <w:rsid w:val="009626AA"/>
    <w:rsid w:val="00962B39"/>
    <w:rsid w:val="0096355E"/>
    <w:rsid w:val="0096364E"/>
    <w:rsid w:val="0096380B"/>
    <w:rsid w:val="009639B1"/>
    <w:rsid w:val="00963A81"/>
    <w:rsid w:val="00963B68"/>
    <w:rsid w:val="00963C16"/>
    <w:rsid w:val="00963E22"/>
    <w:rsid w:val="00964334"/>
    <w:rsid w:val="00964A9C"/>
    <w:rsid w:val="00964F89"/>
    <w:rsid w:val="0096529F"/>
    <w:rsid w:val="00965534"/>
    <w:rsid w:val="0096615F"/>
    <w:rsid w:val="0096668A"/>
    <w:rsid w:val="00967179"/>
    <w:rsid w:val="0096727F"/>
    <w:rsid w:val="0096768D"/>
    <w:rsid w:val="00970E16"/>
    <w:rsid w:val="009712C8"/>
    <w:rsid w:val="00971528"/>
    <w:rsid w:val="00971917"/>
    <w:rsid w:val="00971C06"/>
    <w:rsid w:val="00971C43"/>
    <w:rsid w:val="00971DC9"/>
    <w:rsid w:val="009721FB"/>
    <w:rsid w:val="0097244D"/>
    <w:rsid w:val="00972B56"/>
    <w:rsid w:val="00972C4F"/>
    <w:rsid w:val="0097379D"/>
    <w:rsid w:val="00973A03"/>
    <w:rsid w:val="00973DAC"/>
    <w:rsid w:val="00973F83"/>
    <w:rsid w:val="00974123"/>
    <w:rsid w:val="00974E51"/>
    <w:rsid w:val="00974F56"/>
    <w:rsid w:val="009750AD"/>
    <w:rsid w:val="00975B65"/>
    <w:rsid w:val="00975B79"/>
    <w:rsid w:val="00975BDD"/>
    <w:rsid w:val="00975D34"/>
    <w:rsid w:val="00975EB4"/>
    <w:rsid w:val="00975EB5"/>
    <w:rsid w:val="00976004"/>
    <w:rsid w:val="00976041"/>
    <w:rsid w:val="00976673"/>
    <w:rsid w:val="00976CF4"/>
    <w:rsid w:val="0097729E"/>
    <w:rsid w:val="0097737A"/>
    <w:rsid w:val="009775F5"/>
    <w:rsid w:val="0097770D"/>
    <w:rsid w:val="00977767"/>
    <w:rsid w:val="00977960"/>
    <w:rsid w:val="009779B8"/>
    <w:rsid w:val="009779CF"/>
    <w:rsid w:val="00980173"/>
    <w:rsid w:val="00980938"/>
    <w:rsid w:val="00980E00"/>
    <w:rsid w:val="009812E8"/>
    <w:rsid w:val="0098159B"/>
    <w:rsid w:val="00981A37"/>
    <w:rsid w:val="00982315"/>
    <w:rsid w:val="009823DA"/>
    <w:rsid w:val="009825BC"/>
    <w:rsid w:val="0098281F"/>
    <w:rsid w:val="00982A00"/>
    <w:rsid w:val="009830BC"/>
    <w:rsid w:val="0098389C"/>
    <w:rsid w:val="0098458A"/>
    <w:rsid w:val="00984BBA"/>
    <w:rsid w:val="00984DAA"/>
    <w:rsid w:val="00984FE2"/>
    <w:rsid w:val="009859C2"/>
    <w:rsid w:val="00985E4C"/>
    <w:rsid w:val="00985EFF"/>
    <w:rsid w:val="00985FB3"/>
    <w:rsid w:val="009860FD"/>
    <w:rsid w:val="00986621"/>
    <w:rsid w:val="00986623"/>
    <w:rsid w:val="00986952"/>
    <w:rsid w:val="009872F9"/>
    <w:rsid w:val="0098748D"/>
    <w:rsid w:val="009875BF"/>
    <w:rsid w:val="00987A4E"/>
    <w:rsid w:val="00987EE7"/>
    <w:rsid w:val="0099108E"/>
    <w:rsid w:val="009911F8"/>
    <w:rsid w:val="009912C8"/>
    <w:rsid w:val="00991541"/>
    <w:rsid w:val="00992042"/>
    <w:rsid w:val="009927B1"/>
    <w:rsid w:val="00993603"/>
    <w:rsid w:val="00993D21"/>
    <w:rsid w:val="00993E5A"/>
    <w:rsid w:val="0099491A"/>
    <w:rsid w:val="00994B96"/>
    <w:rsid w:val="0099505C"/>
    <w:rsid w:val="009955A7"/>
    <w:rsid w:val="0099568E"/>
    <w:rsid w:val="00995815"/>
    <w:rsid w:val="00995964"/>
    <w:rsid w:val="00995BB4"/>
    <w:rsid w:val="00995C03"/>
    <w:rsid w:val="00995F4E"/>
    <w:rsid w:val="009960C0"/>
    <w:rsid w:val="00996367"/>
    <w:rsid w:val="00996656"/>
    <w:rsid w:val="00996755"/>
    <w:rsid w:val="0099703F"/>
    <w:rsid w:val="00997468"/>
    <w:rsid w:val="0099764A"/>
    <w:rsid w:val="00997D69"/>
    <w:rsid w:val="009A0939"/>
    <w:rsid w:val="009A09DB"/>
    <w:rsid w:val="009A162E"/>
    <w:rsid w:val="009A1B05"/>
    <w:rsid w:val="009A1CB5"/>
    <w:rsid w:val="009A20EB"/>
    <w:rsid w:val="009A2FAA"/>
    <w:rsid w:val="009A3913"/>
    <w:rsid w:val="009A392D"/>
    <w:rsid w:val="009A394F"/>
    <w:rsid w:val="009A3BCF"/>
    <w:rsid w:val="009A3F6B"/>
    <w:rsid w:val="009A4180"/>
    <w:rsid w:val="009A41C7"/>
    <w:rsid w:val="009A42CE"/>
    <w:rsid w:val="009A48C9"/>
    <w:rsid w:val="009A48F7"/>
    <w:rsid w:val="009A4D93"/>
    <w:rsid w:val="009A5A74"/>
    <w:rsid w:val="009A5E03"/>
    <w:rsid w:val="009A62C9"/>
    <w:rsid w:val="009A6520"/>
    <w:rsid w:val="009A6DCD"/>
    <w:rsid w:val="009A71A8"/>
    <w:rsid w:val="009A72FD"/>
    <w:rsid w:val="009A73C8"/>
    <w:rsid w:val="009A75D3"/>
    <w:rsid w:val="009A7741"/>
    <w:rsid w:val="009A7E6E"/>
    <w:rsid w:val="009B00B6"/>
    <w:rsid w:val="009B069D"/>
    <w:rsid w:val="009B07CF"/>
    <w:rsid w:val="009B0D17"/>
    <w:rsid w:val="009B160C"/>
    <w:rsid w:val="009B2591"/>
    <w:rsid w:val="009B2B65"/>
    <w:rsid w:val="009B30E0"/>
    <w:rsid w:val="009B3435"/>
    <w:rsid w:val="009B3657"/>
    <w:rsid w:val="009B367A"/>
    <w:rsid w:val="009B3883"/>
    <w:rsid w:val="009B3F00"/>
    <w:rsid w:val="009B4246"/>
    <w:rsid w:val="009B4788"/>
    <w:rsid w:val="009B4BD0"/>
    <w:rsid w:val="009B5377"/>
    <w:rsid w:val="009B55A7"/>
    <w:rsid w:val="009B63DF"/>
    <w:rsid w:val="009B63ED"/>
    <w:rsid w:val="009B64F4"/>
    <w:rsid w:val="009B7BBE"/>
    <w:rsid w:val="009B7DF7"/>
    <w:rsid w:val="009C035E"/>
    <w:rsid w:val="009C06A8"/>
    <w:rsid w:val="009C087E"/>
    <w:rsid w:val="009C0A4F"/>
    <w:rsid w:val="009C1171"/>
    <w:rsid w:val="009C1A4E"/>
    <w:rsid w:val="009C2425"/>
    <w:rsid w:val="009C268F"/>
    <w:rsid w:val="009C2727"/>
    <w:rsid w:val="009C2B3F"/>
    <w:rsid w:val="009C326C"/>
    <w:rsid w:val="009C3A2C"/>
    <w:rsid w:val="009C3CE9"/>
    <w:rsid w:val="009C421C"/>
    <w:rsid w:val="009C493B"/>
    <w:rsid w:val="009C4C04"/>
    <w:rsid w:val="009C5041"/>
    <w:rsid w:val="009C52E2"/>
    <w:rsid w:val="009C57DF"/>
    <w:rsid w:val="009C5B52"/>
    <w:rsid w:val="009C5F23"/>
    <w:rsid w:val="009C69A4"/>
    <w:rsid w:val="009C6D83"/>
    <w:rsid w:val="009C6E4F"/>
    <w:rsid w:val="009C70F3"/>
    <w:rsid w:val="009C737D"/>
    <w:rsid w:val="009C75A6"/>
    <w:rsid w:val="009C7D0F"/>
    <w:rsid w:val="009D003D"/>
    <w:rsid w:val="009D058C"/>
    <w:rsid w:val="009D0A01"/>
    <w:rsid w:val="009D16C1"/>
    <w:rsid w:val="009D213B"/>
    <w:rsid w:val="009D24B2"/>
    <w:rsid w:val="009D2814"/>
    <w:rsid w:val="009D33CC"/>
    <w:rsid w:val="009D33CD"/>
    <w:rsid w:val="009D3772"/>
    <w:rsid w:val="009D3E05"/>
    <w:rsid w:val="009D4DBB"/>
    <w:rsid w:val="009D532B"/>
    <w:rsid w:val="009D55D4"/>
    <w:rsid w:val="009D59FB"/>
    <w:rsid w:val="009D5B0C"/>
    <w:rsid w:val="009D5DA8"/>
    <w:rsid w:val="009D5E43"/>
    <w:rsid w:val="009D5ED8"/>
    <w:rsid w:val="009D6208"/>
    <w:rsid w:val="009D638E"/>
    <w:rsid w:val="009D6544"/>
    <w:rsid w:val="009D69D3"/>
    <w:rsid w:val="009D6DC7"/>
    <w:rsid w:val="009D6E8F"/>
    <w:rsid w:val="009D7314"/>
    <w:rsid w:val="009E0700"/>
    <w:rsid w:val="009E0ADA"/>
    <w:rsid w:val="009E1B1A"/>
    <w:rsid w:val="009E2183"/>
    <w:rsid w:val="009E242E"/>
    <w:rsid w:val="009E2689"/>
    <w:rsid w:val="009E2AAB"/>
    <w:rsid w:val="009E2BB7"/>
    <w:rsid w:val="009E3385"/>
    <w:rsid w:val="009E3CF3"/>
    <w:rsid w:val="009E40D6"/>
    <w:rsid w:val="009E41BA"/>
    <w:rsid w:val="009E4508"/>
    <w:rsid w:val="009E5174"/>
    <w:rsid w:val="009E5550"/>
    <w:rsid w:val="009E5638"/>
    <w:rsid w:val="009E5DFE"/>
    <w:rsid w:val="009E5E48"/>
    <w:rsid w:val="009E5EC2"/>
    <w:rsid w:val="009E6194"/>
    <w:rsid w:val="009E665C"/>
    <w:rsid w:val="009E6A18"/>
    <w:rsid w:val="009E6E30"/>
    <w:rsid w:val="009E7055"/>
    <w:rsid w:val="009E7C72"/>
    <w:rsid w:val="009E7D2B"/>
    <w:rsid w:val="009E7E69"/>
    <w:rsid w:val="009F0510"/>
    <w:rsid w:val="009F0632"/>
    <w:rsid w:val="009F0F4A"/>
    <w:rsid w:val="009F1102"/>
    <w:rsid w:val="009F11B9"/>
    <w:rsid w:val="009F1A10"/>
    <w:rsid w:val="009F1A20"/>
    <w:rsid w:val="009F2048"/>
    <w:rsid w:val="009F2328"/>
    <w:rsid w:val="009F2392"/>
    <w:rsid w:val="009F23A0"/>
    <w:rsid w:val="009F28F5"/>
    <w:rsid w:val="009F38D2"/>
    <w:rsid w:val="009F4091"/>
    <w:rsid w:val="009F4092"/>
    <w:rsid w:val="009F4969"/>
    <w:rsid w:val="009F4F92"/>
    <w:rsid w:val="009F52DB"/>
    <w:rsid w:val="009F55C6"/>
    <w:rsid w:val="009F576D"/>
    <w:rsid w:val="009F58A9"/>
    <w:rsid w:val="009F5AD3"/>
    <w:rsid w:val="009F5D2B"/>
    <w:rsid w:val="009F64F9"/>
    <w:rsid w:val="009F6510"/>
    <w:rsid w:val="009F660D"/>
    <w:rsid w:val="009F6DB8"/>
    <w:rsid w:val="009F7958"/>
    <w:rsid w:val="009F7BCA"/>
    <w:rsid w:val="009F7BDE"/>
    <w:rsid w:val="00A00C9D"/>
    <w:rsid w:val="00A00DD7"/>
    <w:rsid w:val="00A00ED8"/>
    <w:rsid w:val="00A011E5"/>
    <w:rsid w:val="00A020D3"/>
    <w:rsid w:val="00A022E1"/>
    <w:rsid w:val="00A02666"/>
    <w:rsid w:val="00A0291F"/>
    <w:rsid w:val="00A02B2C"/>
    <w:rsid w:val="00A0376B"/>
    <w:rsid w:val="00A044B5"/>
    <w:rsid w:val="00A0458E"/>
    <w:rsid w:val="00A04B41"/>
    <w:rsid w:val="00A04C5C"/>
    <w:rsid w:val="00A055FF"/>
    <w:rsid w:val="00A05CB1"/>
    <w:rsid w:val="00A05D58"/>
    <w:rsid w:val="00A05ECC"/>
    <w:rsid w:val="00A0602A"/>
    <w:rsid w:val="00A06271"/>
    <w:rsid w:val="00A06853"/>
    <w:rsid w:val="00A07189"/>
    <w:rsid w:val="00A0724F"/>
    <w:rsid w:val="00A07AE0"/>
    <w:rsid w:val="00A07C05"/>
    <w:rsid w:val="00A10857"/>
    <w:rsid w:val="00A10AFE"/>
    <w:rsid w:val="00A11017"/>
    <w:rsid w:val="00A11CD3"/>
    <w:rsid w:val="00A1229B"/>
    <w:rsid w:val="00A122AE"/>
    <w:rsid w:val="00A12B24"/>
    <w:rsid w:val="00A12C8E"/>
    <w:rsid w:val="00A13319"/>
    <w:rsid w:val="00A137BC"/>
    <w:rsid w:val="00A13AE9"/>
    <w:rsid w:val="00A13BEA"/>
    <w:rsid w:val="00A14C05"/>
    <w:rsid w:val="00A151E0"/>
    <w:rsid w:val="00A15532"/>
    <w:rsid w:val="00A15674"/>
    <w:rsid w:val="00A158DC"/>
    <w:rsid w:val="00A15ECD"/>
    <w:rsid w:val="00A166FE"/>
    <w:rsid w:val="00A16CE3"/>
    <w:rsid w:val="00A16EDE"/>
    <w:rsid w:val="00A17841"/>
    <w:rsid w:val="00A17B26"/>
    <w:rsid w:val="00A20305"/>
    <w:rsid w:val="00A21362"/>
    <w:rsid w:val="00A21948"/>
    <w:rsid w:val="00A2194F"/>
    <w:rsid w:val="00A21A96"/>
    <w:rsid w:val="00A21CAB"/>
    <w:rsid w:val="00A225CA"/>
    <w:rsid w:val="00A22681"/>
    <w:rsid w:val="00A22B79"/>
    <w:rsid w:val="00A22CEB"/>
    <w:rsid w:val="00A22D18"/>
    <w:rsid w:val="00A22D55"/>
    <w:rsid w:val="00A22DC7"/>
    <w:rsid w:val="00A22F3C"/>
    <w:rsid w:val="00A23127"/>
    <w:rsid w:val="00A23650"/>
    <w:rsid w:val="00A23709"/>
    <w:rsid w:val="00A23A22"/>
    <w:rsid w:val="00A23A34"/>
    <w:rsid w:val="00A23B28"/>
    <w:rsid w:val="00A24697"/>
    <w:rsid w:val="00A24A9D"/>
    <w:rsid w:val="00A25424"/>
    <w:rsid w:val="00A2552B"/>
    <w:rsid w:val="00A257EE"/>
    <w:rsid w:val="00A25B3A"/>
    <w:rsid w:val="00A25B5E"/>
    <w:rsid w:val="00A266EA"/>
    <w:rsid w:val="00A2677F"/>
    <w:rsid w:val="00A2695E"/>
    <w:rsid w:val="00A26C5F"/>
    <w:rsid w:val="00A27919"/>
    <w:rsid w:val="00A27C73"/>
    <w:rsid w:val="00A300CF"/>
    <w:rsid w:val="00A30412"/>
    <w:rsid w:val="00A30541"/>
    <w:rsid w:val="00A30C77"/>
    <w:rsid w:val="00A30DFB"/>
    <w:rsid w:val="00A31078"/>
    <w:rsid w:val="00A3128F"/>
    <w:rsid w:val="00A31726"/>
    <w:rsid w:val="00A319C0"/>
    <w:rsid w:val="00A31B3B"/>
    <w:rsid w:val="00A323E9"/>
    <w:rsid w:val="00A329E6"/>
    <w:rsid w:val="00A32AAB"/>
    <w:rsid w:val="00A32C6E"/>
    <w:rsid w:val="00A331F1"/>
    <w:rsid w:val="00A3361B"/>
    <w:rsid w:val="00A33EC1"/>
    <w:rsid w:val="00A340CA"/>
    <w:rsid w:val="00A340DA"/>
    <w:rsid w:val="00A34147"/>
    <w:rsid w:val="00A34AD6"/>
    <w:rsid w:val="00A3540D"/>
    <w:rsid w:val="00A35995"/>
    <w:rsid w:val="00A35B2D"/>
    <w:rsid w:val="00A36360"/>
    <w:rsid w:val="00A366E5"/>
    <w:rsid w:val="00A36D01"/>
    <w:rsid w:val="00A36E06"/>
    <w:rsid w:val="00A37560"/>
    <w:rsid w:val="00A37AE8"/>
    <w:rsid w:val="00A40000"/>
    <w:rsid w:val="00A40A03"/>
    <w:rsid w:val="00A41728"/>
    <w:rsid w:val="00A4181D"/>
    <w:rsid w:val="00A41D44"/>
    <w:rsid w:val="00A425DA"/>
    <w:rsid w:val="00A42686"/>
    <w:rsid w:val="00A42825"/>
    <w:rsid w:val="00A42DA5"/>
    <w:rsid w:val="00A42DF0"/>
    <w:rsid w:val="00A433AF"/>
    <w:rsid w:val="00A43EEF"/>
    <w:rsid w:val="00A43F61"/>
    <w:rsid w:val="00A44032"/>
    <w:rsid w:val="00A44172"/>
    <w:rsid w:val="00A443A4"/>
    <w:rsid w:val="00A44A38"/>
    <w:rsid w:val="00A44E8F"/>
    <w:rsid w:val="00A45350"/>
    <w:rsid w:val="00A45D17"/>
    <w:rsid w:val="00A45D30"/>
    <w:rsid w:val="00A45F3B"/>
    <w:rsid w:val="00A45F82"/>
    <w:rsid w:val="00A45FED"/>
    <w:rsid w:val="00A46044"/>
    <w:rsid w:val="00A46CDA"/>
    <w:rsid w:val="00A47338"/>
    <w:rsid w:val="00A47BDD"/>
    <w:rsid w:val="00A506B3"/>
    <w:rsid w:val="00A515E7"/>
    <w:rsid w:val="00A51B5D"/>
    <w:rsid w:val="00A5227F"/>
    <w:rsid w:val="00A5246E"/>
    <w:rsid w:val="00A52774"/>
    <w:rsid w:val="00A52C75"/>
    <w:rsid w:val="00A52C7A"/>
    <w:rsid w:val="00A52D6A"/>
    <w:rsid w:val="00A52F7E"/>
    <w:rsid w:val="00A53381"/>
    <w:rsid w:val="00A53A4D"/>
    <w:rsid w:val="00A53E8E"/>
    <w:rsid w:val="00A544F3"/>
    <w:rsid w:val="00A54AC0"/>
    <w:rsid w:val="00A55170"/>
    <w:rsid w:val="00A55501"/>
    <w:rsid w:val="00A569A4"/>
    <w:rsid w:val="00A56D0E"/>
    <w:rsid w:val="00A56F1F"/>
    <w:rsid w:val="00A56FDD"/>
    <w:rsid w:val="00A579CA"/>
    <w:rsid w:val="00A57AB8"/>
    <w:rsid w:val="00A61452"/>
    <w:rsid w:val="00A61746"/>
    <w:rsid w:val="00A619AD"/>
    <w:rsid w:val="00A61F22"/>
    <w:rsid w:val="00A62179"/>
    <w:rsid w:val="00A62193"/>
    <w:rsid w:val="00A62495"/>
    <w:rsid w:val="00A6321A"/>
    <w:rsid w:val="00A6390F"/>
    <w:rsid w:val="00A63AEE"/>
    <w:rsid w:val="00A63BA7"/>
    <w:rsid w:val="00A63D7D"/>
    <w:rsid w:val="00A63EA1"/>
    <w:rsid w:val="00A64B98"/>
    <w:rsid w:val="00A64E99"/>
    <w:rsid w:val="00A650F7"/>
    <w:rsid w:val="00A65342"/>
    <w:rsid w:val="00A65436"/>
    <w:rsid w:val="00A65910"/>
    <w:rsid w:val="00A65E2F"/>
    <w:rsid w:val="00A66085"/>
    <w:rsid w:val="00A66288"/>
    <w:rsid w:val="00A67003"/>
    <w:rsid w:val="00A67622"/>
    <w:rsid w:val="00A67C40"/>
    <w:rsid w:val="00A67D9B"/>
    <w:rsid w:val="00A701C8"/>
    <w:rsid w:val="00A70F42"/>
    <w:rsid w:val="00A71E1C"/>
    <w:rsid w:val="00A72715"/>
    <w:rsid w:val="00A7273F"/>
    <w:rsid w:val="00A72DC8"/>
    <w:rsid w:val="00A72E7D"/>
    <w:rsid w:val="00A72EE8"/>
    <w:rsid w:val="00A738D1"/>
    <w:rsid w:val="00A73AB7"/>
    <w:rsid w:val="00A753C4"/>
    <w:rsid w:val="00A75540"/>
    <w:rsid w:val="00A75A17"/>
    <w:rsid w:val="00A75EE5"/>
    <w:rsid w:val="00A76B32"/>
    <w:rsid w:val="00A76DFE"/>
    <w:rsid w:val="00A7715B"/>
    <w:rsid w:val="00A774F1"/>
    <w:rsid w:val="00A778FB"/>
    <w:rsid w:val="00A77D28"/>
    <w:rsid w:val="00A77F68"/>
    <w:rsid w:val="00A8046F"/>
    <w:rsid w:val="00A81301"/>
    <w:rsid w:val="00A81F06"/>
    <w:rsid w:val="00A8203B"/>
    <w:rsid w:val="00A8247A"/>
    <w:rsid w:val="00A82832"/>
    <w:rsid w:val="00A82B28"/>
    <w:rsid w:val="00A82C1E"/>
    <w:rsid w:val="00A83594"/>
    <w:rsid w:val="00A835D8"/>
    <w:rsid w:val="00A83C15"/>
    <w:rsid w:val="00A83D8F"/>
    <w:rsid w:val="00A83E65"/>
    <w:rsid w:val="00A8428F"/>
    <w:rsid w:val="00A84442"/>
    <w:rsid w:val="00A845F2"/>
    <w:rsid w:val="00A846EE"/>
    <w:rsid w:val="00A85281"/>
    <w:rsid w:val="00A85767"/>
    <w:rsid w:val="00A858BB"/>
    <w:rsid w:val="00A85B81"/>
    <w:rsid w:val="00A85BCD"/>
    <w:rsid w:val="00A85FDD"/>
    <w:rsid w:val="00A8670A"/>
    <w:rsid w:val="00A86AB0"/>
    <w:rsid w:val="00A870A1"/>
    <w:rsid w:val="00A9031A"/>
    <w:rsid w:val="00A90A47"/>
    <w:rsid w:val="00A9149D"/>
    <w:rsid w:val="00A91BD3"/>
    <w:rsid w:val="00A91F29"/>
    <w:rsid w:val="00A91F38"/>
    <w:rsid w:val="00A9236B"/>
    <w:rsid w:val="00A92665"/>
    <w:rsid w:val="00A9272B"/>
    <w:rsid w:val="00A927FA"/>
    <w:rsid w:val="00A928BE"/>
    <w:rsid w:val="00A92A5E"/>
    <w:rsid w:val="00A92A6B"/>
    <w:rsid w:val="00A92B1D"/>
    <w:rsid w:val="00A92C9A"/>
    <w:rsid w:val="00A93BEF"/>
    <w:rsid w:val="00A93FF9"/>
    <w:rsid w:val="00A9413F"/>
    <w:rsid w:val="00A94CA8"/>
    <w:rsid w:val="00A94D46"/>
    <w:rsid w:val="00A94E27"/>
    <w:rsid w:val="00A9578B"/>
    <w:rsid w:val="00A958E1"/>
    <w:rsid w:val="00A964B5"/>
    <w:rsid w:val="00A96D16"/>
    <w:rsid w:val="00A97201"/>
    <w:rsid w:val="00A9758B"/>
    <w:rsid w:val="00AA0073"/>
    <w:rsid w:val="00AA0087"/>
    <w:rsid w:val="00AA00AB"/>
    <w:rsid w:val="00AA0343"/>
    <w:rsid w:val="00AA0703"/>
    <w:rsid w:val="00AA0A57"/>
    <w:rsid w:val="00AA0E63"/>
    <w:rsid w:val="00AA1E41"/>
    <w:rsid w:val="00AA1F31"/>
    <w:rsid w:val="00AA214F"/>
    <w:rsid w:val="00AA2367"/>
    <w:rsid w:val="00AA2E93"/>
    <w:rsid w:val="00AA32A4"/>
    <w:rsid w:val="00AA3467"/>
    <w:rsid w:val="00AA3EA5"/>
    <w:rsid w:val="00AA4144"/>
    <w:rsid w:val="00AA4347"/>
    <w:rsid w:val="00AA436F"/>
    <w:rsid w:val="00AA463B"/>
    <w:rsid w:val="00AA4688"/>
    <w:rsid w:val="00AA4956"/>
    <w:rsid w:val="00AA4BCD"/>
    <w:rsid w:val="00AA4EEB"/>
    <w:rsid w:val="00AA55DC"/>
    <w:rsid w:val="00AA5A85"/>
    <w:rsid w:val="00AA5B57"/>
    <w:rsid w:val="00AA6669"/>
    <w:rsid w:val="00AA7348"/>
    <w:rsid w:val="00AB069D"/>
    <w:rsid w:val="00AB0A5F"/>
    <w:rsid w:val="00AB0AA0"/>
    <w:rsid w:val="00AB11C0"/>
    <w:rsid w:val="00AB163A"/>
    <w:rsid w:val="00AB1B5F"/>
    <w:rsid w:val="00AB1CA2"/>
    <w:rsid w:val="00AB23A5"/>
    <w:rsid w:val="00AB2CB6"/>
    <w:rsid w:val="00AB39A2"/>
    <w:rsid w:val="00AB3D46"/>
    <w:rsid w:val="00AB4834"/>
    <w:rsid w:val="00AB4998"/>
    <w:rsid w:val="00AB49E7"/>
    <w:rsid w:val="00AB4CCA"/>
    <w:rsid w:val="00AB50B1"/>
    <w:rsid w:val="00AB511A"/>
    <w:rsid w:val="00AB5335"/>
    <w:rsid w:val="00AB5372"/>
    <w:rsid w:val="00AB5444"/>
    <w:rsid w:val="00AB6415"/>
    <w:rsid w:val="00AB6EDB"/>
    <w:rsid w:val="00AB7001"/>
    <w:rsid w:val="00AB7533"/>
    <w:rsid w:val="00AB7706"/>
    <w:rsid w:val="00AC0086"/>
    <w:rsid w:val="00AC02DE"/>
    <w:rsid w:val="00AC079E"/>
    <w:rsid w:val="00AC0B2C"/>
    <w:rsid w:val="00AC0CA2"/>
    <w:rsid w:val="00AC0E67"/>
    <w:rsid w:val="00AC1233"/>
    <w:rsid w:val="00AC1A35"/>
    <w:rsid w:val="00AC1CEC"/>
    <w:rsid w:val="00AC21E0"/>
    <w:rsid w:val="00AC2250"/>
    <w:rsid w:val="00AC2300"/>
    <w:rsid w:val="00AC3522"/>
    <w:rsid w:val="00AC35CD"/>
    <w:rsid w:val="00AC3849"/>
    <w:rsid w:val="00AC399F"/>
    <w:rsid w:val="00AC4161"/>
    <w:rsid w:val="00AC5DEF"/>
    <w:rsid w:val="00AC5F28"/>
    <w:rsid w:val="00AC6720"/>
    <w:rsid w:val="00AC690D"/>
    <w:rsid w:val="00AC692F"/>
    <w:rsid w:val="00AC6C47"/>
    <w:rsid w:val="00AC6DAC"/>
    <w:rsid w:val="00AC6F6F"/>
    <w:rsid w:val="00AC72F3"/>
    <w:rsid w:val="00AC7602"/>
    <w:rsid w:val="00AC7D03"/>
    <w:rsid w:val="00AC7EBF"/>
    <w:rsid w:val="00AD1064"/>
    <w:rsid w:val="00AD10DB"/>
    <w:rsid w:val="00AD1302"/>
    <w:rsid w:val="00AD19EF"/>
    <w:rsid w:val="00AD2235"/>
    <w:rsid w:val="00AD26C4"/>
    <w:rsid w:val="00AD2702"/>
    <w:rsid w:val="00AD2E16"/>
    <w:rsid w:val="00AD4113"/>
    <w:rsid w:val="00AD4E5D"/>
    <w:rsid w:val="00AD5340"/>
    <w:rsid w:val="00AD5F93"/>
    <w:rsid w:val="00AD63A8"/>
    <w:rsid w:val="00AD63CD"/>
    <w:rsid w:val="00AD67A2"/>
    <w:rsid w:val="00AD6E1E"/>
    <w:rsid w:val="00AD6EDD"/>
    <w:rsid w:val="00AD74C5"/>
    <w:rsid w:val="00AD7808"/>
    <w:rsid w:val="00AD7864"/>
    <w:rsid w:val="00AD7BB5"/>
    <w:rsid w:val="00AD7E80"/>
    <w:rsid w:val="00AD7F6E"/>
    <w:rsid w:val="00AE0E67"/>
    <w:rsid w:val="00AE164F"/>
    <w:rsid w:val="00AE1AEE"/>
    <w:rsid w:val="00AE1B61"/>
    <w:rsid w:val="00AE1CF0"/>
    <w:rsid w:val="00AE1DFF"/>
    <w:rsid w:val="00AE1EF5"/>
    <w:rsid w:val="00AE2013"/>
    <w:rsid w:val="00AE25FD"/>
    <w:rsid w:val="00AE2D97"/>
    <w:rsid w:val="00AE35A4"/>
    <w:rsid w:val="00AE35C2"/>
    <w:rsid w:val="00AE3EE6"/>
    <w:rsid w:val="00AE4695"/>
    <w:rsid w:val="00AE499D"/>
    <w:rsid w:val="00AE524B"/>
    <w:rsid w:val="00AE54E0"/>
    <w:rsid w:val="00AE5765"/>
    <w:rsid w:val="00AE5844"/>
    <w:rsid w:val="00AE5AA2"/>
    <w:rsid w:val="00AE5B66"/>
    <w:rsid w:val="00AE66CF"/>
    <w:rsid w:val="00AE66D4"/>
    <w:rsid w:val="00AE6BEF"/>
    <w:rsid w:val="00AE7053"/>
    <w:rsid w:val="00AE726B"/>
    <w:rsid w:val="00AE7F42"/>
    <w:rsid w:val="00AF07FC"/>
    <w:rsid w:val="00AF0951"/>
    <w:rsid w:val="00AF117F"/>
    <w:rsid w:val="00AF147D"/>
    <w:rsid w:val="00AF1760"/>
    <w:rsid w:val="00AF1912"/>
    <w:rsid w:val="00AF1A75"/>
    <w:rsid w:val="00AF1D24"/>
    <w:rsid w:val="00AF24FB"/>
    <w:rsid w:val="00AF26C5"/>
    <w:rsid w:val="00AF2A84"/>
    <w:rsid w:val="00AF399F"/>
    <w:rsid w:val="00AF3CBC"/>
    <w:rsid w:val="00AF3F5C"/>
    <w:rsid w:val="00AF463F"/>
    <w:rsid w:val="00AF4654"/>
    <w:rsid w:val="00AF4A62"/>
    <w:rsid w:val="00AF4A78"/>
    <w:rsid w:val="00AF4BA1"/>
    <w:rsid w:val="00AF5445"/>
    <w:rsid w:val="00AF5566"/>
    <w:rsid w:val="00AF58F3"/>
    <w:rsid w:val="00AF5E37"/>
    <w:rsid w:val="00AF5E5B"/>
    <w:rsid w:val="00AF5E63"/>
    <w:rsid w:val="00AF638C"/>
    <w:rsid w:val="00AF679D"/>
    <w:rsid w:val="00AF6911"/>
    <w:rsid w:val="00AF717C"/>
    <w:rsid w:val="00AF757A"/>
    <w:rsid w:val="00AF7DFF"/>
    <w:rsid w:val="00AF7F29"/>
    <w:rsid w:val="00B00049"/>
    <w:rsid w:val="00B0017C"/>
    <w:rsid w:val="00B0134A"/>
    <w:rsid w:val="00B013A1"/>
    <w:rsid w:val="00B013DE"/>
    <w:rsid w:val="00B01C69"/>
    <w:rsid w:val="00B01C99"/>
    <w:rsid w:val="00B02724"/>
    <w:rsid w:val="00B02BC3"/>
    <w:rsid w:val="00B02DF7"/>
    <w:rsid w:val="00B02FF5"/>
    <w:rsid w:val="00B03343"/>
    <w:rsid w:val="00B03420"/>
    <w:rsid w:val="00B03665"/>
    <w:rsid w:val="00B03708"/>
    <w:rsid w:val="00B03809"/>
    <w:rsid w:val="00B03D8C"/>
    <w:rsid w:val="00B04249"/>
    <w:rsid w:val="00B046F5"/>
    <w:rsid w:val="00B0481D"/>
    <w:rsid w:val="00B0507F"/>
    <w:rsid w:val="00B053FD"/>
    <w:rsid w:val="00B05C0B"/>
    <w:rsid w:val="00B07115"/>
    <w:rsid w:val="00B079F5"/>
    <w:rsid w:val="00B1053B"/>
    <w:rsid w:val="00B10BD4"/>
    <w:rsid w:val="00B10D35"/>
    <w:rsid w:val="00B11012"/>
    <w:rsid w:val="00B1121D"/>
    <w:rsid w:val="00B11254"/>
    <w:rsid w:val="00B1179C"/>
    <w:rsid w:val="00B11ABD"/>
    <w:rsid w:val="00B11F7B"/>
    <w:rsid w:val="00B11FB6"/>
    <w:rsid w:val="00B1233A"/>
    <w:rsid w:val="00B12A4F"/>
    <w:rsid w:val="00B130E2"/>
    <w:rsid w:val="00B13216"/>
    <w:rsid w:val="00B1334C"/>
    <w:rsid w:val="00B13513"/>
    <w:rsid w:val="00B13740"/>
    <w:rsid w:val="00B13953"/>
    <w:rsid w:val="00B1523C"/>
    <w:rsid w:val="00B1539B"/>
    <w:rsid w:val="00B1573E"/>
    <w:rsid w:val="00B162F2"/>
    <w:rsid w:val="00B164DB"/>
    <w:rsid w:val="00B1659B"/>
    <w:rsid w:val="00B166C0"/>
    <w:rsid w:val="00B16CEA"/>
    <w:rsid w:val="00B16DD3"/>
    <w:rsid w:val="00B16E00"/>
    <w:rsid w:val="00B16EB9"/>
    <w:rsid w:val="00B17285"/>
    <w:rsid w:val="00B1731B"/>
    <w:rsid w:val="00B17985"/>
    <w:rsid w:val="00B1799E"/>
    <w:rsid w:val="00B17B28"/>
    <w:rsid w:val="00B20448"/>
    <w:rsid w:val="00B2064E"/>
    <w:rsid w:val="00B20974"/>
    <w:rsid w:val="00B20F4C"/>
    <w:rsid w:val="00B211B0"/>
    <w:rsid w:val="00B2129A"/>
    <w:rsid w:val="00B21A97"/>
    <w:rsid w:val="00B21D43"/>
    <w:rsid w:val="00B21F31"/>
    <w:rsid w:val="00B220CB"/>
    <w:rsid w:val="00B22551"/>
    <w:rsid w:val="00B226BD"/>
    <w:rsid w:val="00B2284B"/>
    <w:rsid w:val="00B22E95"/>
    <w:rsid w:val="00B23430"/>
    <w:rsid w:val="00B23B26"/>
    <w:rsid w:val="00B23E26"/>
    <w:rsid w:val="00B244A4"/>
    <w:rsid w:val="00B24799"/>
    <w:rsid w:val="00B24C79"/>
    <w:rsid w:val="00B24EEF"/>
    <w:rsid w:val="00B24F90"/>
    <w:rsid w:val="00B2576F"/>
    <w:rsid w:val="00B258FD"/>
    <w:rsid w:val="00B259C1"/>
    <w:rsid w:val="00B25A8A"/>
    <w:rsid w:val="00B26621"/>
    <w:rsid w:val="00B26928"/>
    <w:rsid w:val="00B26B16"/>
    <w:rsid w:val="00B26C1B"/>
    <w:rsid w:val="00B26EB3"/>
    <w:rsid w:val="00B270A1"/>
    <w:rsid w:val="00B274DB"/>
    <w:rsid w:val="00B27542"/>
    <w:rsid w:val="00B27C80"/>
    <w:rsid w:val="00B27F3C"/>
    <w:rsid w:val="00B309B3"/>
    <w:rsid w:val="00B30A7A"/>
    <w:rsid w:val="00B30E20"/>
    <w:rsid w:val="00B321D4"/>
    <w:rsid w:val="00B32369"/>
    <w:rsid w:val="00B32D0F"/>
    <w:rsid w:val="00B32D90"/>
    <w:rsid w:val="00B3305C"/>
    <w:rsid w:val="00B338B1"/>
    <w:rsid w:val="00B33AAB"/>
    <w:rsid w:val="00B33BA6"/>
    <w:rsid w:val="00B33D43"/>
    <w:rsid w:val="00B3450A"/>
    <w:rsid w:val="00B34C39"/>
    <w:rsid w:val="00B34F7A"/>
    <w:rsid w:val="00B34FC7"/>
    <w:rsid w:val="00B359A8"/>
    <w:rsid w:val="00B35C2F"/>
    <w:rsid w:val="00B35F22"/>
    <w:rsid w:val="00B36727"/>
    <w:rsid w:val="00B37822"/>
    <w:rsid w:val="00B37F61"/>
    <w:rsid w:val="00B402C3"/>
    <w:rsid w:val="00B40533"/>
    <w:rsid w:val="00B4172F"/>
    <w:rsid w:val="00B4175F"/>
    <w:rsid w:val="00B417CA"/>
    <w:rsid w:val="00B4183C"/>
    <w:rsid w:val="00B41FAE"/>
    <w:rsid w:val="00B42432"/>
    <w:rsid w:val="00B42B9C"/>
    <w:rsid w:val="00B431BB"/>
    <w:rsid w:val="00B437A8"/>
    <w:rsid w:val="00B43BD8"/>
    <w:rsid w:val="00B43DC4"/>
    <w:rsid w:val="00B441EF"/>
    <w:rsid w:val="00B442E2"/>
    <w:rsid w:val="00B443AB"/>
    <w:rsid w:val="00B44401"/>
    <w:rsid w:val="00B4475C"/>
    <w:rsid w:val="00B44785"/>
    <w:rsid w:val="00B44BEB"/>
    <w:rsid w:val="00B45312"/>
    <w:rsid w:val="00B459B0"/>
    <w:rsid w:val="00B45D24"/>
    <w:rsid w:val="00B45EC2"/>
    <w:rsid w:val="00B47624"/>
    <w:rsid w:val="00B50238"/>
    <w:rsid w:val="00B505F2"/>
    <w:rsid w:val="00B508CF"/>
    <w:rsid w:val="00B512E3"/>
    <w:rsid w:val="00B514FB"/>
    <w:rsid w:val="00B51D60"/>
    <w:rsid w:val="00B51E12"/>
    <w:rsid w:val="00B51E30"/>
    <w:rsid w:val="00B52559"/>
    <w:rsid w:val="00B527C0"/>
    <w:rsid w:val="00B52C1D"/>
    <w:rsid w:val="00B53206"/>
    <w:rsid w:val="00B53488"/>
    <w:rsid w:val="00B53D79"/>
    <w:rsid w:val="00B53F68"/>
    <w:rsid w:val="00B54953"/>
    <w:rsid w:val="00B54C51"/>
    <w:rsid w:val="00B55269"/>
    <w:rsid w:val="00B553A5"/>
    <w:rsid w:val="00B554A8"/>
    <w:rsid w:val="00B55665"/>
    <w:rsid w:val="00B55A28"/>
    <w:rsid w:val="00B55FC3"/>
    <w:rsid w:val="00B560A3"/>
    <w:rsid w:val="00B5653D"/>
    <w:rsid w:val="00B56E7D"/>
    <w:rsid w:val="00B574E7"/>
    <w:rsid w:val="00B57B1D"/>
    <w:rsid w:val="00B57C04"/>
    <w:rsid w:val="00B57D7E"/>
    <w:rsid w:val="00B6031E"/>
    <w:rsid w:val="00B6040C"/>
    <w:rsid w:val="00B604DA"/>
    <w:rsid w:val="00B605DB"/>
    <w:rsid w:val="00B607B9"/>
    <w:rsid w:val="00B60B11"/>
    <w:rsid w:val="00B611D1"/>
    <w:rsid w:val="00B615DD"/>
    <w:rsid w:val="00B6197B"/>
    <w:rsid w:val="00B61BB4"/>
    <w:rsid w:val="00B61C4D"/>
    <w:rsid w:val="00B61F90"/>
    <w:rsid w:val="00B62A91"/>
    <w:rsid w:val="00B62CBF"/>
    <w:rsid w:val="00B630FD"/>
    <w:rsid w:val="00B634E1"/>
    <w:rsid w:val="00B63607"/>
    <w:rsid w:val="00B63F25"/>
    <w:rsid w:val="00B6474D"/>
    <w:rsid w:val="00B655EF"/>
    <w:rsid w:val="00B65CC3"/>
    <w:rsid w:val="00B65D07"/>
    <w:rsid w:val="00B669A2"/>
    <w:rsid w:val="00B66CB4"/>
    <w:rsid w:val="00B6700B"/>
    <w:rsid w:val="00B670B1"/>
    <w:rsid w:val="00B67309"/>
    <w:rsid w:val="00B67324"/>
    <w:rsid w:val="00B67423"/>
    <w:rsid w:val="00B67EED"/>
    <w:rsid w:val="00B70425"/>
    <w:rsid w:val="00B70473"/>
    <w:rsid w:val="00B70A5A"/>
    <w:rsid w:val="00B70B6B"/>
    <w:rsid w:val="00B70EFA"/>
    <w:rsid w:val="00B70FEF"/>
    <w:rsid w:val="00B7196B"/>
    <w:rsid w:val="00B71EDD"/>
    <w:rsid w:val="00B71F98"/>
    <w:rsid w:val="00B723B2"/>
    <w:rsid w:val="00B72641"/>
    <w:rsid w:val="00B7276D"/>
    <w:rsid w:val="00B72D3B"/>
    <w:rsid w:val="00B72D68"/>
    <w:rsid w:val="00B730FB"/>
    <w:rsid w:val="00B733E1"/>
    <w:rsid w:val="00B73660"/>
    <w:rsid w:val="00B73AEF"/>
    <w:rsid w:val="00B73E80"/>
    <w:rsid w:val="00B74336"/>
    <w:rsid w:val="00B74A7A"/>
    <w:rsid w:val="00B7519C"/>
    <w:rsid w:val="00B752C5"/>
    <w:rsid w:val="00B758A5"/>
    <w:rsid w:val="00B767A7"/>
    <w:rsid w:val="00B76816"/>
    <w:rsid w:val="00B76EAA"/>
    <w:rsid w:val="00B76F8A"/>
    <w:rsid w:val="00B77368"/>
    <w:rsid w:val="00B777F4"/>
    <w:rsid w:val="00B778C5"/>
    <w:rsid w:val="00B77BFD"/>
    <w:rsid w:val="00B77C18"/>
    <w:rsid w:val="00B803E1"/>
    <w:rsid w:val="00B804D8"/>
    <w:rsid w:val="00B8056C"/>
    <w:rsid w:val="00B807E1"/>
    <w:rsid w:val="00B808B4"/>
    <w:rsid w:val="00B80A78"/>
    <w:rsid w:val="00B80DAD"/>
    <w:rsid w:val="00B80F8A"/>
    <w:rsid w:val="00B80FD9"/>
    <w:rsid w:val="00B8125A"/>
    <w:rsid w:val="00B812A4"/>
    <w:rsid w:val="00B81819"/>
    <w:rsid w:val="00B819FF"/>
    <w:rsid w:val="00B81A63"/>
    <w:rsid w:val="00B81B4A"/>
    <w:rsid w:val="00B81D1C"/>
    <w:rsid w:val="00B81EAE"/>
    <w:rsid w:val="00B81F66"/>
    <w:rsid w:val="00B8289A"/>
    <w:rsid w:val="00B82AAE"/>
    <w:rsid w:val="00B82C21"/>
    <w:rsid w:val="00B82F72"/>
    <w:rsid w:val="00B83B9D"/>
    <w:rsid w:val="00B83E3D"/>
    <w:rsid w:val="00B83F79"/>
    <w:rsid w:val="00B8443D"/>
    <w:rsid w:val="00B8479E"/>
    <w:rsid w:val="00B84839"/>
    <w:rsid w:val="00B849D0"/>
    <w:rsid w:val="00B85259"/>
    <w:rsid w:val="00B855FF"/>
    <w:rsid w:val="00B85810"/>
    <w:rsid w:val="00B8585C"/>
    <w:rsid w:val="00B85993"/>
    <w:rsid w:val="00B85B5D"/>
    <w:rsid w:val="00B85C7F"/>
    <w:rsid w:val="00B85F29"/>
    <w:rsid w:val="00B861ED"/>
    <w:rsid w:val="00B869F2"/>
    <w:rsid w:val="00B86A6B"/>
    <w:rsid w:val="00B86B87"/>
    <w:rsid w:val="00B87069"/>
    <w:rsid w:val="00B87614"/>
    <w:rsid w:val="00B90353"/>
    <w:rsid w:val="00B90923"/>
    <w:rsid w:val="00B909D5"/>
    <w:rsid w:val="00B909FB"/>
    <w:rsid w:val="00B912D5"/>
    <w:rsid w:val="00B9132A"/>
    <w:rsid w:val="00B91816"/>
    <w:rsid w:val="00B91FBC"/>
    <w:rsid w:val="00B92432"/>
    <w:rsid w:val="00B9287E"/>
    <w:rsid w:val="00B92D69"/>
    <w:rsid w:val="00B930AE"/>
    <w:rsid w:val="00B931A3"/>
    <w:rsid w:val="00B93307"/>
    <w:rsid w:val="00B93A99"/>
    <w:rsid w:val="00B94D7F"/>
    <w:rsid w:val="00B94F4C"/>
    <w:rsid w:val="00B95303"/>
    <w:rsid w:val="00B953A3"/>
    <w:rsid w:val="00B9554F"/>
    <w:rsid w:val="00B959DF"/>
    <w:rsid w:val="00B95CC1"/>
    <w:rsid w:val="00B95DEE"/>
    <w:rsid w:val="00B968ED"/>
    <w:rsid w:val="00B96B4F"/>
    <w:rsid w:val="00B970D0"/>
    <w:rsid w:val="00B97439"/>
    <w:rsid w:val="00B976D1"/>
    <w:rsid w:val="00B97E95"/>
    <w:rsid w:val="00BA00E1"/>
    <w:rsid w:val="00BA0661"/>
    <w:rsid w:val="00BA071D"/>
    <w:rsid w:val="00BA0BE4"/>
    <w:rsid w:val="00BA1750"/>
    <w:rsid w:val="00BA200B"/>
    <w:rsid w:val="00BA20CE"/>
    <w:rsid w:val="00BA2CC7"/>
    <w:rsid w:val="00BA2DD0"/>
    <w:rsid w:val="00BA2E9C"/>
    <w:rsid w:val="00BA323E"/>
    <w:rsid w:val="00BA346C"/>
    <w:rsid w:val="00BA3615"/>
    <w:rsid w:val="00BA3AC3"/>
    <w:rsid w:val="00BA3D71"/>
    <w:rsid w:val="00BA3E3F"/>
    <w:rsid w:val="00BA4E50"/>
    <w:rsid w:val="00BA534B"/>
    <w:rsid w:val="00BA58A9"/>
    <w:rsid w:val="00BA5920"/>
    <w:rsid w:val="00BA6526"/>
    <w:rsid w:val="00BA68B3"/>
    <w:rsid w:val="00BA6F16"/>
    <w:rsid w:val="00BA713E"/>
    <w:rsid w:val="00BA7517"/>
    <w:rsid w:val="00BA764D"/>
    <w:rsid w:val="00BA7AFB"/>
    <w:rsid w:val="00BA7C4B"/>
    <w:rsid w:val="00BA7CBE"/>
    <w:rsid w:val="00BA7E7B"/>
    <w:rsid w:val="00BA7F75"/>
    <w:rsid w:val="00BA7FDA"/>
    <w:rsid w:val="00BB025D"/>
    <w:rsid w:val="00BB0CF9"/>
    <w:rsid w:val="00BB140E"/>
    <w:rsid w:val="00BB14C2"/>
    <w:rsid w:val="00BB15D7"/>
    <w:rsid w:val="00BB1615"/>
    <w:rsid w:val="00BB1666"/>
    <w:rsid w:val="00BB1864"/>
    <w:rsid w:val="00BB1D4B"/>
    <w:rsid w:val="00BB307C"/>
    <w:rsid w:val="00BB34A9"/>
    <w:rsid w:val="00BB37DC"/>
    <w:rsid w:val="00BB3EE2"/>
    <w:rsid w:val="00BB42A6"/>
    <w:rsid w:val="00BB45EF"/>
    <w:rsid w:val="00BB4704"/>
    <w:rsid w:val="00BB4F6C"/>
    <w:rsid w:val="00BB515E"/>
    <w:rsid w:val="00BB52FA"/>
    <w:rsid w:val="00BB57CC"/>
    <w:rsid w:val="00BB5CD9"/>
    <w:rsid w:val="00BB608C"/>
    <w:rsid w:val="00BB62C8"/>
    <w:rsid w:val="00BB630B"/>
    <w:rsid w:val="00BB69CE"/>
    <w:rsid w:val="00BB6A13"/>
    <w:rsid w:val="00BB6FCE"/>
    <w:rsid w:val="00BB71ED"/>
    <w:rsid w:val="00BB737A"/>
    <w:rsid w:val="00BB7811"/>
    <w:rsid w:val="00BB7F54"/>
    <w:rsid w:val="00BC0475"/>
    <w:rsid w:val="00BC04B7"/>
    <w:rsid w:val="00BC089B"/>
    <w:rsid w:val="00BC0E6F"/>
    <w:rsid w:val="00BC1094"/>
    <w:rsid w:val="00BC1213"/>
    <w:rsid w:val="00BC12CC"/>
    <w:rsid w:val="00BC1611"/>
    <w:rsid w:val="00BC18EC"/>
    <w:rsid w:val="00BC26EF"/>
    <w:rsid w:val="00BC2B9B"/>
    <w:rsid w:val="00BC3832"/>
    <w:rsid w:val="00BC3EE4"/>
    <w:rsid w:val="00BC456F"/>
    <w:rsid w:val="00BC4603"/>
    <w:rsid w:val="00BC4A14"/>
    <w:rsid w:val="00BC4B0C"/>
    <w:rsid w:val="00BC4CA4"/>
    <w:rsid w:val="00BC4D51"/>
    <w:rsid w:val="00BC4E7B"/>
    <w:rsid w:val="00BC544E"/>
    <w:rsid w:val="00BC642E"/>
    <w:rsid w:val="00BC6562"/>
    <w:rsid w:val="00BC6726"/>
    <w:rsid w:val="00BC6B86"/>
    <w:rsid w:val="00BC7075"/>
    <w:rsid w:val="00BC7502"/>
    <w:rsid w:val="00BC751C"/>
    <w:rsid w:val="00BC7A6B"/>
    <w:rsid w:val="00BC7BBD"/>
    <w:rsid w:val="00BC7CFA"/>
    <w:rsid w:val="00BC7EF3"/>
    <w:rsid w:val="00BD0620"/>
    <w:rsid w:val="00BD06BD"/>
    <w:rsid w:val="00BD0752"/>
    <w:rsid w:val="00BD0B73"/>
    <w:rsid w:val="00BD0E71"/>
    <w:rsid w:val="00BD0EC3"/>
    <w:rsid w:val="00BD104C"/>
    <w:rsid w:val="00BD1237"/>
    <w:rsid w:val="00BD2511"/>
    <w:rsid w:val="00BD2850"/>
    <w:rsid w:val="00BD2B1D"/>
    <w:rsid w:val="00BD3FE4"/>
    <w:rsid w:val="00BD41BC"/>
    <w:rsid w:val="00BD50BD"/>
    <w:rsid w:val="00BD5523"/>
    <w:rsid w:val="00BD62EE"/>
    <w:rsid w:val="00BD68AF"/>
    <w:rsid w:val="00BD715B"/>
    <w:rsid w:val="00BD7A1F"/>
    <w:rsid w:val="00BD7D1C"/>
    <w:rsid w:val="00BE02AE"/>
    <w:rsid w:val="00BE0FCF"/>
    <w:rsid w:val="00BE1123"/>
    <w:rsid w:val="00BE1764"/>
    <w:rsid w:val="00BE198D"/>
    <w:rsid w:val="00BE1CAC"/>
    <w:rsid w:val="00BE1E0F"/>
    <w:rsid w:val="00BE2086"/>
    <w:rsid w:val="00BE2188"/>
    <w:rsid w:val="00BE2882"/>
    <w:rsid w:val="00BE2F0E"/>
    <w:rsid w:val="00BE33A4"/>
    <w:rsid w:val="00BE33D2"/>
    <w:rsid w:val="00BE37A0"/>
    <w:rsid w:val="00BE39B6"/>
    <w:rsid w:val="00BE3C37"/>
    <w:rsid w:val="00BE43C8"/>
    <w:rsid w:val="00BE458D"/>
    <w:rsid w:val="00BE4C66"/>
    <w:rsid w:val="00BE5D99"/>
    <w:rsid w:val="00BE5DFB"/>
    <w:rsid w:val="00BE6344"/>
    <w:rsid w:val="00BE727D"/>
    <w:rsid w:val="00BE7315"/>
    <w:rsid w:val="00BE74EA"/>
    <w:rsid w:val="00BE7A89"/>
    <w:rsid w:val="00BF0277"/>
    <w:rsid w:val="00BF0339"/>
    <w:rsid w:val="00BF03BA"/>
    <w:rsid w:val="00BF0787"/>
    <w:rsid w:val="00BF0D6C"/>
    <w:rsid w:val="00BF17A2"/>
    <w:rsid w:val="00BF1948"/>
    <w:rsid w:val="00BF1E55"/>
    <w:rsid w:val="00BF2A9B"/>
    <w:rsid w:val="00BF31EA"/>
    <w:rsid w:val="00BF339E"/>
    <w:rsid w:val="00BF3676"/>
    <w:rsid w:val="00BF37F4"/>
    <w:rsid w:val="00BF39F8"/>
    <w:rsid w:val="00BF3AB0"/>
    <w:rsid w:val="00BF3C16"/>
    <w:rsid w:val="00BF415E"/>
    <w:rsid w:val="00BF480F"/>
    <w:rsid w:val="00BF4B67"/>
    <w:rsid w:val="00BF4C3D"/>
    <w:rsid w:val="00BF5236"/>
    <w:rsid w:val="00BF5650"/>
    <w:rsid w:val="00BF59F4"/>
    <w:rsid w:val="00BF6141"/>
    <w:rsid w:val="00BF6607"/>
    <w:rsid w:val="00BF6749"/>
    <w:rsid w:val="00BF67E2"/>
    <w:rsid w:val="00BF6A1D"/>
    <w:rsid w:val="00BF6BA0"/>
    <w:rsid w:val="00BF6D2B"/>
    <w:rsid w:val="00BF6D65"/>
    <w:rsid w:val="00BF711C"/>
    <w:rsid w:val="00BF7E55"/>
    <w:rsid w:val="00C005CE"/>
    <w:rsid w:val="00C00743"/>
    <w:rsid w:val="00C00C8F"/>
    <w:rsid w:val="00C012BC"/>
    <w:rsid w:val="00C017DA"/>
    <w:rsid w:val="00C0181B"/>
    <w:rsid w:val="00C031BB"/>
    <w:rsid w:val="00C031D9"/>
    <w:rsid w:val="00C035F9"/>
    <w:rsid w:val="00C03A1A"/>
    <w:rsid w:val="00C03F9F"/>
    <w:rsid w:val="00C0457E"/>
    <w:rsid w:val="00C049BA"/>
    <w:rsid w:val="00C04FE2"/>
    <w:rsid w:val="00C05398"/>
    <w:rsid w:val="00C0553C"/>
    <w:rsid w:val="00C05594"/>
    <w:rsid w:val="00C05E6A"/>
    <w:rsid w:val="00C067CD"/>
    <w:rsid w:val="00C06921"/>
    <w:rsid w:val="00C06BF8"/>
    <w:rsid w:val="00C06CF9"/>
    <w:rsid w:val="00C06FED"/>
    <w:rsid w:val="00C07086"/>
    <w:rsid w:val="00C0727B"/>
    <w:rsid w:val="00C07DB7"/>
    <w:rsid w:val="00C1173C"/>
    <w:rsid w:val="00C11DB6"/>
    <w:rsid w:val="00C12451"/>
    <w:rsid w:val="00C125CA"/>
    <w:rsid w:val="00C13207"/>
    <w:rsid w:val="00C1331A"/>
    <w:rsid w:val="00C136D5"/>
    <w:rsid w:val="00C137AE"/>
    <w:rsid w:val="00C138A9"/>
    <w:rsid w:val="00C141EE"/>
    <w:rsid w:val="00C14325"/>
    <w:rsid w:val="00C14578"/>
    <w:rsid w:val="00C14B2E"/>
    <w:rsid w:val="00C1515D"/>
    <w:rsid w:val="00C15BE3"/>
    <w:rsid w:val="00C15E35"/>
    <w:rsid w:val="00C15FDE"/>
    <w:rsid w:val="00C1698C"/>
    <w:rsid w:val="00C1798C"/>
    <w:rsid w:val="00C17B7B"/>
    <w:rsid w:val="00C17E1E"/>
    <w:rsid w:val="00C17EB1"/>
    <w:rsid w:val="00C17EE9"/>
    <w:rsid w:val="00C20118"/>
    <w:rsid w:val="00C201DB"/>
    <w:rsid w:val="00C2037B"/>
    <w:rsid w:val="00C20A19"/>
    <w:rsid w:val="00C215EC"/>
    <w:rsid w:val="00C218E1"/>
    <w:rsid w:val="00C2193E"/>
    <w:rsid w:val="00C21AF0"/>
    <w:rsid w:val="00C21DE3"/>
    <w:rsid w:val="00C220CA"/>
    <w:rsid w:val="00C221CC"/>
    <w:rsid w:val="00C221CE"/>
    <w:rsid w:val="00C2230B"/>
    <w:rsid w:val="00C22C82"/>
    <w:rsid w:val="00C22F58"/>
    <w:rsid w:val="00C23516"/>
    <w:rsid w:val="00C235A4"/>
    <w:rsid w:val="00C2402C"/>
    <w:rsid w:val="00C24647"/>
    <w:rsid w:val="00C24C08"/>
    <w:rsid w:val="00C24D05"/>
    <w:rsid w:val="00C2521A"/>
    <w:rsid w:val="00C26568"/>
    <w:rsid w:val="00C26B5C"/>
    <w:rsid w:val="00C26C2A"/>
    <w:rsid w:val="00C26E1D"/>
    <w:rsid w:val="00C26E44"/>
    <w:rsid w:val="00C275A8"/>
    <w:rsid w:val="00C30379"/>
    <w:rsid w:val="00C30963"/>
    <w:rsid w:val="00C30DD1"/>
    <w:rsid w:val="00C314A2"/>
    <w:rsid w:val="00C31C38"/>
    <w:rsid w:val="00C31F19"/>
    <w:rsid w:val="00C322CF"/>
    <w:rsid w:val="00C32549"/>
    <w:rsid w:val="00C3303F"/>
    <w:rsid w:val="00C33058"/>
    <w:rsid w:val="00C3314D"/>
    <w:rsid w:val="00C333F6"/>
    <w:rsid w:val="00C33737"/>
    <w:rsid w:val="00C337A4"/>
    <w:rsid w:val="00C33980"/>
    <w:rsid w:val="00C33E5A"/>
    <w:rsid w:val="00C3404A"/>
    <w:rsid w:val="00C34139"/>
    <w:rsid w:val="00C34193"/>
    <w:rsid w:val="00C35218"/>
    <w:rsid w:val="00C35804"/>
    <w:rsid w:val="00C35AFA"/>
    <w:rsid w:val="00C361AA"/>
    <w:rsid w:val="00C36420"/>
    <w:rsid w:val="00C36426"/>
    <w:rsid w:val="00C36700"/>
    <w:rsid w:val="00C369EA"/>
    <w:rsid w:val="00C3721E"/>
    <w:rsid w:val="00C37223"/>
    <w:rsid w:val="00C373F6"/>
    <w:rsid w:val="00C37517"/>
    <w:rsid w:val="00C3756D"/>
    <w:rsid w:val="00C37663"/>
    <w:rsid w:val="00C40533"/>
    <w:rsid w:val="00C40595"/>
    <w:rsid w:val="00C406F8"/>
    <w:rsid w:val="00C4159D"/>
    <w:rsid w:val="00C41661"/>
    <w:rsid w:val="00C41BE8"/>
    <w:rsid w:val="00C41C4F"/>
    <w:rsid w:val="00C41E4A"/>
    <w:rsid w:val="00C430A2"/>
    <w:rsid w:val="00C430A7"/>
    <w:rsid w:val="00C4353B"/>
    <w:rsid w:val="00C43954"/>
    <w:rsid w:val="00C43B49"/>
    <w:rsid w:val="00C43DA2"/>
    <w:rsid w:val="00C44130"/>
    <w:rsid w:val="00C4413C"/>
    <w:rsid w:val="00C44993"/>
    <w:rsid w:val="00C4521D"/>
    <w:rsid w:val="00C4607A"/>
    <w:rsid w:val="00C46147"/>
    <w:rsid w:val="00C462C9"/>
    <w:rsid w:val="00C46BB0"/>
    <w:rsid w:val="00C46C52"/>
    <w:rsid w:val="00C470CF"/>
    <w:rsid w:val="00C47279"/>
    <w:rsid w:val="00C475D0"/>
    <w:rsid w:val="00C475DA"/>
    <w:rsid w:val="00C47AD7"/>
    <w:rsid w:val="00C50267"/>
    <w:rsid w:val="00C50B54"/>
    <w:rsid w:val="00C511D4"/>
    <w:rsid w:val="00C51B0C"/>
    <w:rsid w:val="00C51E00"/>
    <w:rsid w:val="00C520CA"/>
    <w:rsid w:val="00C52F7D"/>
    <w:rsid w:val="00C53954"/>
    <w:rsid w:val="00C53B25"/>
    <w:rsid w:val="00C53D30"/>
    <w:rsid w:val="00C5416E"/>
    <w:rsid w:val="00C5488B"/>
    <w:rsid w:val="00C55465"/>
    <w:rsid w:val="00C55795"/>
    <w:rsid w:val="00C55E15"/>
    <w:rsid w:val="00C564EB"/>
    <w:rsid w:val="00C56E68"/>
    <w:rsid w:val="00C5757A"/>
    <w:rsid w:val="00C57594"/>
    <w:rsid w:val="00C575DD"/>
    <w:rsid w:val="00C57818"/>
    <w:rsid w:val="00C60033"/>
    <w:rsid w:val="00C60176"/>
    <w:rsid w:val="00C60698"/>
    <w:rsid w:val="00C6081B"/>
    <w:rsid w:val="00C60B96"/>
    <w:rsid w:val="00C61FEB"/>
    <w:rsid w:val="00C62048"/>
    <w:rsid w:val="00C625F0"/>
    <w:rsid w:val="00C62703"/>
    <w:rsid w:val="00C6273C"/>
    <w:rsid w:val="00C62AB9"/>
    <w:rsid w:val="00C62E63"/>
    <w:rsid w:val="00C63008"/>
    <w:rsid w:val="00C634A0"/>
    <w:rsid w:val="00C6357E"/>
    <w:rsid w:val="00C63B42"/>
    <w:rsid w:val="00C64131"/>
    <w:rsid w:val="00C6423C"/>
    <w:rsid w:val="00C646C4"/>
    <w:rsid w:val="00C65BF4"/>
    <w:rsid w:val="00C666A2"/>
    <w:rsid w:val="00C6682F"/>
    <w:rsid w:val="00C6696F"/>
    <w:rsid w:val="00C66C49"/>
    <w:rsid w:val="00C66E67"/>
    <w:rsid w:val="00C676E4"/>
    <w:rsid w:val="00C6781B"/>
    <w:rsid w:val="00C705B3"/>
    <w:rsid w:val="00C705C0"/>
    <w:rsid w:val="00C70A52"/>
    <w:rsid w:val="00C70A93"/>
    <w:rsid w:val="00C71289"/>
    <w:rsid w:val="00C7153C"/>
    <w:rsid w:val="00C71970"/>
    <w:rsid w:val="00C72243"/>
    <w:rsid w:val="00C72889"/>
    <w:rsid w:val="00C7325D"/>
    <w:rsid w:val="00C73481"/>
    <w:rsid w:val="00C734AF"/>
    <w:rsid w:val="00C73E81"/>
    <w:rsid w:val="00C73F1C"/>
    <w:rsid w:val="00C74391"/>
    <w:rsid w:val="00C747B2"/>
    <w:rsid w:val="00C74AB5"/>
    <w:rsid w:val="00C74B7B"/>
    <w:rsid w:val="00C74CC7"/>
    <w:rsid w:val="00C75152"/>
    <w:rsid w:val="00C75419"/>
    <w:rsid w:val="00C757B3"/>
    <w:rsid w:val="00C75863"/>
    <w:rsid w:val="00C75AA4"/>
    <w:rsid w:val="00C75CF3"/>
    <w:rsid w:val="00C75D23"/>
    <w:rsid w:val="00C75FD4"/>
    <w:rsid w:val="00C766B7"/>
    <w:rsid w:val="00C76D87"/>
    <w:rsid w:val="00C77CE2"/>
    <w:rsid w:val="00C77E6F"/>
    <w:rsid w:val="00C80567"/>
    <w:rsid w:val="00C809AD"/>
    <w:rsid w:val="00C81258"/>
    <w:rsid w:val="00C815BB"/>
    <w:rsid w:val="00C81D87"/>
    <w:rsid w:val="00C81DD1"/>
    <w:rsid w:val="00C82789"/>
    <w:rsid w:val="00C8328D"/>
    <w:rsid w:val="00C83CA4"/>
    <w:rsid w:val="00C83E37"/>
    <w:rsid w:val="00C84297"/>
    <w:rsid w:val="00C843E5"/>
    <w:rsid w:val="00C849B2"/>
    <w:rsid w:val="00C84A1F"/>
    <w:rsid w:val="00C84BD5"/>
    <w:rsid w:val="00C852E8"/>
    <w:rsid w:val="00C852F1"/>
    <w:rsid w:val="00C85D47"/>
    <w:rsid w:val="00C8678F"/>
    <w:rsid w:val="00C869CF"/>
    <w:rsid w:val="00C86DC0"/>
    <w:rsid w:val="00C87155"/>
    <w:rsid w:val="00C87203"/>
    <w:rsid w:val="00C90251"/>
    <w:rsid w:val="00C90395"/>
    <w:rsid w:val="00C90519"/>
    <w:rsid w:val="00C909AF"/>
    <w:rsid w:val="00C90BB7"/>
    <w:rsid w:val="00C90C83"/>
    <w:rsid w:val="00C90CD0"/>
    <w:rsid w:val="00C91425"/>
    <w:rsid w:val="00C91550"/>
    <w:rsid w:val="00C91620"/>
    <w:rsid w:val="00C91A26"/>
    <w:rsid w:val="00C91A72"/>
    <w:rsid w:val="00C92490"/>
    <w:rsid w:val="00C927DF"/>
    <w:rsid w:val="00C92998"/>
    <w:rsid w:val="00C92A29"/>
    <w:rsid w:val="00C92A31"/>
    <w:rsid w:val="00C92B76"/>
    <w:rsid w:val="00C93ED8"/>
    <w:rsid w:val="00C93F8C"/>
    <w:rsid w:val="00C941F9"/>
    <w:rsid w:val="00C944DB"/>
    <w:rsid w:val="00C947AC"/>
    <w:rsid w:val="00C9498C"/>
    <w:rsid w:val="00C94DE6"/>
    <w:rsid w:val="00C94F97"/>
    <w:rsid w:val="00C95330"/>
    <w:rsid w:val="00C953D6"/>
    <w:rsid w:val="00C957DB"/>
    <w:rsid w:val="00C96CA9"/>
    <w:rsid w:val="00C96CB2"/>
    <w:rsid w:val="00C96F37"/>
    <w:rsid w:val="00C9706A"/>
    <w:rsid w:val="00C97897"/>
    <w:rsid w:val="00CA02BA"/>
    <w:rsid w:val="00CA02F2"/>
    <w:rsid w:val="00CA0560"/>
    <w:rsid w:val="00CA0619"/>
    <w:rsid w:val="00CA0811"/>
    <w:rsid w:val="00CA0B18"/>
    <w:rsid w:val="00CA0E47"/>
    <w:rsid w:val="00CA10F6"/>
    <w:rsid w:val="00CA1553"/>
    <w:rsid w:val="00CA16EE"/>
    <w:rsid w:val="00CA210D"/>
    <w:rsid w:val="00CA228A"/>
    <w:rsid w:val="00CA2616"/>
    <w:rsid w:val="00CA262F"/>
    <w:rsid w:val="00CA26D6"/>
    <w:rsid w:val="00CA2858"/>
    <w:rsid w:val="00CA3093"/>
    <w:rsid w:val="00CA3472"/>
    <w:rsid w:val="00CA4897"/>
    <w:rsid w:val="00CA519D"/>
    <w:rsid w:val="00CA56C8"/>
    <w:rsid w:val="00CA5D00"/>
    <w:rsid w:val="00CA6F73"/>
    <w:rsid w:val="00CA6F7E"/>
    <w:rsid w:val="00CA7374"/>
    <w:rsid w:val="00CA77F6"/>
    <w:rsid w:val="00CA79B2"/>
    <w:rsid w:val="00CA7FE1"/>
    <w:rsid w:val="00CB0411"/>
    <w:rsid w:val="00CB04F1"/>
    <w:rsid w:val="00CB05E2"/>
    <w:rsid w:val="00CB09E9"/>
    <w:rsid w:val="00CB0A16"/>
    <w:rsid w:val="00CB0FD3"/>
    <w:rsid w:val="00CB1B32"/>
    <w:rsid w:val="00CB23BD"/>
    <w:rsid w:val="00CB2722"/>
    <w:rsid w:val="00CB272E"/>
    <w:rsid w:val="00CB2764"/>
    <w:rsid w:val="00CB27B3"/>
    <w:rsid w:val="00CB2C96"/>
    <w:rsid w:val="00CB2CFC"/>
    <w:rsid w:val="00CB2E7E"/>
    <w:rsid w:val="00CB3003"/>
    <w:rsid w:val="00CB3260"/>
    <w:rsid w:val="00CB3B45"/>
    <w:rsid w:val="00CB3F32"/>
    <w:rsid w:val="00CB40C2"/>
    <w:rsid w:val="00CB4966"/>
    <w:rsid w:val="00CB4A9C"/>
    <w:rsid w:val="00CB5237"/>
    <w:rsid w:val="00CB5241"/>
    <w:rsid w:val="00CB567D"/>
    <w:rsid w:val="00CB597D"/>
    <w:rsid w:val="00CB5C71"/>
    <w:rsid w:val="00CB5E6B"/>
    <w:rsid w:val="00CB63FE"/>
    <w:rsid w:val="00CB6E32"/>
    <w:rsid w:val="00CB6F26"/>
    <w:rsid w:val="00CB720C"/>
    <w:rsid w:val="00CB73B5"/>
    <w:rsid w:val="00CB74CC"/>
    <w:rsid w:val="00CB787B"/>
    <w:rsid w:val="00CB7D31"/>
    <w:rsid w:val="00CC00AD"/>
    <w:rsid w:val="00CC1241"/>
    <w:rsid w:val="00CC1352"/>
    <w:rsid w:val="00CC1548"/>
    <w:rsid w:val="00CC18BD"/>
    <w:rsid w:val="00CC1AE8"/>
    <w:rsid w:val="00CC1AFB"/>
    <w:rsid w:val="00CC1EB8"/>
    <w:rsid w:val="00CC2778"/>
    <w:rsid w:val="00CC3EB0"/>
    <w:rsid w:val="00CC4753"/>
    <w:rsid w:val="00CC49BB"/>
    <w:rsid w:val="00CC4BAD"/>
    <w:rsid w:val="00CC5014"/>
    <w:rsid w:val="00CC5247"/>
    <w:rsid w:val="00CC5652"/>
    <w:rsid w:val="00CC5C4E"/>
    <w:rsid w:val="00CC5D89"/>
    <w:rsid w:val="00CC62FB"/>
    <w:rsid w:val="00CC6567"/>
    <w:rsid w:val="00CC69EE"/>
    <w:rsid w:val="00CC78C0"/>
    <w:rsid w:val="00CC7C54"/>
    <w:rsid w:val="00CC7C5B"/>
    <w:rsid w:val="00CC7E5C"/>
    <w:rsid w:val="00CD0117"/>
    <w:rsid w:val="00CD04AA"/>
    <w:rsid w:val="00CD067C"/>
    <w:rsid w:val="00CD08D6"/>
    <w:rsid w:val="00CD0B22"/>
    <w:rsid w:val="00CD0D42"/>
    <w:rsid w:val="00CD0E5E"/>
    <w:rsid w:val="00CD1376"/>
    <w:rsid w:val="00CD1725"/>
    <w:rsid w:val="00CD19A8"/>
    <w:rsid w:val="00CD1DA5"/>
    <w:rsid w:val="00CD1E1D"/>
    <w:rsid w:val="00CD1EEB"/>
    <w:rsid w:val="00CD21E8"/>
    <w:rsid w:val="00CD221E"/>
    <w:rsid w:val="00CD2293"/>
    <w:rsid w:val="00CD2402"/>
    <w:rsid w:val="00CD27A5"/>
    <w:rsid w:val="00CD2B6C"/>
    <w:rsid w:val="00CD31BB"/>
    <w:rsid w:val="00CD3558"/>
    <w:rsid w:val="00CD3634"/>
    <w:rsid w:val="00CD3644"/>
    <w:rsid w:val="00CD38CD"/>
    <w:rsid w:val="00CD3F50"/>
    <w:rsid w:val="00CD4013"/>
    <w:rsid w:val="00CD4079"/>
    <w:rsid w:val="00CD5585"/>
    <w:rsid w:val="00CD57A5"/>
    <w:rsid w:val="00CD5C7D"/>
    <w:rsid w:val="00CD6C06"/>
    <w:rsid w:val="00CD749A"/>
    <w:rsid w:val="00CD75C9"/>
    <w:rsid w:val="00CD763B"/>
    <w:rsid w:val="00CD792E"/>
    <w:rsid w:val="00CD7970"/>
    <w:rsid w:val="00CD7DEA"/>
    <w:rsid w:val="00CE06EA"/>
    <w:rsid w:val="00CE0745"/>
    <w:rsid w:val="00CE0EFF"/>
    <w:rsid w:val="00CE101E"/>
    <w:rsid w:val="00CE124A"/>
    <w:rsid w:val="00CE12A8"/>
    <w:rsid w:val="00CE1394"/>
    <w:rsid w:val="00CE193C"/>
    <w:rsid w:val="00CE1B72"/>
    <w:rsid w:val="00CE1C41"/>
    <w:rsid w:val="00CE1D57"/>
    <w:rsid w:val="00CE1D9D"/>
    <w:rsid w:val="00CE337B"/>
    <w:rsid w:val="00CE3ABC"/>
    <w:rsid w:val="00CE3D71"/>
    <w:rsid w:val="00CE3D7B"/>
    <w:rsid w:val="00CE4687"/>
    <w:rsid w:val="00CE49D9"/>
    <w:rsid w:val="00CE5362"/>
    <w:rsid w:val="00CE5961"/>
    <w:rsid w:val="00CE5F76"/>
    <w:rsid w:val="00CE625B"/>
    <w:rsid w:val="00CE6900"/>
    <w:rsid w:val="00CE6A7D"/>
    <w:rsid w:val="00CE6CB6"/>
    <w:rsid w:val="00CE7121"/>
    <w:rsid w:val="00CE744A"/>
    <w:rsid w:val="00CE7BF0"/>
    <w:rsid w:val="00CE7C36"/>
    <w:rsid w:val="00CE7CFF"/>
    <w:rsid w:val="00CF0224"/>
    <w:rsid w:val="00CF0714"/>
    <w:rsid w:val="00CF0ECA"/>
    <w:rsid w:val="00CF1004"/>
    <w:rsid w:val="00CF12DB"/>
    <w:rsid w:val="00CF2CF3"/>
    <w:rsid w:val="00CF39F9"/>
    <w:rsid w:val="00CF3B7C"/>
    <w:rsid w:val="00CF3D9A"/>
    <w:rsid w:val="00CF3F0E"/>
    <w:rsid w:val="00CF46C8"/>
    <w:rsid w:val="00CF57FE"/>
    <w:rsid w:val="00CF5872"/>
    <w:rsid w:val="00CF5AF4"/>
    <w:rsid w:val="00CF6198"/>
    <w:rsid w:val="00CF6950"/>
    <w:rsid w:val="00CF69CE"/>
    <w:rsid w:val="00CF6F60"/>
    <w:rsid w:val="00CF71E0"/>
    <w:rsid w:val="00CF77FC"/>
    <w:rsid w:val="00CF7E24"/>
    <w:rsid w:val="00D0001A"/>
    <w:rsid w:val="00D002AD"/>
    <w:rsid w:val="00D002EE"/>
    <w:rsid w:val="00D003CE"/>
    <w:rsid w:val="00D00DDF"/>
    <w:rsid w:val="00D01077"/>
    <w:rsid w:val="00D01086"/>
    <w:rsid w:val="00D01527"/>
    <w:rsid w:val="00D015D1"/>
    <w:rsid w:val="00D024C0"/>
    <w:rsid w:val="00D027CC"/>
    <w:rsid w:val="00D02946"/>
    <w:rsid w:val="00D035CE"/>
    <w:rsid w:val="00D037AD"/>
    <w:rsid w:val="00D03A6D"/>
    <w:rsid w:val="00D03D5C"/>
    <w:rsid w:val="00D0464F"/>
    <w:rsid w:val="00D04C3D"/>
    <w:rsid w:val="00D04C53"/>
    <w:rsid w:val="00D04C8F"/>
    <w:rsid w:val="00D05AA1"/>
    <w:rsid w:val="00D05BD7"/>
    <w:rsid w:val="00D05D8E"/>
    <w:rsid w:val="00D05E45"/>
    <w:rsid w:val="00D0668D"/>
    <w:rsid w:val="00D06710"/>
    <w:rsid w:val="00D07B51"/>
    <w:rsid w:val="00D10899"/>
    <w:rsid w:val="00D10F7E"/>
    <w:rsid w:val="00D112D2"/>
    <w:rsid w:val="00D11863"/>
    <w:rsid w:val="00D12325"/>
    <w:rsid w:val="00D12DA3"/>
    <w:rsid w:val="00D12F33"/>
    <w:rsid w:val="00D13F40"/>
    <w:rsid w:val="00D14353"/>
    <w:rsid w:val="00D14373"/>
    <w:rsid w:val="00D146EA"/>
    <w:rsid w:val="00D14B94"/>
    <w:rsid w:val="00D14F3D"/>
    <w:rsid w:val="00D15271"/>
    <w:rsid w:val="00D15577"/>
    <w:rsid w:val="00D16107"/>
    <w:rsid w:val="00D16267"/>
    <w:rsid w:val="00D165C3"/>
    <w:rsid w:val="00D16613"/>
    <w:rsid w:val="00D1675A"/>
    <w:rsid w:val="00D1684D"/>
    <w:rsid w:val="00D16941"/>
    <w:rsid w:val="00D16E0A"/>
    <w:rsid w:val="00D16E1C"/>
    <w:rsid w:val="00D1710B"/>
    <w:rsid w:val="00D17161"/>
    <w:rsid w:val="00D17A29"/>
    <w:rsid w:val="00D17D6C"/>
    <w:rsid w:val="00D17F68"/>
    <w:rsid w:val="00D20146"/>
    <w:rsid w:val="00D202EA"/>
    <w:rsid w:val="00D2041B"/>
    <w:rsid w:val="00D209C8"/>
    <w:rsid w:val="00D20C66"/>
    <w:rsid w:val="00D20DBE"/>
    <w:rsid w:val="00D21AF0"/>
    <w:rsid w:val="00D21B8B"/>
    <w:rsid w:val="00D22415"/>
    <w:rsid w:val="00D22747"/>
    <w:rsid w:val="00D22C1D"/>
    <w:rsid w:val="00D22D26"/>
    <w:rsid w:val="00D23071"/>
    <w:rsid w:val="00D2336A"/>
    <w:rsid w:val="00D2380B"/>
    <w:rsid w:val="00D239D5"/>
    <w:rsid w:val="00D23C47"/>
    <w:rsid w:val="00D23D03"/>
    <w:rsid w:val="00D23D61"/>
    <w:rsid w:val="00D23F21"/>
    <w:rsid w:val="00D2428D"/>
    <w:rsid w:val="00D24AF9"/>
    <w:rsid w:val="00D25078"/>
    <w:rsid w:val="00D2519D"/>
    <w:rsid w:val="00D25A48"/>
    <w:rsid w:val="00D26776"/>
    <w:rsid w:val="00D26CB0"/>
    <w:rsid w:val="00D26D3E"/>
    <w:rsid w:val="00D27310"/>
    <w:rsid w:val="00D2782A"/>
    <w:rsid w:val="00D27CE2"/>
    <w:rsid w:val="00D27D73"/>
    <w:rsid w:val="00D30148"/>
    <w:rsid w:val="00D30486"/>
    <w:rsid w:val="00D308D4"/>
    <w:rsid w:val="00D30C00"/>
    <w:rsid w:val="00D31DDD"/>
    <w:rsid w:val="00D31E22"/>
    <w:rsid w:val="00D32B8F"/>
    <w:rsid w:val="00D3378C"/>
    <w:rsid w:val="00D33AF7"/>
    <w:rsid w:val="00D33BFF"/>
    <w:rsid w:val="00D33CC1"/>
    <w:rsid w:val="00D3464F"/>
    <w:rsid w:val="00D34A9C"/>
    <w:rsid w:val="00D34CF1"/>
    <w:rsid w:val="00D35405"/>
    <w:rsid w:val="00D3561E"/>
    <w:rsid w:val="00D3784E"/>
    <w:rsid w:val="00D37B00"/>
    <w:rsid w:val="00D405BB"/>
    <w:rsid w:val="00D4101A"/>
    <w:rsid w:val="00D41203"/>
    <w:rsid w:val="00D416F7"/>
    <w:rsid w:val="00D41A1C"/>
    <w:rsid w:val="00D41E6F"/>
    <w:rsid w:val="00D41F0B"/>
    <w:rsid w:val="00D42623"/>
    <w:rsid w:val="00D42711"/>
    <w:rsid w:val="00D42C48"/>
    <w:rsid w:val="00D42D30"/>
    <w:rsid w:val="00D43352"/>
    <w:rsid w:val="00D43A06"/>
    <w:rsid w:val="00D43B1C"/>
    <w:rsid w:val="00D44203"/>
    <w:rsid w:val="00D4436D"/>
    <w:rsid w:val="00D443A9"/>
    <w:rsid w:val="00D4508F"/>
    <w:rsid w:val="00D45463"/>
    <w:rsid w:val="00D456AD"/>
    <w:rsid w:val="00D458BF"/>
    <w:rsid w:val="00D458EF"/>
    <w:rsid w:val="00D4597A"/>
    <w:rsid w:val="00D465A8"/>
    <w:rsid w:val="00D46F2A"/>
    <w:rsid w:val="00D475E1"/>
    <w:rsid w:val="00D476BC"/>
    <w:rsid w:val="00D47C69"/>
    <w:rsid w:val="00D50250"/>
    <w:rsid w:val="00D5098D"/>
    <w:rsid w:val="00D51648"/>
    <w:rsid w:val="00D51BF7"/>
    <w:rsid w:val="00D51D7B"/>
    <w:rsid w:val="00D520E3"/>
    <w:rsid w:val="00D52CE4"/>
    <w:rsid w:val="00D52F91"/>
    <w:rsid w:val="00D5339C"/>
    <w:rsid w:val="00D535D5"/>
    <w:rsid w:val="00D53E31"/>
    <w:rsid w:val="00D540E1"/>
    <w:rsid w:val="00D541A6"/>
    <w:rsid w:val="00D54472"/>
    <w:rsid w:val="00D544AA"/>
    <w:rsid w:val="00D551D1"/>
    <w:rsid w:val="00D55722"/>
    <w:rsid w:val="00D56A51"/>
    <w:rsid w:val="00D575B0"/>
    <w:rsid w:val="00D57889"/>
    <w:rsid w:val="00D57C19"/>
    <w:rsid w:val="00D57D6C"/>
    <w:rsid w:val="00D60013"/>
    <w:rsid w:val="00D60D05"/>
    <w:rsid w:val="00D61212"/>
    <w:rsid w:val="00D61DC5"/>
    <w:rsid w:val="00D61F25"/>
    <w:rsid w:val="00D62260"/>
    <w:rsid w:val="00D62547"/>
    <w:rsid w:val="00D626A9"/>
    <w:rsid w:val="00D62700"/>
    <w:rsid w:val="00D627D5"/>
    <w:rsid w:val="00D63000"/>
    <w:rsid w:val="00D632D7"/>
    <w:rsid w:val="00D6336A"/>
    <w:rsid w:val="00D63C41"/>
    <w:rsid w:val="00D63D3F"/>
    <w:rsid w:val="00D63E38"/>
    <w:rsid w:val="00D63ED9"/>
    <w:rsid w:val="00D643D4"/>
    <w:rsid w:val="00D6488B"/>
    <w:rsid w:val="00D64F0F"/>
    <w:rsid w:val="00D65128"/>
    <w:rsid w:val="00D65876"/>
    <w:rsid w:val="00D673B0"/>
    <w:rsid w:val="00D673F2"/>
    <w:rsid w:val="00D6745E"/>
    <w:rsid w:val="00D6769A"/>
    <w:rsid w:val="00D67A1A"/>
    <w:rsid w:val="00D67E95"/>
    <w:rsid w:val="00D7011F"/>
    <w:rsid w:val="00D7013D"/>
    <w:rsid w:val="00D70226"/>
    <w:rsid w:val="00D706C9"/>
    <w:rsid w:val="00D71A38"/>
    <w:rsid w:val="00D71C1C"/>
    <w:rsid w:val="00D72562"/>
    <w:rsid w:val="00D72BB1"/>
    <w:rsid w:val="00D733EA"/>
    <w:rsid w:val="00D73732"/>
    <w:rsid w:val="00D73FE8"/>
    <w:rsid w:val="00D74A40"/>
    <w:rsid w:val="00D74CBB"/>
    <w:rsid w:val="00D74E8B"/>
    <w:rsid w:val="00D752CA"/>
    <w:rsid w:val="00D755E7"/>
    <w:rsid w:val="00D75927"/>
    <w:rsid w:val="00D76813"/>
    <w:rsid w:val="00D778BB"/>
    <w:rsid w:val="00D8010F"/>
    <w:rsid w:val="00D80998"/>
    <w:rsid w:val="00D80A9A"/>
    <w:rsid w:val="00D81218"/>
    <w:rsid w:val="00D8130C"/>
    <w:rsid w:val="00D819F8"/>
    <w:rsid w:val="00D81E80"/>
    <w:rsid w:val="00D82821"/>
    <w:rsid w:val="00D82C4B"/>
    <w:rsid w:val="00D830A8"/>
    <w:rsid w:val="00D845AB"/>
    <w:rsid w:val="00D8494E"/>
    <w:rsid w:val="00D84D94"/>
    <w:rsid w:val="00D85388"/>
    <w:rsid w:val="00D85654"/>
    <w:rsid w:val="00D858A4"/>
    <w:rsid w:val="00D85E08"/>
    <w:rsid w:val="00D86441"/>
    <w:rsid w:val="00D868BF"/>
    <w:rsid w:val="00D86969"/>
    <w:rsid w:val="00D86AFB"/>
    <w:rsid w:val="00D86D6E"/>
    <w:rsid w:val="00D873FE"/>
    <w:rsid w:val="00D87A2C"/>
    <w:rsid w:val="00D901AB"/>
    <w:rsid w:val="00D901BF"/>
    <w:rsid w:val="00D902AC"/>
    <w:rsid w:val="00D902AD"/>
    <w:rsid w:val="00D9080F"/>
    <w:rsid w:val="00D90B0C"/>
    <w:rsid w:val="00D90B9F"/>
    <w:rsid w:val="00D90CC4"/>
    <w:rsid w:val="00D90E9D"/>
    <w:rsid w:val="00D91417"/>
    <w:rsid w:val="00D91418"/>
    <w:rsid w:val="00D914A1"/>
    <w:rsid w:val="00D91615"/>
    <w:rsid w:val="00D917F5"/>
    <w:rsid w:val="00D91B5B"/>
    <w:rsid w:val="00D91D26"/>
    <w:rsid w:val="00D91D7F"/>
    <w:rsid w:val="00D91EDD"/>
    <w:rsid w:val="00D92B90"/>
    <w:rsid w:val="00D92CF0"/>
    <w:rsid w:val="00D92CFE"/>
    <w:rsid w:val="00D92E56"/>
    <w:rsid w:val="00D92F9B"/>
    <w:rsid w:val="00D92FC2"/>
    <w:rsid w:val="00D93283"/>
    <w:rsid w:val="00D932E0"/>
    <w:rsid w:val="00D935C4"/>
    <w:rsid w:val="00D94413"/>
    <w:rsid w:val="00D9455C"/>
    <w:rsid w:val="00D94723"/>
    <w:rsid w:val="00D94A50"/>
    <w:rsid w:val="00D9522B"/>
    <w:rsid w:val="00D95A9F"/>
    <w:rsid w:val="00D95AA2"/>
    <w:rsid w:val="00D95AB3"/>
    <w:rsid w:val="00D95EDE"/>
    <w:rsid w:val="00D96755"/>
    <w:rsid w:val="00D970BA"/>
    <w:rsid w:val="00D97524"/>
    <w:rsid w:val="00D9758B"/>
    <w:rsid w:val="00D97653"/>
    <w:rsid w:val="00D9782B"/>
    <w:rsid w:val="00D978E5"/>
    <w:rsid w:val="00D97A75"/>
    <w:rsid w:val="00DA03A7"/>
    <w:rsid w:val="00DA0AC7"/>
    <w:rsid w:val="00DA0FCC"/>
    <w:rsid w:val="00DA1249"/>
    <w:rsid w:val="00DA141E"/>
    <w:rsid w:val="00DA24F8"/>
    <w:rsid w:val="00DA2D59"/>
    <w:rsid w:val="00DA2DF5"/>
    <w:rsid w:val="00DA2FDA"/>
    <w:rsid w:val="00DA32D6"/>
    <w:rsid w:val="00DA3379"/>
    <w:rsid w:val="00DA393D"/>
    <w:rsid w:val="00DA3EF4"/>
    <w:rsid w:val="00DA4378"/>
    <w:rsid w:val="00DA56C4"/>
    <w:rsid w:val="00DA5AF5"/>
    <w:rsid w:val="00DA62A1"/>
    <w:rsid w:val="00DA68C2"/>
    <w:rsid w:val="00DA7B09"/>
    <w:rsid w:val="00DA7E4E"/>
    <w:rsid w:val="00DB0921"/>
    <w:rsid w:val="00DB0E13"/>
    <w:rsid w:val="00DB15E1"/>
    <w:rsid w:val="00DB17E2"/>
    <w:rsid w:val="00DB2107"/>
    <w:rsid w:val="00DB26ED"/>
    <w:rsid w:val="00DB2915"/>
    <w:rsid w:val="00DB2B06"/>
    <w:rsid w:val="00DB33C4"/>
    <w:rsid w:val="00DB3698"/>
    <w:rsid w:val="00DB3902"/>
    <w:rsid w:val="00DB5035"/>
    <w:rsid w:val="00DB5539"/>
    <w:rsid w:val="00DB55B1"/>
    <w:rsid w:val="00DB59A5"/>
    <w:rsid w:val="00DB5BC6"/>
    <w:rsid w:val="00DB5EB3"/>
    <w:rsid w:val="00DB6476"/>
    <w:rsid w:val="00DB69A4"/>
    <w:rsid w:val="00DB734C"/>
    <w:rsid w:val="00DB7DE4"/>
    <w:rsid w:val="00DB7E0A"/>
    <w:rsid w:val="00DB7E75"/>
    <w:rsid w:val="00DC02E2"/>
    <w:rsid w:val="00DC0427"/>
    <w:rsid w:val="00DC0863"/>
    <w:rsid w:val="00DC0945"/>
    <w:rsid w:val="00DC0FCA"/>
    <w:rsid w:val="00DC14CE"/>
    <w:rsid w:val="00DC1802"/>
    <w:rsid w:val="00DC1B8B"/>
    <w:rsid w:val="00DC1DB0"/>
    <w:rsid w:val="00DC1F16"/>
    <w:rsid w:val="00DC2017"/>
    <w:rsid w:val="00DC298E"/>
    <w:rsid w:val="00DC2E39"/>
    <w:rsid w:val="00DC357C"/>
    <w:rsid w:val="00DC45C9"/>
    <w:rsid w:val="00DC4800"/>
    <w:rsid w:val="00DC4CDB"/>
    <w:rsid w:val="00DC5DEA"/>
    <w:rsid w:val="00DC6387"/>
    <w:rsid w:val="00DC653C"/>
    <w:rsid w:val="00DC65ED"/>
    <w:rsid w:val="00DC744E"/>
    <w:rsid w:val="00DC7474"/>
    <w:rsid w:val="00DC75EF"/>
    <w:rsid w:val="00DC7B13"/>
    <w:rsid w:val="00DC7B70"/>
    <w:rsid w:val="00DD07DD"/>
    <w:rsid w:val="00DD0983"/>
    <w:rsid w:val="00DD10DA"/>
    <w:rsid w:val="00DD1372"/>
    <w:rsid w:val="00DD1ADB"/>
    <w:rsid w:val="00DD1D4A"/>
    <w:rsid w:val="00DD1D9A"/>
    <w:rsid w:val="00DD1F64"/>
    <w:rsid w:val="00DD24A7"/>
    <w:rsid w:val="00DD29C5"/>
    <w:rsid w:val="00DD2B7D"/>
    <w:rsid w:val="00DD2D25"/>
    <w:rsid w:val="00DD2DC4"/>
    <w:rsid w:val="00DD2DE7"/>
    <w:rsid w:val="00DD41F8"/>
    <w:rsid w:val="00DD4228"/>
    <w:rsid w:val="00DD44F1"/>
    <w:rsid w:val="00DD4B5D"/>
    <w:rsid w:val="00DD4B7E"/>
    <w:rsid w:val="00DD4C77"/>
    <w:rsid w:val="00DD4D29"/>
    <w:rsid w:val="00DD4E5B"/>
    <w:rsid w:val="00DD5364"/>
    <w:rsid w:val="00DD54B0"/>
    <w:rsid w:val="00DD5559"/>
    <w:rsid w:val="00DD56A9"/>
    <w:rsid w:val="00DD6011"/>
    <w:rsid w:val="00DD6019"/>
    <w:rsid w:val="00DD60D3"/>
    <w:rsid w:val="00DD6164"/>
    <w:rsid w:val="00DD6902"/>
    <w:rsid w:val="00DD6C2C"/>
    <w:rsid w:val="00DD6FF2"/>
    <w:rsid w:val="00DD7087"/>
    <w:rsid w:val="00DD723E"/>
    <w:rsid w:val="00DD72D5"/>
    <w:rsid w:val="00DD75EC"/>
    <w:rsid w:val="00DD7676"/>
    <w:rsid w:val="00DD7F8C"/>
    <w:rsid w:val="00DE08F2"/>
    <w:rsid w:val="00DE0B43"/>
    <w:rsid w:val="00DE0C9C"/>
    <w:rsid w:val="00DE0E0B"/>
    <w:rsid w:val="00DE0FA0"/>
    <w:rsid w:val="00DE1A2D"/>
    <w:rsid w:val="00DE2715"/>
    <w:rsid w:val="00DE2778"/>
    <w:rsid w:val="00DE2B00"/>
    <w:rsid w:val="00DE3777"/>
    <w:rsid w:val="00DE4032"/>
    <w:rsid w:val="00DE4268"/>
    <w:rsid w:val="00DE483D"/>
    <w:rsid w:val="00DE496B"/>
    <w:rsid w:val="00DE4B46"/>
    <w:rsid w:val="00DE4BE8"/>
    <w:rsid w:val="00DE553A"/>
    <w:rsid w:val="00DE5D71"/>
    <w:rsid w:val="00DE617C"/>
    <w:rsid w:val="00DE632B"/>
    <w:rsid w:val="00DE6742"/>
    <w:rsid w:val="00DE6993"/>
    <w:rsid w:val="00DE6A1D"/>
    <w:rsid w:val="00DE6B21"/>
    <w:rsid w:val="00DE6D46"/>
    <w:rsid w:val="00DE7059"/>
    <w:rsid w:val="00DE75CF"/>
    <w:rsid w:val="00DE776E"/>
    <w:rsid w:val="00DE7DC7"/>
    <w:rsid w:val="00DE7F59"/>
    <w:rsid w:val="00DF00E6"/>
    <w:rsid w:val="00DF02BB"/>
    <w:rsid w:val="00DF0811"/>
    <w:rsid w:val="00DF0BFA"/>
    <w:rsid w:val="00DF0E41"/>
    <w:rsid w:val="00DF1894"/>
    <w:rsid w:val="00DF1963"/>
    <w:rsid w:val="00DF197A"/>
    <w:rsid w:val="00DF1C81"/>
    <w:rsid w:val="00DF2D0E"/>
    <w:rsid w:val="00DF2F3D"/>
    <w:rsid w:val="00DF39AE"/>
    <w:rsid w:val="00DF4A34"/>
    <w:rsid w:val="00DF4F8D"/>
    <w:rsid w:val="00DF523A"/>
    <w:rsid w:val="00DF5246"/>
    <w:rsid w:val="00DF57EB"/>
    <w:rsid w:val="00DF5A15"/>
    <w:rsid w:val="00DF5CF9"/>
    <w:rsid w:val="00DF5D87"/>
    <w:rsid w:val="00DF601C"/>
    <w:rsid w:val="00DF7151"/>
    <w:rsid w:val="00DF73E2"/>
    <w:rsid w:val="00DF7A4D"/>
    <w:rsid w:val="00DF7B63"/>
    <w:rsid w:val="00DF7DDF"/>
    <w:rsid w:val="00E00498"/>
    <w:rsid w:val="00E004CE"/>
    <w:rsid w:val="00E008C7"/>
    <w:rsid w:val="00E00B1A"/>
    <w:rsid w:val="00E013B2"/>
    <w:rsid w:val="00E02039"/>
    <w:rsid w:val="00E02094"/>
    <w:rsid w:val="00E030BD"/>
    <w:rsid w:val="00E033CD"/>
    <w:rsid w:val="00E035C9"/>
    <w:rsid w:val="00E03939"/>
    <w:rsid w:val="00E043AC"/>
    <w:rsid w:val="00E04EF0"/>
    <w:rsid w:val="00E04FDE"/>
    <w:rsid w:val="00E050B8"/>
    <w:rsid w:val="00E0590F"/>
    <w:rsid w:val="00E05ACB"/>
    <w:rsid w:val="00E05E8F"/>
    <w:rsid w:val="00E06077"/>
    <w:rsid w:val="00E06188"/>
    <w:rsid w:val="00E0650B"/>
    <w:rsid w:val="00E06E49"/>
    <w:rsid w:val="00E07788"/>
    <w:rsid w:val="00E07DE9"/>
    <w:rsid w:val="00E10547"/>
    <w:rsid w:val="00E10564"/>
    <w:rsid w:val="00E1092B"/>
    <w:rsid w:val="00E10E16"/>
    <w:rsid w:val="00E10F05"/>
    <w:rsid w:val="00E11092"/>
    <w:rsid w:val="00E1144A"/>
    <w:rsid w:val="00E11567"/>
    <w:rsid w:val="00E11A29"/>
    <w:rsid w:val="00E11B38"/>
    <w:rsid w:val="00E11DBE"/>
    <w:rsid w:val="00E1209B"/>
    <w:rsid w:val="00E12555"/>
    <w:rsid w:val="00E127FC"/>
    <w:rsid w:val="00E12B0F"/>
    <w:rsid w:val="00E136A5"/>
    <w:rsid w:val="00E13C35"/>
    <w:rsid w:val="00E13CA4"/>
    <w:rsid w:val="00E13F92"/>
    <w:rsid w:val="00E14261"/>
    <w:rsid w:val="00E147BF"/>
    <w:rsid w:val="00E14BD2"/>
    <w:rsid w:val="00E15303"/>
    <w:rsid w:val="00E1652C"/>
    <w:rsid w:val="00E16CF5"/>
    <w:rsid w:val="00E171C1"/>
    <w:rsid w:val="00E1776D"/>
    <w:rsid w:val="00E17B50"/>
    <w:rsid w:val="00E17FA3"/>
    <w:rsid w:val="00E2013D"/>
    <w:rsid w:val="00E20874"/>
    <w:rsid w:val="00E2092C"/>
    <w:rsid w:val="00E209E8"/>
    <w:rsid w:val="00E20A27"/>
    <w:rsid w:val="00E20B12"/>
    <w:rsid w:val="00E20B1A"/>
    <w:rsid w:val="00E20E86"/>
    <w:rsid w:val="00E21368"/>
    <w:rsid w:val="00E216D1"/>
    <w:rsid w:val="00E21FEE"/>
    <w:rsid w:val="00E2248D"/>
    <w:rsid w:val="00E231FF"/>
    <w:rsid w:val="00E2350A"/>
    <w:rsid w:val="00E238EF"/>
    <w:rsid w:val="00E23B7B"/>
    <w:rsid w:val="00E23DF5"/>
    <w:rsid w:val="00E243A4"/>
    <w:rsid w:val="00E24449"/>
    <w:rsid w:val="00E25534"/>
    <w:rsid w:val="00E25665"/>
    <w:rsid w:val="00E2597E"/>
    <w:rsid w:val="00E259CE"/>
    <w:rsid w:val="00E264CB"/>
    <w:rsid w:val="00E2655B"/>
    <w:rsid w:val="00E26732"/>
    <w:rsid w:val="00E26AE4"/>
    <w:rsid w:val="00E26EB4"/>
    <w:rsid w:val="00E27263"/>
    <w:rsid w:val="00E27394"/>
    <w:rsid w:val="00E2769F"/>
    <w:rsid w:val="00E27A59"/>
    <w:rsid w:val="00E3087A"/>
    <w:rsid w:val="00E3088A"/>
    <w:rsid w:val="00E3089C"/>
    <w:rsid w:val="00E30BE5"/>
    <w:rsid w:val="00E30CE5"/>
    <w:rsid w:val="00E30F52"/>
    <w:rsid w:val="00E314F8"/>
    <w:rsid w:val="00E31DF0"/>
    <w:rsid w:val="00E31E1F"/>
    <w:rsid w:val="00E32381"/>
    <w:rsid w:val="00E32551"/>
    <w:rsid w:val="00E32935"/>
    <w:rsid w:val="00E32E94"/>
    <w:rsid w:val="00E332AE"/>
    <w:rsid w:val="00E337F2"/>
    <w:rsid w:val="00E33851"/>
    <w:rsid w:val="00E33C64"/>
    <w:rsid w:val="00E33F87"/>
    <w:rsid w:val="00E34254"/>
    <w:rsid w:val="00E34BBE"/>
    <w:rsid w:val="00E34D5C"/>
    <w:rsid w:val="00E3502E"/>
    <w:rsid w:val="00E35243"/>
    <w:rsid w:val="00E352F6"/>
    <w:rsid w:val="00E355FE"/>
    <w:rsid w:val="00E35CC8"/>
    <w:rsid w:val="00E35DAE"/>
    <w:rsid w:val="00E35E07"/>
    <w:rsid w:val="00E36343"/>
    <w:rsid w:val="00E366C7"/>
    <w:rsid w:val="00E36730"/>
    <w:rsid w:val="00E367DE"/>
    <w:rsid w:val="00E367F0"/>
    <w:rsid w:val="00E3694A"/>
    <w:rsid w:val="00E36D48"/>
    <w:rsid w:val="00E36DD5"/>
    <w:rsid w:val="00E370CE"/>
    <w:rsid w:val="00E37232"/>
    <w:rsid w:val="00E37AE0"/>
    <w:rsid w:val="00E37D9B"/>
    <w:rsid w:val="00E37F06"/>
    <w:rsid w:val="00E37F37"/>
    <w:rsid w:val="00E37FDC"/>
    <w:rsid w:val="00E4011F"/>
    <w:rsid w:val="00E40C41"/>
    <w:rsid w:val="00E40E81"/>
    <w:rsid w:val="00E40F66"/>
    <w:rsid w:val="00E41CF7"/>
    <w:rsid w:val="00E41F3E"/>
    <w:rsid w:val="00E42245"/>
    <w:rsid w:val="00E42734"/>
    <w:rsid w:val="00E428CC"/>
    <w:rsid w:val="00E42A0F"/>
    <w:rsid w:val="00E430F3"/>
    <w:rsid w:val="00E437CE"/>
    <w:rsid w:val="00E43A68"/>
    <w:rsid w:val="00E44151"/>
    <w:rsid w:val="00E441C9"/>
    <w:rsid w:val="00E44925"/>
    <w:rsid w:val="00E44930"/>
    <w:rsid w:val="00E44A2F"/>
    <w:rsid w:val="00E44E1A"/>
    <w:rsid w:val="00E450D3"/>
    <w:rsid w:val="00E4543F"/>
    <w:rsid w:val="00E45698"/>
    <w:rsid w:val="00E456CB"/>
    <w:rsid w:val="00E45A6C"/>
    <w:rsid w:val="00E46989"/>
    <w:rsid w:val="00E471BE"/>
    <w:rsid w:val="00E477A4"/>
    <w:rsid w:val="00E477F0"/>
    <w:rsid w:val="00E47969"/>
    <w:rsid w:val="00E47A91"/>
    <w:rsid w:val="00E47EFC"/>
    <w:rsid w:val="00E502AD"/>
    <w:rsid w:val="00E502C7"/>
    <w:rsid w:val="00E50844"/>
    <w:rsid w:val="00E51622"/>
    <w:rsid w:val="00E51927"/>
    <w:rsid w:val="00E52466"/>
    <w:rsid w:val="00E52985"/>
    <w:rsid w:val="00E5299C"/>
    <w:rsid w:val="00E52A09"/>
    <w:rsid w:val="00E533D3"/>
    <w:rsid w:val="00E536D6"/>
    <w:rsid w:val="00E54132"/>
    <w:rsid w:val="00E54655"/>
    <w:rsid w:val="00E5467E"/>
    <w:rsid w:val="00E54C9B"/>
    <w:rsid w:val="00E55289"/>
    <w:rsid w:val="00E5542A"/>
    <w:rsid w:val="00E55446"/>
    <w:rsid w:val="00E55BA2"/>
    <w:rsid w:val="00E55CE9"/>
    <w:rsid w:val="00E567A6"/>
    <w:rsid w:val="00E567F5"/>
    <w:rsid w:val="00E56B3A"/>
    <w:rsid w:val="00E56D66"/>
    <w:rsid w:val="00E56FAC"/>
    <w:rsid w:val="00E5718A"/>
    <w:rsid w:val="00E57760"/>
    <w:rsid w:val="00E57BC7"/>
    <w:rsid w:val="00E57FE0"/>
    <w:rsid w:val="00E60525"/>
    <w:rsid w:val="00E60D03"/>
    <w:rsid w:val="00E61499"/>
    <w:rsid w:val="00E616E9"/>
    <w:rsid w:val="00E6170B"/>
    <w:rsid w:val="00E61CA3"/>
    <w:rsid w:val="00E61DC5"/>
    <w:rsid w:val="00E61E57"/>
    <w:rsid w:val="00E62152"/>
    <w:rsid w:val="00E62588"/>
    <w:rsid w:val="00E62739"/>
    <w:rsid w:val="00E62C09"/>
    <w:rsid w:val="00E62C5D"/>
    <w:rsid w:val="00E62ED3"/>
    <w:rsid w:val="00E633A6"/>
    <w:rsid w:val="00E633FD"/>
    <w:rsid w:val="00E634C4"/>
    <w:rsid w:val="00E6372E"/>
    <w:rsid w:val="00E63F29"/>
    <w:rsid w:val="00E64548"/>
    <w:rsid w:val="00E6543E"/>
    <w:rsid w:val="00E65642"/>
    <w:rsid w:val="00E65C83"/>
    <w:rsid w:val="00E65D6B"/>
    <w:rsid w:val="00E65E73"/>
    <w:rsid w:val="00E663F7"/>
    <w:rsid w:val="00E66868"/>
    <w:rsid w:val="00E66FF2"/>
    <w:rsid w:val="00E67152"/>
    <w:rsid w:val="00E67999"/>
    <w:rsid w:val="00E67BBF"/>
    <w:rsid w:val="00E706DD"/>
    <w:rsid w:val="00E709DC"/>
    <w:rsid w:val="00E70F7E"/>
    <w:rsid w:val="00E70F9B"/>
    <w:rsid w:val="00E71EFB"/>
    <w:rsid w:val="00E71F72"/>
    <w:rsid w:val="00E71F96"/>
    <w:rsid w:val="00E720E1"/>
    <w:rsid w:val="00E72464"/>
    <w:rsid w:val="00E72E30"/>
    <w:rsid w:val="00E73880"/>
    <w:rsid w:val="00E73ABF"/>
    <w:rsid w:val="00E741F0"/>
    <w:rsid w:val="00E747D9"/>
    <w:rsid w:val="00E749BC"/>
    <w:rsid w:val="00E751D4"/>
    <w:rsid w:val="00E753D5"/>
    <w:rsid w:val="00E761BD"/>
    <w:rsid w:val="00E76CAD"/>
    <w:rsid w:val="00E7702C"/>
    <w:rsid w:val="00E7758C"/>
    <w:rsid w:val="00E7791D"/>
    <w:rsid w:val="00E779AD"/>
    <w:rsid w:val="00E77FC2"/>
    <w:rsid w:val="00E800F9"/>
    <w:rsid w:val="00E80240"/>
    <w:rsid w:val="00E802F5"/>
    <w:rsid w:val="00E80E53"/>
    <w:rsid w:val="00E80EEA"/>
    <w:rsid w:val="00E80F00"/>
    <w:rsid w:val="00E8107B"/>
    <w:rsid w:val="00E8111A"/>
    <w:rsid w:val="00E814FF"/>
    <w:rsid w:val="00E8154C"/>
    <w:rsid w:val="00E81572"/>
    <w:rsid w:val="00E8163F"/>
    <w:rsid w:val="00E816BF"/>
    <w:rsid w:val="00E81741"/>
    <w:rsid w:val="00E81886"/>
    <w:rsid w:val="00E81896"/>
    <w:rsid w:val="00E81F90"/>
    <w:rsid w:val="00E82813"/>
    <w:rsid w:val="00E838E6"/>
    <w:rsid w:val="00E83A58"/>
    <w:rsid w:val="00E83A95"/>
    <w:rsid w:val="00E8429A"/>
    <w:rsid w:val="00E8438A"/>
    <w:rsid w:val="00E84605"/>
    <w:rsid w:val="00E8461C"/>
    <w:rsid w:val="00E84A7D"/>
    <w:rsid w:val="00E852DB"/>
    <w:rsid w:val="00E85617"/>
    <w:rsid w:val="00E8573D"/>
    <w:rsid w:val="00E8581F"/>
    <w:rsid w:val="00E85AC1"/>
    <w:rsid w:val="00E85C06"/>
    <w:rsid w:val="00E85C85"/>
    <w:rsid w:val="00E86284"/>
    <w:rsid w:val="00E8641C"/>
    <w:rsid w:val="00E86713"/>
    <w:rsid w:val="00E86E11"/>
    <w:rsid w:val="00E8703C"/>
    <w:rsid w:val="00E87269"/>
    <w:rsid w:val="00E872E0"/>
    <w:rsid w:val="00E875C4"/>
    <w:rsid w:val="00E87F29"/>
    <w:rsid w:val="00E9007C"/>
    <w:rsid w:val="00E90CAD"/>
    <w:rsid w:val="00E90EA7"/>
    <w:rsid w:val="00E91159"/>
    <w:rsid w:val="00E9116D"/>
    <w:rsid w:val="00E91301"/>
    <w:rsid w:val="00E91FFE"/>
    <w:rsid w:val="00E92154"/>
    <w:rsid w:val="00E92390"/>
    <w:rsid w:val="00E92419"/>
    <w:rsid w:val="00E92B3A"/>
    <w:rsid w:val="00E932CE"/>
    <w:rsid w:val="00E94323"/>
    <w:rsid w:val="00E943F1"/>
    <w:rsid w:val="00E9451F"/>
    <w:rsid w:val="00E94741"/>
    <w:rsid w:val="00E94786"/>
    <w:rsid w:val="00E94A04"/>
    <w:rsid w:val="00E94A4B"/>
    <w:rsid w:val="00E95217"/>
    <w:rsid w:val="00E955FA"/>
    <w:rsid w:val="00E957AF"/>
    <w:rsid w:val="00E961FC"/>
    <w:rsid w:val="00E974B0"/>
    <w:rsid w:val="00E97D66"/>
    <w:rsid w:val="00EA0512"/>
    <w:rsid w:val="00EA12C7"/>
    <w:rsid w:val="00EA136D"/>
    <w:rsid w:val="00EA16B0"/>
    <w:rsid w:val="00EA1E05"/>
    <w:rsid w:val="00EA2934"/>
    <w:rsid w:val="00EA2A9C"/>
    <w:rsid w:val="00EA305E"/>
    <w:rsid w:val="00EA3380"/>
    <w:rsid w:val="00EA35EF"/>
    <w:rsid w:val="00EA3828"/>
    <w:rsid w:val="00EA3A49"/>
    <w:rsid w:val="00EA4129"/>
    <w:rsid w:val="00EA4354"/>
    <w:rsid w:val="00EA47E7"/>
    <w:rsid w:val="00EA487B"/>
    <w:rsid w:val="00EA4965"/>
    <w:rsid w:val="00EA496F"/>
    <w:rsid w:val="00EA4B9E"/>
    <w:rsid w:val="00EA4EE4"/>
    <w:rsid w:val="00EA4EFF"/>
    <w:rsid w:val="00EA51CA"/>
    <w:rsid w:val="00EA56CB"/>
    <w:rsid w:val="00EA61E8"/>
    <w:rsid w:val="00EA7F3E"/>
    <w:rsid w:val="00EB05E2"/>
    <w:rsid w:val="00EB08C3"/>
    <w:rsid w:val="00EB0967"/>
    <w:rsid w:val="00EB0969"/>
    <w:rsid w:val="00EB0C26"/>
    <w:rsid w:val="00EB11C5"/>
    <w:rsid w:val="00EB1425"/>
    <w:rsid w:val="00EB207D"/>
    <w:rsid w:val="00EB2C79"/>
    <w:rsid w:val="00EB314A"/>
    <w:rsid w:val="00EB3479"/>
    <w:rsid w:val="00EB3A55"/>
    <w:rsid w:val="00EB3F27"/>
    <w:rsid w:val="00EB46E8"/>
    <w:rsid w:val="00EB4A71"/>
    <w:rsid w:val="00EB4B3C"/>
    <w:rsid w:val="00EB4B85"/>
    <w:rsid w:val="00EB4D58"/>
    <w:rsid w:val="00EB5491"/>
    <w:rsid w:val="00EB54E4"/>
    <w:rsid w:val="00EB5E2D"/>
    <w:rsid w:val="00EB6232"/>
    <w:rsid w:val="00EB6323"/>
    <w:rsid w:val="00EB6421"/>
    <w:rsid w:val="00EB6672"/>
    <w:rsid w:val="00EB675D"/>
    <w:rsid w:val="00EB67B5"/>
    <w:rsid w:val="00EB6825"/>
    <w:rsid w:val="00EB68B1"/>
    <w:rsid w:val="00EB6A42"/>
    <w:rsid w:val="00EB6B0C"/>
    <w:rsid w:val="00EB6EAA"/>
    <w:rsid w:val="00EB7906"/>
    <w:rsid w:val="00EB7D39"/>
    <w:rsid w:val="00EC01BD"/>
    <w:rsid w:val="00EC09AA"/>
    <w:rsid w:val="00EC1FA9"/>
    <w:rsid w:val="00EC20B2"/>
    <w:rsid w:val="00EC21B0"/>
    <w:rsid w:val="00EC2A65"/>
    <w:rsid w:val="00EC2AB5"/>
    <w:rsid w:val="00EC2AC6"/>
    <w:rsid w:val="00EC2D60"/>
    <w:rsid w:val="00EC2E15"/>
    <w:rsid w:val="00EC34C1"/>
    <w:rsid w:val="00EC35F9"/>
    <w:rsid w:val="00EC366C"/>
    <w:rsid w:val="00EC3A9E"/>
    <w:rsid w:val="00EC3C2C"/>
    <w:rsid w:val="00EC3CEC"/>
    <w:rsid w:val="00EC4580"/>
    <w:rsid w:val="00EC4E6A"/>
    <w:rsid w:val="00EC5488"/>
    <w:rsid w:val="00EC551F"/>
    <w:rsid w:val="00EC585E"/>
    <w:rsid w:val="00EC603B"/>
    <w:rsid w:val="00EC60B1"/>
    <w:rsid w:val="00EC6DB9"/>
    <w:rsid w:val="00EC7372"/>
    <w:rsid w:val="00EC784C"/>
    <w:rsid w:val="00ED0BF1"/>
    <w:rsid w:val="00ED0E65"/>
    <w:rsid w:val="00ED101F"/>
    <w:rsid w:val="00ED1369"/>
    <w:rsid w:val="00ED1B5C"/>
    <w:rsid w:val="00ED1D84"/>
    <w:rsid w:val="00ED1E51"/>
    <w:rsid w:val="00ED1F38"/>
    <w:rsid w:val="00ED2916"/>
    <w:rsid w:val="00ED33BD"/>
    <w:rsid w:val="00ED3A25"/>
    <w:rsid w:val="00ED4372"/>
    <w:rsid w:val="00ED4640"/>
    <w:rsid w:val="00ED4AC4"/>
    <w:rsid w:val="00ED4BF3"/>
    <w:rsid w:val="00ED5394"/>
    <w:rsid w:val="00ED5632"/>
    <w:rsid w:val="00ED5685"/>
    <w:rsid w:val="00ED57CA"/>
    <w:rsid w:val="00ED58DA"/>
    <w:rsid w:val="00ED5B3A"/>
    <w:rsid w:val="00ED6150"/>
    <w:rsid w:val="00ED61B5"/>
    <w:rsid w:val="00ED6BEA"/>
    <w:rsid w:val="00ED726B"/>
    <w:rsid w:val="00ED7655"/>
    <w:rsid w:val="00ED7AFD"/>
    <w:rsid w:val="00ED7FA0"/>
    <w:rsid w:val="00EE0E4F"/>
    <w:rsid w:val="00EE0F0F"/>
    <w:rsid w:val="00EE0FC8"/>
    <w:rsid w:val="00EE107B"/>
    <w:rsid w:val="00EE132D"/>
    <w:rsid w:val="00EE133B"/>
    <w:rsid w:val="00EE169C"/>
    <w:rsid w:val="00EE1768"/>
    <w:rsid w:val="00EE1BD2"/>
    <w:rsid w:val="00EE216B"/>
    <w:rsid w:val="00EE22DF"/>
    <w:rsid w:val="00EE281D"/>
    <w:rsid w:val="00EE2D11"/>
    <w:rsid w:val="00EE2D5C"/>
    <w:rsid w:val="00EE2E5F"/>
    <w:rsid w:val="00EE31E5"/>
    <w:rsid w:val="00EE3C5F"/>
    <w:rsid w:val="00EE44EA"/>
    <w:rsid w:val="00EE4AF1"/>
    <w:rsid w:val="00EE4D6B"/>
    <w:rsid w:val="00EE5023"/>
    <w:rsid w:val="00EE50A9"/>
    <w:rsid w:val="00EE5668"/>
    <w:rsid w:val="00EE5C8F"/>
    <w:rsid w:val="00EE5CFB"/>
    <w:rsid w:val="00EE5F13"/>
    <w:rsid w:val="00EE5FE6"/>
    <w:rsid w:val="00EE6089"/>
    <w:rsid w:val="00EE63F7"/>
    <w:rsid w:val="00EE65AB"/>
    <w:rsid w:val="00EE6FAD"/>
    <w:rsid w:val="00EE7199"/>
    <w:rsid w:val="00EE7688"/>
    <w:rsid w:val="00EE76D7"/>
    <w:rsid w:val="00EE7722"/>
    <w:rsid w:val="00EE7C2D"/>
    <w:rsid w:val="00EE7DF5"/>
    <w:rsid w:val="00EF0139"/>
    <w:rsid w:val="00EF05AD"/>
    <w:rsid w:val="00EF09FE"/>
    <w:rsid w:val="00EF0ABE"/>
    <w:rsid w:val="00EF14DB"/>
    <w:rsid w:val="00EF15D3"/>
    <w:rsid w:val="00EF18B2"/>
    <w:rsid w:val="00EF1C08"/>
    <w:rsid w:val="00EF20A4"/>
    <w:rsid w:val="00EF20FA"/>
    <w:rsid w:val="00EF21BE"/>
    <w:rsid w:val="00EF36B1"/>
    <w:rsid w:val="00EF3940"/>
    <w:rsid w:val="00EF398F"/>
    <w:rsid w:val="00EF3BEB"/>
    <w:rsid w:val="00EF409B"/>
    <w:rsid w:val="00EF4322"/>
    <w:rsid w:val="00EF45E7"/>
    <w:rsid w:val="00EF4C56"/>
    <w:rsid w:val="00EF4F30"/>
    <w:rsid w:val="00EF56B5"/>
    <w:rsid w:val="00EF608D"/>
    <w:rsid w:val="00EF6376"/>
    <w:rsid w:val="00EF6A79"/>
    <w:rsid w:val="00EF6C2D"/>
    <w:rsid w:val="00EF6CEC"/>
    <w:rsid w:val="00EF6E1F"/>
    <w:rsid w:val="00EF707D"/>
    <w:rsid w:val="00EF71DC"/>
    <w:rsid w:val="00EF7272"/>
    <w:rsid w:val="00EF78C6"/>
    <w:rsid w:val="00EF7B12"/>
    <w:rsid w:val="00EF7FFB"/>
    <w:rsid w:val="00F006AA"/>
    <w:rsid w:val="00F006C7"/>
    <w:rsid w:val="00F01258"/>
    <w:rsid w:val="00F014AC"/>
    <w:rsid w:val="00F017DC"/>
    <w:rsid w:val="00F01BAE"/>
    <w:rsid w:val="00F021C6"/>
    <w:rsid w:val="00F0290E"/>
    <w:rsid w:val="00F03DAD"/>
    <w:rsid w:val="00F04B3B"/>
    <w:rsid w:val="00F05884"/>
    <w:rsid w:val="00F05960"/>
    <w:rsid w:val="00F06794"/>
    <w:rsid w:val="00F07057"/>
    <w:rsid w:val="00F07D52"/>
    <w:rsid w:val="00F07E69"/>
    <w:rsid w:val="00F106A4"/>
    <w:rsid w:val="00F10B39"/>
    <w:rsid w:val="00F10CE1"/>
    <w:rsid w:val="00F113F9"/>
    <w:rsid w:val="00F11665"/>
    <w:rsid w:val="00F1167A"/>
    <w:rsid w:val="00F11D3B"/>
    <w:rsid w:val="00F11F4D"/>
    <w:rsid w:val="00F12DAC"/>
    <w:rsid w:val="00F13472"/>
    <w:rsid w:val="00F136B7"/>
    <w:rsid w:val="00F13F9E"/>
    <w:rsid w:val="00F15689"/>
    <w:rsid w:val="00F156ED"/>
    <w:rsid w:val="00F15F96"/>
    <w:rsid w:val="00F160D7"/>
    <w:rsid w:val="00F16C22"/>
    <w:rsid w:val="00F16D0E"/>
    <w:rsid w:val="00F1722F"/>
    <w:rsid w:val="00F173D2"/>
    <w:rsid w:val="00F17FF3"/>
    <w:rsid w:val="00F20ACD"/>
    <w:rsid w:val="00F20B5D"/>
    <w:rsid w:val="00F21339"/>
    <w:rsid w:val="00F21358"/>
    <w:rsid w:val="00F21879"/>
    <w:rsid w:val="00F21D5A"/>
    <w:rsid w:val="00F21FC7"/>
    <w:rsid w:val="00F22127"/>
    <w:rsid w:val="00F225DA"/>
    <w:rsid w:val="00F22A44"/>
    <w:rsid w:val="00F24425"/>
    <w:rsid w:val="00F24642"/>
    <w:rsid w:val="00F248CF"/>
    <w:rsid w:val="00F24A04"/>
    <w:rsid w:val="00F24D58"/>
    <w:rsid w:val="00F250BD"/>
    <w:rsid w:val="00F2554B"/>
    <w:rsid w:val="00F25BAD"/>
    <w:rsid w:val="00F25C7C"/>
    <w:rsid w:val="00F26F66"/>
    <w:rsid w:val="00F272D5"/>
    <w:rsid w:val="00F27C97"/>
    <w:rsid w:val="00F30784"/>
    <w:rsid w:val="00F30BA9"/>
    <w:rsid w:val="00F30CC2"/>
    <w:rsid w:val="00F3149F"/>
    <w:rsid w:val="00F316C0"/>
    <w:rsid w:val="00F31994"/>
    <w:rsid w:val="00F31DDD"/>
    <w:rsid w:val="00F32338"/>
    <w:rsid w:val="00F3294C"/>
    <w:rsid w:val="00F32B9F"/>
    <w:rsid w:val="00F32E98"/>
    <w:rsid w:val="00F332A6"/>
    <w:rsid w:val="00F33934"/>
    <w:rsid w:val="00F34407"/>
    <w:rsid w:val="00F348F2"/>
    <w:rsid w:val="00F353FB"/>
    <w:rsid w:val="00F35425"/>
    <w:rsid w:val="00F3559F"/>
    <w:rsid w:val="00F358E2"/>
    <w:rsid w:val="00F35CD3"/>
    <w:rsid w:val="00F36584"/>
    <w:rsid w:val="00F366B6"/>
    <w:rsid w:val="00F36808"/>
    <w:rsid w:val="00F36A46"/>
    <w:rsid w:val="00F36D4D"/>
    <w:rsid w:val="00F37A1A"/>
    <w:rsid w:val="00F37CBD"/>
    <w:rsid w:val="00F407A1"/>
    <w:rsid w:val="00F40E6A"/>
    <w:rsid w:val="00F40E99"/>
    <w:rsid w:val="00F410AA"/>
    <w:rsid w:val="00F41579"/>
    <w:rsid w:val="00F4170C"/>
    <w:rsid w:val="00F41B8E"/>
    <w:rsid w:val="00F41D0A"/>
    <w:rsid w:val="00F41F41"/>
    <w:rsid w:val="00F420A5"/>
    <w:rsid w:val="00F42302"/>
    <w:rsid w:val="00F42639"/>
    <w:rsid w:val="00F429E7"/>
    <w:rsid w:val="00F42BAA"/>
    <w:rsid w:val="00F42F1C"/>
    <w:rsid w:val="00F43C9A"/>
    <w:rsid w:val="00F4453A"/>
    <w:rsid w:val="00F44BDC"/>
    <w:rsid w:val="00F45292"/>
    <w:rsid w:val="00F453CC"/>
    <w:rsid w:val="00F4607A"/>
    <w:rsid w:val="00F4649F"/>
    <w:rsid w:val="00F46564"/>
    <w:rsid w:val="00F46897"/>
    <w:rsid w:val="00F469A9"/>
    <w:rsid w:val="00F46F7E"/>
    <w:rsid w:val="00F47126"/>
    <w:rsid w:val="00F474FF"/>
    <w:rsid w:val="00F47610"/>
    <w:rsid w:val="00F476C0"/>
    <w:rsid w:val="00F4791C"/>
    <w:rsid w:val="00F47AC7"/>
    <w:rsid w:val="00F47F8D"/>
    <w:rsid w:val="00F5007C"/>
    <w:rsid w:val="00F50D9A"/>
    <w:rsid w:val="00F51781"/>
    <w:rsid w:val="00F51B32"/>
    <w:rsid w:val="00F52300"/>
    <w:rsid w:val="00F523AC"/>
    <w:rsid w:val="00F52CF6"/>
    <w:rsid w:val="00F52F3E"/>
    <w:rsid w:val="00F52F5E"/>
    <w:rsid w:val="00F545FC"/>
    <w:rsid w:val="00F5462B"/>
    <w:rsid w:val="00F546CD"/>
    <w:rsid w:val="00F556D5"/>
    <w:rsid w:val="00F55763"/>
    <w:rsid w:val="00F5587B"/>
    <w:rsid w:val="00F5594C"/>
    <w:rsid w:val="00F55BA6"/>
    <w:rsid w:val="00F55FAF"/>
    <w:rsid w:val="00F56512"/>
    <w:rsid w:val="00F56938"/>
    <w:rsid w:val="00F56FAD"/>
    <w:rsid w:val="00F57406"/>
    <w:rsid w:val="00F57A66"/>
    <w:rsid w:val="00F57B4A"/>
    <w:rsid w:val="00F57DBD"/>
    <w:rsid w:val="00F6010A"/>
    <w:rsid w:val="00F602EF"/>
    <w:rsid w:val="00F60D63"/>
    <w:rsid w:val="00F60F46"/>
    <w:rsid w:val="00F610A1"/>
    <w:rsid w:val="00F617FB"/>
    <w:rsid w:val="00F61955"/>
    <w:rsid w:val="00F6234F"/>
    <w:rsid w:val="00F631E9"/>
    <w:rsid w:val="00F632AC"/>
    <w:rsid w:val="00F6396E"/>
    <w:rsid w:val="00F63DA1"/>
    <w:rsid w:val="00F63FB7"/>
    <w:rsid w:val="00F642AB"/>
    <w:rsid w:val="00F6484F"/>
    <w:rsid w:val="00F64DC2"/>
    <w:rsid w:val="00F652D4"/>
    <w:rsid w:val="00F653A8"/>
    <w:rsid w:val="00F65BAA"/>
    <w:rsid w:val="00F6615C"/>
    <w:rsid w:val="00F669BF"/>
    <w:rsid w:val="00F66D6B"/>
    <w:rsid w:val="00F66DA4"/>
    <w:rsid w:val="00F66F68"/>
    <w:rsid w:val="00F66FFB"/>
    <w:rsid w:val="00F66FFC"/>
    <w:rsid w:val="00F67807"/>
    <w:rsid w:val="00F67BF1"/>
    <w:rsid w:val="00F70533"/>
    <w:rsid w:val="00F70A40"/>
    <w:rsid w:val="00F70C1D"/>
    <w:rsid w:val="00F714F6"/>
    <w:rsid w:val="00F71C3A"/>
    <w:rsid w:val="00F71F73"/>
    <w:rsid w:val="00F72310"/>
    <w:rsid w:val="00F725EA"/>
    <w:rsid w:val="00F72DB3"/>
    <w:rsid w:val="00F741AE"/>
    <w:rsid w:val="00F74AA4"/>
    <w:rsid w:val="00F7565C"/>
    <w:rsid w:val="00F7595E"/>
    <w:rsid w:val="00F75A0F"/>
    <w:rsid w:val="00F75ED0"/>
    <w:rsid w:val="00F7690C"/>
    <w:rsid w:val="00F77A9C"/>
    <w:rsid w:val="00F77D7E"/>
    <w:rsid w:val="00F8000E"/>
    <w:rsid w:val="00F80C66"/>
    <w:rsid w:val="00F81A3D"/>
    <w:rsid w:val="00F81C67"/>
    <w:rsid w:val="00F81C85"/>
    <w:rsid w:val="00F82069"/>
    <w:rsid w:val="00F8264F"/>
    <w:rsid w:val="00F829DE"/>
    <w:rsid w:val="00F8327E"/>
    <w:rsid w:val="00F835B5"/>
    <w:rsid w:val="00F8363E"/>
    <w:rsid w:val="00F837BF"/>
    <w:rsid w:val="00F84050"/>
    <w:rsid w:val="00F841AB"/>
    <w:rsid w:val="00F84260"/>
    <w:rsid w:val="00F845D3"/>
    <w:rsid w:val="00F84F1E"/>
    <w:rsid w:val="00F84FF1"/>
    <w:rsid w:val="00F85079"/>
    <w:rsid w:val="00F85857"/>
    <w:rsid w:val="00F85A91"/>
    <w:rsid w:val="00F85BE1"/>
    <w:rsid w:val="00F85D1E"/>
    <w:rsid w:val="00F86809"/>
    <w:rsid w:val="00F86A27"/>
    <w:rsid w:val="00F86A8A"/>
    <w:rsid w:val="00F86F20"/>
    <w:rsid w:val="00F86F6D"/>
    <w:rsid w:val="00F86FD6"/>
    <w:rsid w:val="00F873C6"/>
    <w:rsid w:val="00F87CFF"/>
    <w:rsid w:val="00F9030A"/>
    <w:rsid w:val="00F91739"/>
    <w:rsid w:val="00F920F5"/>
    <w:rsid w:val="00F921F2"/>
    <w:rsid w:val="00F927DD"/>
    <w:rsid w:val="00F92D0B"/>
    <w:rsid w:val="00F92D57"/>
    <w:rsid w:val="00F92F8A"/>
    <w:rsid w:val="00F93008"/>
    <w:rsid w:val="00F931DD"/>
    <w:rsid w:val="00F93276"/>
    <w:rsid w:val="00F93297"/>
    <w:rsid w:val="00F93595"/>
    <w:rsid w:val="00F93A67"/>
    <w:rsid w:val="00F94218"/>
    <w:rsid w:val="00F94303"/>
    <w:rsid w:val="00F94CF5"/>
    <w:rsid w:val="00F95403"/>
    <w:rsid w:val="00F95515"/>
    <w:rsid w:val="00F95D0D"/>
    <w:rsid w:val="00F95E07"/>
    <w:rsid w:val="00F961C4"/>
    <w:rsid w:val="00F96479"/>
    <w:rsid w:val="00F96675"/>
    <w:rsid w:val="00F969C9"/>
    <w:rsid w:val="00F96A17"/>
    <w:rsid w:val="00F96A41"/>
    <w:rsid w:val="00F96FA4"/>
    <w:rsid w:val="00F9797D"/>
    <w:rsid w:val="00F97A79"/>
    <w:rsid w:val="00F97E66"/>
    <w:rsid w:val="00FA00ED"/>
    <w:rsid w:val="00FA020A"/>
    <w:rsid w:val="00FA0628"/>
    <w:rsid w:val="00FA0833"/>
    <w:rsid w:val="00FA090E"/>
    <w:rsid w:val="00FA0E42"/>
    <w:rsid w:val="00FA138D"/>
    <w:rsid w:val="00FA13A1"/>
    <w:rsid w:val="00FA17B8"/>
    <w:rsid w:val="00FA1837"/>
    <w:rsid w:val="00FA20A5"/>
    <w:rsid w:val="00FA2B98"/>
    <w:rsid w:val="00FA2D89"/>
    <w:rsid w:val="00FA419C"/>
    <w:rsid w:val="00FA49C3"/>
    <w:rsid w:val="00FA4DDF"/>
    <w:rsid w:val="00FA4E01"/>
    <w:rsid w:val="00FA4E38"/>
    <w:rsid w:val="00FA5697"/>
    <w:rsid w:val="00FA569F"/>
    <w:rsid w:val="00FA601C"/>
    <w:rsid w:val="00FA7423"/>
    <w:rsid w:val="00FA75DB"/>
    <w:rsid w:val="00FB0850"/>
    <w:rsid w:val="00FB0E8E"/>
    <w:rsid w:val="00FB145B"/>
    <w:rsid w:val="00FB2258"/>
    <w:rsid w:val="00FB25A0"/>
    <w:rsid w:val="00FB25FC"/>
    <w:rsid w:val="00FB31FC"/>
    <w:rsid w:val="00FB3A01"/>
    <w:rsid w:val="00FB3A6D"/>
    <w:rsid w:val="00FB4C71"/>
    <w:rsid w:val="00FB4F1E"/>
    <w:rsid w:val="00FB4F45"/>
    <w:rsid w:val="00FB52B4"/>
    <w:rsid w:val="00FB560E"/>
    <w:rsid w:val="00FB57E1"/>
    <w:rsid w:val="00FB5878"/>
    <w:rsid w:val="00FB62D6"/>
    <w:rsid w:val="00FB653F"/>
    <w:rsid w:val="00FB68C6"/>
    <w:rsid w:val="00FB6BFA"/>
    <w:rsid w:val="00FB73A6"/>
    <w:rsid w:val="00FB77A2"/>
    <w:rsid w:val="00FB7D6A"/>
    <w:rsid w:val="00FB7E9E"/>
    <w:rsid w:val="00FC0541"/>
    <w:rsid w:val="00FC0905"/>
    <w:rsid w:val="00FC0DA6"/>
    <w:rsid w:val="00FC1101"/>
    <w:rsid w:val="00FC1B12"/>
    <w:rsid w:val="00FC2084"/>
    <w:rsid w:val="00FC238C"/>
    <w:rsid w:val="00FC252E"/>
    <w:rsid w:val="00FC2599"/>
    <w:rsid w:val="00FC3460"/>
    <w:rsid w:val="00FC37EC"/>
    <w:rsid w:val="00FC3DF1"/>
    <w:rsid w:val="00FC4A6C"/>
    <w:rsid w:val="00FC4B79"/>
    <w:rsid w:val="00FC4DEE"/>
    <w:rsid w:val="00FC53E4"/>
    <w:rsid w:val="00FC5F53"/>
    <w:rsid w:val="00FC5FF3"/>
    <w:rsid w:val="00FC6015"/>
    <w:rsid w:val="00FC67A5"/>
    <w:rsid w:val="00FC6AB2"/>
    <w:rsid w:val="00FC6CB7"/>
    <w:rsid w:val="00FC6F94"/>
    <w:rsid w:val="00FC774E"/>
    <w:rsid w:val="00FC7DF3"/>
    <w:rsid w:val="00FD0885"/>
    <w:rsid w:val="00FD16D6"/>
    <w:rsid w:val="00FD19AA"/>
    <w:rsid w:val="00FD23BB"/>
    <w:rsid w:val="00FD2F06"/>
    <w:rsid w:val="00FD32E5"/>
    <w:rsid w:val="00FD3612"/>
    <w:rsid w:val="00FD36E9"/>
    <w:rsid w:val="00FD395D"/>
    <w:rsid w:val="00FD3A5E"/>
    <w:rsid w:val="00FD3F2D"/>
    <w:rsid w:val="00FD3F8B"/>
    <w:rsid w:val="00FD4641"/>
    <w:rsid w:val="00FD4751"/>
    <w:rsid w:val="00FD4801"/>
    <w:rsid w:val="00FD4FFB"/>
    <w:rsid w:val="00FD50A8"/>
    <w:rsid w:val="00FD51B2"/>
    <w:rsid w:val="00FD5DE4"/>
    <w:rsid w:val="00FD60E7"/>
    <w:rsid w:val="00FD66AB"/>
    <w:rsid w:val="00FD686F"/>
    <w:rsid w:val="00FD6C87"/>
    <w:rsid w:val="00FD6FAC"/>
    <w:rsid w:val="00FD71BC"/>
    <w:rsid w:val="00FD7813"/>
    <w:rsid w:val="00FD7A4A"/>
    <w:rsid w:val="00FD7F8E"/>
    <w:rsid w:val="00FE0033"/>
    <w:rsid w:val="00FE01B6"/>
    <w:rsid w:val="00FE0370"/>
    <w:rsid w:val="00FE05D3"/>
    <w:rsid w:val="00FE0B3C"/>
    <w:rsid w:val="00FE0C12"/>
    <w:rsid w:val="00FE1124"/>
    <w:rsid w:val="00FE1162"/>
    <w:rsid w:val="00FE1308"/>
    <w:rsid w:val="00FE1BFF"/>
    <w:rsid w:val="00FE2269"/>
    <w:rsid w:val="00FE2FA2"/>
    <w:rsid w:val="00FE37C5"/>
    <w:rsid w:val="00FE3C4B"/>
    <w:rsid w:val="00FE3E95"/>
    <w:rsid w:val="00FE42D6"/>
    <w:rsid w:val="00FE4A49"/>
    <w:rsid w:val="00FE4EA2"/>
    <w:rsid w:val="00FE55B3"/>
    <w:rsid w:val="00FE5D2F"/>
    <w:rsid w:val="00FE623B"/>
    <w:rsid w:val="00FE637E"/>
    <w:rsid w:val="00FE66E2"/>
    <w:rsid w:val="00FE66F3"/>
    <w:rsid w:val="00FE69AE"/>
    <w:rsid w:val="00FE6B03"/>
    <w:rsid w:val="00FE7C2C"/>
    <w:rsid w:val="00FE7EEF"/>
    <w:rsid w:val="00FF07BC"/>
    <w:rsid w:val="00FF0C91"/>
    <w:rsid w:val="00FF0FBF"/>
    <w:rsid w:val="00FF140B"/>
    <w:rsid w:val="00FF16C7"/>
    <w:rsid w:val="00FF17C8"/>
    <w:rsid w:val="00FF18EF"/>
    <w:rsid w:val="00FF3110"/>
    <w:rsid w:val="00FF3332"/>
    <w:rsid w:val="00FF3401"/>
    <w:rsid w:val="00FF44BC"/>
    <w:rsid w:val="00FF460D"/>
    <w:rsid w:val="00FF4A2C"/>
    <w:rsid w:val="00FF4AEB"/>
    <w:rsid w:val="00FF4B17"/>
    <w:rsid w:val="00FF4F28"/>
    <w:rsid w:val="00FF51D9"/>
    <w:rsid w:val="00FF5296"/>
    <w:rsid w:val="00FF566A"/>
    <w:rsid w:val="00FF57C1"/>
    <w:rsid w:val="00FF5C56"/>
    <w:rsid w:val="00FF68B1"/>
    <w:rsid w:val="00FF71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2C4E4"/>
  <w15:docId w15:val="{2E719C95-999A-472D-AEEB-75C2EA71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8DC"/>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171FF8"/>
    <w:pPr>
      <w:keepNext/>
      <w:keepLines/>
      <w:spacing w:before="240"/>
      <w:outlineLvl w:val="0"/>
    </w:pPr>
    <w:rPr>
      <w:rFonts w:asciiTheme="majorHAnsi" w:eastAsiaTheme="majorEastAsia" w:hAnsiTheme="majorHAnsi" w:cstheme="majorBidi"/>
      <w:color w:val="7B230B" w:themeColor="accent1" w:themeShade="BF"/>
      <w:sz w:val="32"/>
      <w:szCs w:val="32"/>
    </w:rPr>
  </w:style>
  <w:style w:type="paragraph" w:styleId="Nagwek2">
    <w:name w:val="heading 2"/>
    <w:basedOn w:val="Normalny"/>
    <w:next w:val="Normalny"/>
    <w:link w:val="Nagwek2Znak"/>
    <w:uiPriority w:val="9"/>
    <w:unhideWhenUsed/>
    <w:qFormat/>
    <w:rsid w:val="008C2C32"/>
    <w:pPr>
      <w:keepNext/>
      <w:keepLines/>
      <w:spacing w:before="40"/>
      <w:outlineLvl w:val="1"/>
    </w:pPr>
    <w:rPr>
      <w:rFonts w:asciiTheme="majorHAnsi" w:eastAsiaTheme="majorEastAsia" w:hAnsiTheme="majorHAnsi" w:cstheme="majorBidi"/>
      <w:color w:val="7B230B" w:themeColor="accent1" w:themeShade="BF"/>
      <w:sz w:val="26"/>
      <w:szCs w:val="26"/>
    </w:rPr>
  </w:style>
  <w:style w:type="paragraph" w:styleId="Nagwek3">
    <w:name w:val="heading 3"/>
    <w:basedOn w:val="Normalny"/>
    <w:next w:val="Normalny"/>
    <w:link w:val="Nagwek3Znak"/>
    <w:uiPriority w:val="9"/>
    <w:unhideWhenUsed/>
    <w:qFormat/>
    <w:rsid w:val="00646B6D"/>
    <w:pPr>
      <w:keepNext/>
      <w:keepLines/>
      <w:spacing w:before="40"/>
      <w:outlineLvl w:val="2"/>
    </w:pPr>
    <w:rPr>
      <w:rFonts w:asciiTheme="majorHAnsi" w:eastAsiaTheme="majorEastAsia" w:hAnsiTheme="majorHAnsi" w:cstheme="majorBidi"/>
      <w:color w:val="511707" w:themeColor="accent1" w:themeShade="7F"/>
    </w:rPr>
  </w:style>
  <w:style w:type="paragraph" w:styleId="Nagwek4">
    <w:name w:val="heading 4"/>
    <w:basedOn w:val="Normalny"/>
    <w:next w:val="Normalny"/>
    <w:link w:val="Nagwek4Znak"/>
    <w:uiPriority w:val="9"/>
    <w:semiHidden/>
    <w:unhideWhenUsed/>
    <w:qFormat/>
    <w:rsid w:val="00B1233A"/>
    <w:pPr>
      <w:keepNext/>
      <w:keepLines/>
      <w:spacing w:before="200"/>
      <w:outlineLvl w:val="3"/>
    </w:pPr>
    <w:rPr>
      <w:rFonts w:asciiTheme="majorHAnsi" w:eastAsiaTheme="majorEastAsia" w:hAnsiTheme="majorHAnsi" w:cstheme="majorBidi"/>
      <w:b/>
      <w:bCs/>
      <w:i/>
      <w:iCs/>
      <w:color w:val="A5300F" w:themeColor="accent1"/>
    </w:rPr>
  </w:style>
  <w:style w:type="paragraph" w:styleId="Nagwek5">
    <w:name w:val="heading 5"/>
    <w:basedOn w:val="Normalny"/>
    <w:next w:val="Normalny"/>
    <w:link w:val="Nagwek5Znak"/>
    <w:uiPriority w:val="9"/>
    <w:semiHidden/>
    <w:unhideWhenUsed/>
    <w:qFormat/>
    <w:rsid w:val="00CA0811"/>
    <w:pPr>
      <w:keepNext/>
      <w:keepLines/>
      <w:spacing w:before="40"/>
      <w:outlineLvl w:val="4"/>
    </w:pPr>
    <w:rPr>
      <w:rFonts w:asciiTheme="majorHAnsi" w:eastAsiaTheme="majorEastAsia" w:hAnsiTheme="majorHAnsi" w:cstheme="majorBidi"/>
      <w:color w:val="7B230B" w:themeColor="accent1" w:themeShade="BF"/>
    </w:rPr>
  </w:style>
  <w:style w:type="paragraph" w:styleId="Nagwek8">
    <w:name w:val="heading 8"/>
    <w:basedOn w:val="Normalny"/>
    <w:next w:val="Normalny"/>
    <w:link w:val="Nagwek8Znak"/>
    <w:uiPriority w:val="9"/>
    <w:semiHidden/>
    <w:unhideWhenUsed/>
    <w:qFormat/>
    <w:rsid w:val="00F03DAD"/>
    <w:pPr>
      <w:keepNext/>
      <w:keepLines/>
      <w:outlineLvl w:val="7"/>
    </w:pPr>
    <w:rPr>
      <w:rFonts w:eastAsiaTheme="majorEastAsia" w:cstheme="majorBidi"/>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2714B"/>
    <w:pPr>
      <w:tabs>
        <w:tab w:val="center" w:pos="4536"/>
        <w:tab w:val="right" w:pos="9072"/>
      </w:tabs>
    </w:pPr>
  </w:style>
  <w:style w:type="character" w:customStyle="1" w:styleId="NagwekZnak">
    <w:name w:val="Nagłówek Znak"/>
    <w:basedOn w:val="Domylnaczcionkaakapitu"/>
    <w:link w:val="Nagwek"/>
    <w:uiPriority w:val="99"/>
    <w:rsid w:val="0052714B"/>
  </w:style>
  <w:style w:type="paragraph" w:styleId="Stopka">
    <w:name w:val="footer"/>
    <w:basedOn w:val="Normalny"/>
    <w:link w:val="StopkaZnak"/>
    <w:uiPriority w:val="99"/>
    <w:unhideWhenUsed/>
    <w:rsid w:val="0052714B"/>
    <w:pPr>
      <w:tabs>
        <w:tab w:val="center" w:pos="4536"/>
        <w:tab w:val="right" w:pos="9072"/>
      </w:tabs>
    </w:pPr>
  </w:style>
  <w:style w:type="character" w:customStyle="1" w:styleId="StopkaZnak">
    <w:name w:val="Stopka Znak"/>
    <w:basedOn w:val="Domylnaczcionkaakapitu"/>
    <w:link w:val="Stopka"/>
    <w:uiPriority w:val="99"/>
    <w:rsid w:val="0052714B"/>
  </w:style>
  <w:style w:type="character" w:styleId="Numerstrony">
    <w:name w:val="page number"/>
    <w:basedOn w:val="Domylnaczcionkaakapitu"/>
    <w:uiPriority w:val="99"/>
    <w:semiHidden/>
    <w:unhideWhenUsed/>
    <w:rsid w:val="0052714B"/>
  </w:style>
  <w:style w:type="character" w:styleId="Hipercze">
    <w:name w:val="Hyperlink"/>
    <w:basedOn w:val="Domylnaczcionkaakapitu"/>
    <w:uiPriority w:val="99"/>
    <w:unhideWhenUsed/>
    <w:rsid w:val="004A5BED"/>
    <w:rPr>
      <w:color w:val="6B9F25" w:themeColor="hyperlink"/>
      <w:u w:val="single"/>
    </w:rPr>
  </w:style>
  <w:style w:type="character" w:customStyle="1" w:styleId="Nierozpoznanawzmianka1">
    <w:name w:val="Nierozpoznana wzmianka1"/>
    <w:basedOn w:val="Domylnaczcionkaakapitu"/>
    <w:uiPriority w:val="99"/>
    <w:semiHidden/>
    <w:unhideWhenUsed/>
    <w:rsid w:val="004A5BED"/>
    <w:rPr>
      <w:color w:val="605E5C"/>
      <w:shd w:val="clear" w:color="auto" w:fill="E1DFDD"/>
    </w:rPr>
  </w:style>
  <w:style w:type="paragraph" w:styleId="Akapitzlist">
    <w:name w:val="List Paragraph"/>
    <w:aliases w:val="List Paragraph,List Paragraph compact,Normal bullet 2,Paragraphe de liste 2,Reference list,Bullet list,Numbered List,List Paragraph1,1st level - Bullet List Paragraph,Lettre d'introduction,Paragraph,Bullet EY,List Paragraph11,List L1,L"/>
    <w:basedOn w:val="Normalny"/>
    <w:link w:val="AkapitzlistZnak"/>
    <w:uiPriority w:val="34"/>
    <w:qFormat/>
    <w:rsid w:val="00171FF8"/>
    <w:pPr>
      <w:ind w:left="720"/>
      <w:contextualSpacing/>
    </w:pPr>
  </w:style>
  <w:style w:type="character" w:customStyle="1" w:styleId="Nagwek1Znak">
    <w:name w:val="Nagłówek 1 Znak"/>
    <w:basedOn w:val="Domylnaczcionkaakapitu"/>
    <w:link w:val="Nagwek1"/>
    <w:uiPriority w:val="9"/>
    <w:rsid w:val="00171FF8"/>
    <w:rPr>
      <w:rFonts w:asciiTheme="majorHAnsi" w:eastAsiaTheme="majorEastAsia" w:hAnsiTheme="majorHAnsi" w:cstheme="majorBidi"/>
      <w:color w:val="7B230B" w:themeColor="accent1" w:themeShade="BF"/>
      <w:sz w:val="32"/>
      <w:szCs w:val="32"/>
    </w:rPr>
  </w:style>
  <w:style w:type="paragraph" w:styleId="NormalnyWeb">
    <w:name w:val="Normal (Web)"/>
    <w:basedOn w:val="Normalny"/>
    <w:uiPriority w:val="99"/>
    <w:unhideWhenUsed/>
    <w:qFormat/>
    <w:rsid w:val="009779CF"/>
    <w:pPr>
      <w:spacing w:before="100" w:beforeAutospacing="1" w:after="100" w:afterAutospacing="1"/>
    </w:p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unhideWhenUsed/>
    <w:qFormat/>
    <w:rsid w:val="00974F56"/>
    <w:pPr>
      <w:spacing w:after="200"/>
    </w:pPr>
    <w:rPr>
      <w:i/>
      <w:iCs/>
      <w:color w:val="323232" w:themeColor="text2"/>
      <w:sz w:val="18"/>
      <w:szCs w:val="18"/>
    </w:rPr>
  </w:style>
  <w:style w:type="paragraph" w:styleId="Spistreci1">
    <w:name w:val="toc 1"/>
    <w:basedOn w:val="Normalny"/>
    <w:next w:val="Normalny"/>
    <w:autoRedefine/>
    <w:uiPriority w:val="39"/>
    <w:unhideWhenUsed/>
    <w:rsid w:val="00163F98"/>
    <w:pPr>
      <w:tabs>
        <w:tab w:val="left" w:pos="480"/>
        <w:tab w:val="right" w:leader="dot" w:pos="9061"/>
      </w:tabs>
      <w:spacing w:after="100"/>
      <w:ind w:left="567" w:hanging="567"/>
    </w:p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ußnote,FOOTNOTES,Znak Znak Znak"/>
    <w:basedOn w:val="Normalny"/>
    <w:link w:val="TekstprzypisudolnegoZnak"/>
    <w:uiPriority w:val="99"/>
    <w:unhideWhenUsed/>
    <w:qFormat/>
    <w:rsid w:val="002E7420"/>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ußnote Znak"/>
    <w:basedOn w:val="Domylnaczcionkaakapitu"/>
    <w:link w:val="Tekstprzypisudolnego"/>
    <w:uiPriority w:val="99"/>
    <w:qFormat/>
    <w:rsid w:val="002E7420"/>
    <w:rPr>
      <w:sz w:val="20"/>
      <w:szCs w:val="20"/>
    </w:rPr>
  </w:style>
  <w:style w:type="character" w:styleId="Odwoanieprzypisudolnego">
    <w:name w:val="footnote reference"/>
    <w:aliases w:val="Odwo³anie przypisu,Footnote Reference Number,Footnote Reference_LVL6,Footnote Reference_LVL61,Footnote Reference_LVL62,Footnote Reference_LVL63,Footnote Reference_LVL64,Odwołanie przypisu,EN Footnote Reference,Times 10 Point"/>
    <w:basedOn w:val="Domylnaczcionkaakapitu"/>
    <w:uiPriority w:val="99"/>
    <w:unhideWhenUsed/>
    <w:qFormat/>
    <w:rsid w:val="002E7420"/>
    <w:rPr>
      <w:vertAlign w:val="superscript"/>
    </w:rPr>
  </w:style>
  <w:style w:type="character" w:styleId="Pogrubienie">
    <w:name w:val="Strong"/>
    <w:basedOn w:val="Domylnaczcionkaakapitu"/>
    <w:uiPriority w:val="22"/>
    <w:qFormat/>
    <w:rsid w:val="00454031"/>
    <w:rPr>
      <w:b/>
      <w:bCs/>
    </w:rPr>
  </w:style>
  <w:style w:type="character" w:customStyle="1" w:styleId="Nagwek2Znak">
    <w:name w:val="Nagłówek 2 Znak"/>
    <w:basedOn w:val="Domylnaczcionkaakapitu"/>
    <w:link w:val="Nagwek2"/>
    <w:uiPriority w:val="9"/>
    <w:rsid w:val="008C2C32"/>
    <w:rPr>
      <w:rFonts w:asciiTheme="majorHAnsi" w:eastAsiaTheme="majorEastAsia" w:hAnsiTheme="majorHAnsi" w:cstheme="majorBidi"/>
      <w:color w:val="7B230B" w:themeColor="accent1" w:themeShade="BF"/>
      <w:sz w:val="26"/>
      <w:szCs w:val="26"/>
    </w:rPr>
  </w:style>
  <w:style w:type="table" w:styleId="Jasnecieniowanie">
    <w:name w:val="Light Shading"/>
    <w:basedOn w:val="Standardowy"/>
    <w:uiPriority w:val="60"/>
    <w:rsid w:val="008C2C32"/>
    <w:rPr>
      <w:rFonts w:eastAsiaTheme="minorEastAsia"/>
      <w:color w:val="000000" w:themeColor="text1" w:themeShade="BF"/>
      <w:lang w:val="cs-CZ" w:eastAsia="pl-P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517681"/>
    <w:pPr>
      <w:autoSpaceDE w:val="0"/>
      <w:autoSpaceDN w:val="0"/>
      <w:adjustRightInd w:val="0"/>
    </w:pPr>
    <w:rPr>
      <w:rFonts w:ascii="Times New Roman" w:hAnsi="Times New Roman" w:cs="Times New Roman"/>
      <w:color w:val="000000"/>
    </w:rPr>
  </w:style>
  <w:style w:type="paragraph" w:styleId="Spistreci2">
    <w:name w:val="toc 2"/>
    <w:basedOn w:val="Normalny"/>
    <w:next w:val="Normalny"/>
    <w:autoRedefine/>
    <w:uiPriority w:val="39"/>
    <w:unhideWhenUsed/>
    <w:rsid w:val="004F0761"/>
    <w:pPr>
      <w:tabs>
        <w:tab w:val="left" w:pos="709"/>
        <w:tab w:val="left" w:pos="960"/>
        <w:tab w:val="right" w:leader="dot" w:pos="9061"/>
      </w:tabs>
      <w:spacing w:after="100"/>
      <w:ind w:left="240"/>
    </w:pPr>
  </w:style>
  <w:style w:type="character" w:customStyle="1" w:styleId="Nagwek5Znak">
    <w:name w:val="Nagłówek 5 Znak"/>
    <w:basedOn w:val="Domylnaczcionkaakapitu"/>
    <w:link w:val="Nagwek5"/>
    <w:uiPriority w:val="9"/>
    <w:semiHidden/>
    <w:rsid w:val="00CA0811"/>
    <w:rPr>
      <w:rFonts w:asciiTheme="majorHAnsi" w:eastAsiaTheme="majorEastAsia" w:hAnsiTheme="majorHAnsi" w:cstheme="majorBidi"/>
      <w:color w:val="7B230B" w:themeColor="accent1" w:themeShade="BF"/>
    </w:rPr>
  </w:style>
  <w:style w:type="character" w:customStyle="1" w:styleId="lead">
    <w:name w:val="lead"/>
    <w:basedOn w:val="Domylnaczcionkaakapitu"/>
    <w:rsid w:val="00355BDD"/>
  </w:style>
  <w:style w:type="paragraph" w:styleId="Tekstdymka">
    <w:name w:val="Balloon Text"/>
    <w:basedOn w:val="Normalny"/>
    <w:link w:val="TekstdymkaZnak"/>
    <w:uiPriority w:val="99"/>
    <w:semiHidden/>
    <w:unhideWhenUsed/>
    <w:rsid w:val="003F4521"/>
    <w:rPr>
      <w:rFonts w:ascii="Tahoma" w:hAnsi="Tahoma" w:cs="Tahoma"/>
      <w:sz w:val="16"/>
      <w:szCs w:val="16"/>
    </w:rPr>
  </w:style>
  <w:style w:type="character" w:customStyle="1" w:styleId="TekstdymkaZnak">
    <w:name w:val="Tekst dymka Znak"/>
    <w:basedOn w:val="Domylnaczcionkaakapitu"/>
    <w:link w:val="Tekstdymka"/>
    <w:uiPriority w:val="99"/>
    <w:semiHidden/>
    <w:rsid w:val="003F4521"/>
    <w:rPr>
      <w:rFonts w:ascii="Tahoma" w:hAnsi="Tahoma" w:cs="Tahoma"/>
      <w:sz w:val="16"/>
      <w:szCs w:val="16"/>
    </w:rPr>
  </w:style>
  <w:style w:type="character" w:customStyle="1" w:styleId="markedcontent">
    <w:name w:val="markedcontent"/>
    <w:basedOn w:val="Domylnaczcionkaakapitu"/>
    <w:rsid w:val="0095354F"/>
  </w:style>
  <w:style w:type="paragraph" w:customStyle="1" w:styleId="Normalny1">
    <w:name w:val="Normalny1"/>
    <w:basedOn w:val="Normalny"/>
    <w:rsid w:val="00DF0E41"/>
    <w:pPr>
      <w:spacing w:before="100" w:beforeAutospacing="1" w:after="100" w:afterAutospacing="1"/>
    </w:pPr>
  </w:style>
  <w:style w:type="character" w:customStyle="1" w:styleId="bold">
    <w:name w:val="bold"/>
    <w:basedOn w:val="Domylnaczcionkaakapitu"/>
    <w:rsid w:val="00DF0E41"/>
  </w:style>
  <w:style w:type="character" w:customStyle="1" w:styleId="tytul">
    <w:name w:val="tytul"/>
    <w:basedOn w:val="Domylnaczcionkaakapitu"/>
    <w:rsid w:val="0082783C"/>
  </w:style>
  <w:style w:type="character" w:customStyle="1" w:styleId="def">
    <w:name w:val="def"/>
    <w:basedOn w:val="Domylnaczcionkaakapitu"/>
    <w:rsid w:val="0082783C"/>
  </w:style>
  <w:style w:type="character" w:customStyle="1" w:styleId="tekst">
    <w:name w:val="tekst"/>
    <w:basedOn w:val="Domylnaczcionkaakapitu"/>
    <w:rsid w:val="0082783C"/>
  </w:style>
  <w:style w:type="character" w:customStyle="1" w:styleId="etym">
    <w:name w:val="etym"/>
    <w:basedOn w:val="Domylnaczcionkaakapitu"/>
    <w:rsid w:val="0082783C"/>
  </w:style>
  <w:style w:type="character" w:customStyle="1" w:styleId="slowoobce">
    <w:name w:val="slowoobce"/>
    <w:basedOn w:val="Domylnaczcionkaakapitu"/>
    <w:rsid w:val="0082783C"/>
  </w:style>
  <w:style w:type="character" w:customStyle="1" w:styleId="tresc2">
    <w:name w:val="tresc2"/>
    <w:basedOn w:val="Domylnaczcionkaakapitu"/>
    <w:rsid w:val="00DA24F8"/>
  </w:style>
  <w:style w:type="paragraph" w:styleId="Tekstprzypisukocowego">
    <w:name w:val="endnote text"/>
    <w:basedOn w:val="Normalny"/>
    <w:link w:val="TekstprzypisukocowegoZnak"/>
    <w:uiPriority w:val="99"/>
    <w:semiHidden/>
    <w:unhideWhenUsed/>
    <w:rsid w:val="00DA24F8"/>
    <w:rPr>
      <w:sz w:val="20"/>
      <w:szCs w:val="20"/>
    </w:rPr>
  </w:style>
  <w:style w:type="character" w:customStyle="1" w:styleId="TekstprzypisukocowegoZnak">
    <w:name w:val="Tekst przypisu końcowego Znak"/>
    <w:basedOn w:val="Domylnaczcionkaakapitu"/>
    <w:link w:val="Tekstprzypisukocowego"/>
    <w:uiPriority w:val="99"/>
    <w:semiHidden/>
    <w:rsid w:val="00DA24F8"/>
    <w:rPr>
      <w:sz w:val="20"/>
      <w:szCs w:val="20"/>
    </w:rPr>
  </w:style>
  <w:style w:type="character" w:styleId="Odwoanieprzypisukocowego">
    <w:name w:val="endnote reference"/>
    <w:basedOn w:val="Domylnaczcionkaakapitu"/>
    <w:uiPriority w:val="99"/>
    <w:semiHidden/>
    <w:unhideWhenUsed/>
    <w:rsid w:val="00DA24F8"/>
    <w:rPr>
      <w:vertAlign w:val="superscript"/>
    </w:rPr>
  </w:style>
  <w:style w:type="character" w:customStyle="1" w:styleId="Nagwek4Znak">
    <w:name w:val="Nagłówek 4 Znak"/>
    <w:basedOn w:val="Domylnaczcionkaakapitu"/>
    <w:link w:val="Nagwek4"/>
    <w:uiPriority w:val="9"/>
    <w:semiHidden/>
    <w:rsid w:val="00B1233A"/>
    <w:rPr>
      <w:rFonts w:asciiTheme="majorHAnsi" w:eastAsiaTheme="majorEastAsia" w:hAnsiTheme="majorHAnsi" w:cstheme="majorBidi"/>
      <w:b/>
      <w:bCs/>
      <w:i/>
      <w:iCs/>
      <w:color w:val="A5300F" w:themeColor="accent1"/>
    </w:rPr>
  </w:style>
  <w:style w:type="character" w:styleId="Uwydatnienie">
    <w:name w:val="Emphasis"/>
    <w:basedOn w:val="Domylnaczcionkaakapitu"/>
    <w:uiPriority w:val="20"/>
    <w:qFormat/>
    <w:rsid w:val="00B1233A"/>
    <w:rPr>
      <w:i/>
      <w:iCs/>
    </w:rPr>
  </w:style>
  <w:style w:type="paragraph" w:customStyle="1" w:styleId="intro">
    <w:name w:val="intro"/>
    <w:basedOn w:val="Normalny"/>
    <w:rsid w:val="006865EF"/>
    <w:pPr>
      <w:spacing w:before="100" w:beforeAutospacing="1" w:after="100" w:afterAutospacing="1"/>
    </w:pPr>
  </w:style>
  <w:style w:type="paragraph" w:styleId="Spisilustracji">
    <w:name w:val="table of figures"/>
    <w:basedOn w:val="Normalny"/>
    <w:next w:val="Normalny"/>
    <w:uiPriority w:val="99"/>
    <w:unhideWhenUsed/>
    <w:rsid w:val="00C53954"/>
  </w:style>
  <w:style w:type="character" w:customStyle="1" w:styleId="apple-converted-space">
    <w:name w:val="apple-converted-space"/>
    <w:basedOn w:val="Domylnaczcionkaakapitu"/>
    <w:rsid w:val="005837AC"/>
  </w:style>
  <w:style w:type="character" w:styleId="Odwoaniedokomentarza">
    <w:name w:val="annotation reference"/>
    <w:basedOn w:val="Domylnaczcionkaakapitu"/>
    <w:uiPriority w:val="99"/>
    <w:semiHidden/>
    <w:unhideWhenUsed/>
    <w:rsid w:val="00D4101A"/>
    <w:rPr>
      <w:sz w:val="16"/>
      <w:szCs w:val="16"/>
    </w:rPr>
  </w:style>
  <w:style w:type="paragraph" w:styleId="Tekstkomentarza">
    <w:name w:val="annotation text"/>
    <w:basedOn w:val="Normalny"/>
    <w:link w:val="TekstkomentarzaZnak"/>
    <w:uiPriority w:val="99"/>
    <w:semiHidden/>
    <w:unhideWhenUsed/>
    <w:rsid w:val="00D4101A"/>
    <w:rPr>
      <w:sz w:val="20"/>
      <w:szCs w:val="20"/>
    </w:rPr>
  </w:style>
  <w:style w:type="character" w:customStyle="1" w:styleId="TekstkomentarzaZnak">
    <w:name w:val="Tekst komentarza Znak"/>
    <w:basedOn w:val="Domylnaczcionkaakapitu"/>
    <w:link w:val="Tekstkomentarza"/>
    <w:uiPriority w:val="99"/>
    <w:semiHidden/>
    <w:rsid w:val="00D410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4101A"/>
    <w:rPr>
      <w:b/>
      <w:bCs/>
    </w:rPr>
  </w:style>
  <w:style w:type="character" w:customStyle="1" w:styleId="TematkomentarzaZnak">
    <w:name w:val="Temat komentarza Znak"/>
    <w:basedOn w:val="TekstkomentarzaZnak"/>
    <w:link w:val="Tematkomentarza"/>
    <w:uiPriority w:val="99"/>
    <w:semiHidden/>
    <w:rsid w:val="00D4101A"/>
    <w:rPr>
      <w:rFonts w:ascii="Times New Roman" w:eastAsia="Times New Roman" w:hAnsi="Times New Roman" w:cs="Times New Roman"/>
      <w:b/>
      <w:bCs/>
      <w:sz w:val="20"/>
      <w:szCs w:val="20"/>
      <w:lang w:eastAsia="pl-PL"/>
    </w:rPr>
  </w:style>
  <w:style w:type="paragraph" w:customStyle="1" w:styleId="Przpis">
    <w:name w:val="Przpis"/>
    <w:basedOn w:val="Tekstprzypisudolnego"/>
    <w:link w:val="PrzpisZnak"/>
    <w:qFormat/>
    <w:rsid w:val="002D6FF3"/>
    <w:pPr>
      <w:jc w:val="both"/>
    </w:pPr>
    <w:rPr>
      <w:rFonts w:asciiTheme="minorHAnsi" w:eastAsiaTheme="minorHAnsi" w:hAnsiTheme="minorHAnsi" w:cstheme="minorBidi"/>
      <w:color w:val="262626" w:themeColor="text1" w:themeTint="D9"/>
      <w:sz w:val="18"/>
      <w:lang w:eastAsia="en-US"/>
    </w:rPr>
  </w:style>
  <w:style w:type="character" w:customStyle="1" w:styleId="PrzpisZnak">
    <w:name w:val="Przpis Znak"/>
    <w:basedOn w:val="TekstprzypisudolnegoZnak"/>
    <w:link w:val="Przpis"/>
    <w:rsid w:val="002D6FF3"/>
    <w:rPr>
      <w:color w:val="262626" w:themeColor="text1" w:themeTint="D9"/>
      <w:sz w:val="18"/>
      <w:szCs w:val="20"/>
    </w:rPr>
  </w:style>
  <w:style w:type="paragraph" w:customStyle="1" w:styleId="Tabelaryciny">
    <w:name w:val="Tabela/ryciny"/>
    <w:basedOn w:val="Normalny"/>
    <w:link w:val="TabelarycinyZnak"/>
    <w:qFormat/>
    <w:rsid w:val="002D6FF3"/>
    <w:pPr>
      <w:spacing w:before="120" w:after="120" w:line="276" w:lineRule="auto"/>
      <w:jc w:val="both"/>
    </w:pPr>
    <w:rPr>
      <w:rFonts w:asciiTheme="minorHAnsi" w:eastAsiaTheme="minorHAnsi" w:hAnsiTheme="minorHAnsi" w:cstheme="minorBidi"/>
      <w:color w:val="734C10" w:themeColor="accent3" w:themeShade="80"/>
      <w:sz w:val="20"/>
      <w:szCs w:val="22"/>
      <w:lang w:eastAsia="en-US"/>
    </w:rPr>
  </w:style>
  <w:style w:type="character" w:customStyle="1" w:styleId="TabelarycinyZnak">
    <w:name w:val="Tabela/ryciny Znak"/>
    <w:basedOn w:val="Domylnaczcionkaakapitu"/>
    <w:link w:val="Tabelaryciny"/>
    <w:rsid w:val="002D6FF3"/>
    <w:rPr>
      <w:color w:val="734C10" w:themeColor="accent3" w:themeShade="80"/>
      <w:sz w:val="20"/>
      <w:szCs w:val="22"/>
    </w:rPr>
  </w:style>
  <w:style w:type="paragraph" w:customStyle="1" w:styleId="naglowek-odzial">
    <w:name w:val="naglowek-odzial"/>
    <w:basedOn w:val="Normalny"/>
    <w:rsid w:val="0065695E"/>
    <w:pPr>
      <w:spacing w:before="100" w:beforeAutospacing="1" w:after="100" w:afterAutospacing="1"/>
    </w:pPr>
  </w:style>
  <w:style w:type="character" w:styleId="UyteHipercze">
    <w:name w:val="FollowedHyperlink"/>
    <w:basedOn w:val="Domylnaczcionkaakapitu"/>
    <w:uiPriority w:val="99"/>
    <w:semiHidden/>
    <w:unhideWhenUsed/>
    <w:rsid w:val="00BB42A6"/>
    <w:rPr>
      <w:color w:val="B26B02" w:themeColor="followedHyperlink"/>
      <w:u w:val="single"/>
    </w:rPr>
  </w:style>
  <w:style w:type="paragraph" w:styleId="Listapunktowana">
    <w:name w:val="List Bullet"/>
    <w:basedOn w:val="Normalny"/>
    <w:uiPriority w:val="99"/>
    <w:unhideWhenUsed/>
    <w:rsid w:val="00681610"/>
    <w:pPr>
      <w:numPr>
        <w:numId w:val="4"/>
      </w:numPr>
      <w:spacing w:after="200" w:line="276" w:lineRule="auto"/>
      <w:contextualSpacing/>
    </w:pPr>
    <w:rPr>
      <w:rFonts w:ascii="Calibri" w:hAnsi="Calibri"/>
      <w:sz w:val="22"/>
      <w:szCs w:val="22"/>
    </w:rPr>
  </w:style>
  <w:style w:type="table" w:styleId="Tabela-Siatka">
    <w:name w:val="Table Grid"/>
    <w:basedOn w:val="Standardowy"/>
    <w:uiPriority w:val="39"/>
    <w:rsid w:val="009C42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ist Paragraph Znak,List Paragraph compact Znak,Normal bullet 2 Znak,Paragraphe de liste 2 Znak,Reference list Znak,Bullet list Znak,Numbered List Znak,List Paragraph1 Znak,1st level - Bullet List Paragraph Znak,Paragraph Znak,L Znak"/>
    <w:link w:val="Akapitzlist"/>
    <w:uiPriority w:val="34"/>
    <w:qFormat/>
    <w:locked/>
    <w:rsid w:val="000535EB"/>
    <w:rPr>
      <w:rFonts w:ascii="Times New Roman" w:eastAsia="Times New Roman" w:hAnsi="Times New Roman" w:cs="Times New Roman"/>
      <w:lang w:eastAsia="pl-PL"/>
    </w:rPr>
  </w:style>
  <w:style w:type="character" w:customStyle="1" w:styleId="Nagwek3Znak">
    <w:name w:val="Nagłówek 3 Znak"/>
    <w:basedOn w:val="Domylnaczcionkaakapitu"/>
    <w:link w:val="Nagwek3"/>
    <w:uiPriority w:val="9"/>
    <w:rsid w:val="00646B6D"/>
    <w:rPr>
      <w:rFonts w:asciiTheme="majorHAnsi" w:eastAsiaTheme="majorEastAsia" w:hAnsiTheme="majorHAnsi" w:cstheme="majorBidi"/>
      <w:color w:val="511707" w:themeColor="accent1" w:themeShade="7F"/>
      <w:lang w:eastAsia="pl-PL"/>
    </w:rPr>
  </w:style>
  <w:style w:type="character" w:styleId="Nierozpoznanawzmianka">
    <w:name w:val="Unresolved Mention"/>
    <w:basedOn w:val="Domylnaczcionkaakapitu"/>
    <w:uiPriority w:val="99"/>
    <w:semiHidden/>
    <w:unhideWhenUsed/>
    <w:rsid w:val="00A778FB"/>
    <w:rPr>
      <w:color w:val="605E5C"/>
      <w:shd w:val="clear" w:color="auto" w:fill="E1DFDD"/>
    </w:rPr>
  </w:style>
  <w:style w:type="character" w:customStyle="1" w:styleId="Nagwek8Znak">
    <w:name w:val="Nagłówek 8 Znak"/>
    <w:basedOn w:val="Domylnaczcionkaakapitu"/>
    <w:link w:val="Nagwek8"/>
    <w:uiPriority w:val="9"/>
    <w:semiHidden/>
    <w:rsid w:val="00F03DAD"/>
    <w:rPr>
      <w:rFonts w:ascii="Times New Roman" w:eastAsiaTheme="majorEastAsia" w:hAnsi="Times New Roman" w:cstheme="majorBidi"/>
      <w:i/>
      <w:iCs/>
      <w:color w:val="272727" w:themeColor="text1" w:themeTint="D8"/>
      <w:lang w:eastAsia="pl-PL"/>
    </w:rPr>
  </w:style>
  <w:style w:type="paragraph" w:styleId="Tekstpodstawowy">
    <w:name w:val="Body Text"/>
    <w:basedOn w:val="Normalny"/>
    <w:link w:val="TekstpodstawowyZnak"/>
    <w:uiPriority w:val="1"/>
    <w:qFormat/>
    <w:rsid w:val="00BE458D"/>
    <w:pPr>
      <w:widowControl w:val="0"/>
      <w:autoSpaceDE w:val="0"/>
      <w:autoSpaceDN w:val="0"/>
      <w:ind w:left="1416"/>
    </w:pPr>
    <w:rPr>
      <w:rFonts w:ascii="Calibri" w:eastAsia="Calibri" w:hAnsi="Calibri" w:cs="Calibri"/>
      <w:sz w:val="22"/>
      <w:szCs w:val="22"/>
      <w:lang w:eastAsia="en-US"/>
    </w:rPr>
  </w:style>
  <w:style w:type="character" w:customStyle="1" w:styleId="TekstpodstawowyZnak">
    <w:name w:val="Tekst podstawowy Znak"/>
    <w:basedOn w:val="Domylnaczcionkaakapitu"/>
    <w:link w:val="Tekstpodstawowy"/>
    <w:uiPriority w:val="1"/>
    <w:rsid w:val="00BE458D"/>
    <w:rPr>
      <w:rFonts w:ascii="Calibri" w:eastAsia="Calibri" w:hAnsi="Calibri" w:cs="Calibri"/>
      <w:sz w:val="22"/>
      <w:szCs w:val="22"/>
    </w:rPr>
  </w:style>
  <w:style w:type="character" w:customStyle="1" w:styleId="relative">
    <w:name w:val="relative"/>
    <w:basedOn w:val="Domylnaczcionkaakapitu"/>
    <w:rsid w:val="008101A0"/>
  </w:style>
  <w:style w:type="paragraph" w:customStyle="1" w:styleId="Punktor">
    <w:name w:val="Punktor"/>
    <w:basedOn w:val="Normalny"/>
    <w:link w:val="PunktorZnak"/>
    <w:qFormat/>
    <w:rsid w:val="00760CB6"/>
    <w:pPr>
      <w:numPr>
        <w:numId w:val="8"/>
      </w:numPr>
      <w:suppressAutoHyphens/>
      <w:spacing w:before="240" w:after="240" w:line="254" w:lineRule="auto"/>
      <w:ind w:left="714" w:hanging="357"/>
      <w:contextualSpacing/>
      <w:jc w:val="both"/>
    </w:pPr>
    <w:rPr>
      <w:rFonts w:ascii="Calibri" w:eastAsia="Calibri" w:hAnsi="Calibri" w:cs="Calibri"/>
      <w:color w:val="000000"/>
      <w:sz w:val="20"/>
      <w:szCs w:val="22"/>
      <w:lang w:eastAsia="en-US"/>
    </w:rPr>
  </w:style>
  <w:style w:type="character" w:customStyle="1" w:styleId="PunktorZnak">
    <w:name w:val="Punktor Znak"/>
    <w:link w:val="Punktor"/>
    <w:rsid w:val="00760CB6"/>
    <w:rPr>
      <w:rFonts w:ascii="Calibri" w:eastAsia="Calibri" w:hAnsi="Calibri" w:cs="Calibri"/>
      <w:color w:val="000000"/>
      <w:sz w:val="20"/>
      <w:szCs w:val="22"/>
    </w:rPr>
  </w:style>
  <w:style w:type="paragraph" w:customStyle="1" w:styleId="Akapitzlist1">
    <w:name w:val="Akapit z listą1"/>
    <w:basedOn w:val="Normalny"/>
    <w:rsid w:val="00E814FF"/>
    <w:pPr>
      <w:suppressAutoHyphens/>
      <w:spacing w:after="160" w:line="256" w:lineRule="auto"/>
      <w:ind w:left="720"/>
      <w:contextualSpacing/>
    </w:pPr>
    <w:rPr>
      <w:rFonts w:ascii="Calibri" w:eastAsia="SimSun" w:hAnsi="Calibri" w:cs="Calibri"/>
      <w:kern w:val="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133">
      <w:bodyDiv w:val="1"/>
      <w:marLeft w:val="0"/>
      <w:marRight w:val="0"/>
      <w:marTop w:val="0"/>
      <w:marBottom w:val="0"/>
      <w:divBdr>
        <w:top w:val="none" w:sz="0" w:space="0" w:color="auto"/>
        <w:left w:val="none" w:sz="0" w:space="0" w:color="auto"/>
        <w:bottom w:val="none" w:sz="0" w:space="0" w:color="auto"/>
        <w:right w:val="none" w:sz="0" w:space="0" w:color="auto"/>
      </w:divBdr>
    </w:div>
    <w:div w:id="8264674">
      <w:bodyDiv w:val="1"/>
      <w:marLeft w:val="0"/>
      <w:marRight w:val="0"/>
      <w:marTop w:val="0"/>
      <w:marBottom w:val="0"/>
      <w:divBdr>
        <w:top w:val="none" w:sz="0" w:space="0" w:color="auto"/>
        <w:left w:val="none" w:sz="0" w:space="0" w:color="auto"/>
        <w:bottom w:val="none" w:sz="0" w:space="0" w:color="auto"/>
        <w:right w:val="none" w:sz="0" w:space="0" w:color="auto"/>
      </w:divBdr>
      <w:divsChild>
        <w:div w:id="753667276">
          <w:marLeft w:val="0"/>
          <w:marRight w:val="0"/>
          <w:marTop w:val="0"/>
          <w:marBottom w:val="0"/>
          <w:divBdr>
            <w:top w:val="none" w:sz="0" w:space="0" w:color="auto"/>
            <w:left w:val="none" w:sz="0" w:space="0" w:color="auto"/>
            <w:bottom w:val="none" w:sz="0" w:space="0" w:color="auto"/>
            <w:right w:val="none" w:sz="0" w:space="0" w:color="auto"/>
          </w:divBdr>
          <w:divsChild>
            <w:div w:id="992950254">
              <w:marLeft w:val="0"/>
              <w:marRight w:val="0"/>
              <w:marTop w:val="0"/>
              <w:marBottom w:val="0"/>
              <w:divBdr>
                <w:top w:val="none" w:sz="0" w:space="0" w:color="auto"/>
                <w:left w:val="none" w:sz="0" w:space="0" w:color="auto"/>
                <w:bottom w:val="none" w:sz="0" w:space="0" w:color="auto"/>
                <w:right w:val="none" w:sz="0" w:space="0" w:color="auto"/>
              </w:divBdr>
              <w:divsChild>
                <w:div w:id="1176311397">
                  <w:marLeft w:val="0"/>
                  <w:marRight w:val="0"/>
                  <w:marTop w:val="0"/>
                  <w:marBottom w:val="0"/>
                  <w:divBdr>
                    <w:top w:val="none" w:sz="0" w:space="0" w:color="auto"/>
                    <w:left w:val="none" w:sz="0" w:space="0" w:color="auto"/>
                    <w:bottom w:val="none" w:sz="0" w:space="0" w:color="auto"/>
                    <w:right w:val="none" w:sz="0" w:space="0" w:color="auto"/>
                  </w:divBdr>
                  <w:divsChild>
                    <w:div w:id="6971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980">
      <w:bodyDiv w:val="1"/>
      <w:marLeft w:val="0"/>
      <w:marRight w:val="0"/>
      <w:marTop w:val="0"/>
      <w:marBottom w:val="0"/>
      <w:divBdr>
        <w:top w:val="none" w:sz="0" w:space="0" w:color="auto"/>
        <w:left w:val="none" w:sz="0" w:space="0" w:color="auto"/>
        <w:bottom w:val="none" w:sz="0" w:space="0" w:color="auto"/>
        <w:right w:val="none" w:sz="0" w:space="0" w:color="auto"/>
      </w:divBdr>
    </w:div>
    <w:div w:id="11614687">
      <w:bodyDiv w:val="1"/>
      <w:marLeft w:val="0"/>
      <w:marRight w:val="0"/>
      <w:marTop w:val="0"/>
      <w:marBottom w:val="0"/>
      <w:divBdr>
        <w:top w:val="none" w:sz="0" w:space="0" w:color="auto"/>
        <w:left w:val="none" w:sz="0" w:space="0" w:color="auto"/>
        <w:bottom w:val="none" w:sz="0" w:space="0" w:color="auto"/>
        <w:right w:val="none" w:sz="0" w:space="0" w:color="auto"/>
      </w:divBdr>
      <w:divsChild>
        <w:div w:id="330452300">
          <w:marLeft w:val="0"/>
          <w:marRight w:val="0"/>
          <w:marTop w:val="0"/>
          <w:marBottom w:val="0"/>
          <w:divBdr>
            <w:top w:val="none" w:sz="0" w:space="0" w:color="auto"/>
            <w:left w:val="none" w:sz="0" w:space="0" w:color="auto"/>
            <w:bottom w:val="none" w:sz="0" w:space="0" w:color="auto"/>
            <w:right w:val="none" w:sz="0" w:space="0" w:color="auto"/>
          </w:divBdr>
          <w:divsChild>
            <w:div w:id="1028414988">
              <w:marLeft w:val="0"/>
              <w:marRight w:val="0"/>
              <w:marTop w:val="0"/>
              <w:marBottom w:val="0"/>
              <w:divBdr>
                <w:top w:val="none" w:sz="0" w:space="0" w:color="auto"/>
                <w:left w:val="none" w:sz="0" w:space="0" w:color="auto"/>
                <w:bottom w:val="none" w:sz="0" w:space="0" w:color="auto"/>
                <w:right w:val="none" w:sz="0" w:space="0" w:color="auto"/>
              </w:divBdr>
              <w:divsChild>
                <w:div w:id="1638029850">
                  <w:marLeft w:val="0"/>
                  <w:marRight w:val="0"/>
                  <w:marTop w:val="0"/>
                  <w:marBottom w:val="0"/>
                  <w:divBdr>
                    <w:top w:val="none" w:sz="0" w:space="0" w:color="auto"/>
                    <w:left w:val="none" w:sz="0" w:space="0" w:color="auto"/>
                    <w:bottom w:val="none" w:sz="0" w:space="0" w:color="auto"/>
                    <w:right w:val="none" w:sz="0" w:space="0" w:color="auto"/>
                  </w:divBdr>
                  <w:divsChild>
                    <w:div w:id="209246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4675">
      <w:bodyDiv w:val="1"/>
      <w:marLeft w:val="0"/>
      <w:marRight w:val="0"/>
      <w:marTop w:val="0"/>
      <w:marBottom w:val="0"/>
      <w:divBdr>
        <w:top w:val="none" w:sz="0" w:space="0" w:color="auto"/>
        <w:left w:val="none" w:sz="0" w:space="0" w:color="auto"/>
        <w:bottom w:val="none" w:sz="0" w:space="0" w:color="auto"/>
        <w:right w:val="none" w:sz="0" w:space="0" w:color="auto"/>
      </w:divBdr>
      <w:divsChild>
        <w:div w:id="1705212486">
          <w:marLeft w:val="0"/>
          <w:marRight w:val="0"/>
          <w:marTop w:val="0"/>
          <w:marBottom w:val="0"/>
          <w:divBdr>
            <w:top w:val="none" w:sz="0" w:space="0" w:color="auto"/>
            <w:left w:val="none" w:sz="0" w:space="0" w:color="auto"/>
            <w:bottom w:val="none" w:sz="0" w:space="0" w:color="auto"/>
            <w:right w:val="none" w:sz="0" w:space="0" w:color="auto"/>
          </w:divBdr>
          <w:divsChild>
            <w:div w:id="1896043722">
              <w:marLeft w:val="0"/>
              <w:marRight w:val="0"/>
              <w:marTop w:val="0"/>
              <w:marBottom w:val="0"/>
              <w:divBdr>
                <w:top w:val="none" w:sz="0" w:space="0" w:color="auto"/>
                <w:left w:val="none" w:sz="0" w:space="0" w:color="auto"/>
                <w:bottom w:val="none" w:sz="0" w:space="0" w:color="auto"/>
                <w:right w:val="none" w:sz="0" w:space="0" w:color="auto"/>
              </w:divBdr>
              <w:divsChild>
                <w:div w:id="141269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2436">
      <w:bodyDiv w:val="1"/>
      <w:marLeft w:val="0"/>
      <w:marRight w:val="0"/>
      <w:marTop w:val="0"/>
      <w:marBottom w:val="0"/>
      <w:divBdr>
        <w:top w:val="none" w:sz="0" w:space="0" w:color="auto"/>
        <w:left w:val="none" w:sz="0" w:space="0" w:color="auto"/>
        <w:bottom w:val="none" w:sz="0" w:space="0" w:color="auto"/>
        <w:right w:val="none" w:sz="0" w:space="0" w:color="auto"/>
      </w:divBdr>
    </w:div>
    <w:div w:id="15234572">
      <w:bodyDiv w:val="1"/>
      <w:marLeft w:val="0"/>
      <w:marRight w:val="0"/>
      <w:marTop w:val="0"/>
      <w:marBottom w:val="0"/>
      <w:divBdr>
        <w:top w:val="none" w:sz="0" w:space="0" w:color="auto"/>
        <w:left w:val="none" w:sz="0" w:space="0" w:color="auto"/>
        <w:bottom w:val="none" w:sz="0" w:space="0" w:color="auto"/>
        <w:right w:val="none" w:sz="0" w:space="0" w:color="auto"/>
      </w:divBdr>
      <w:divsChild>
        <w:div w:id="2014988917">
          <w:marLeft w:val="0"/>
          <w:marRight w:val="0"/>
          <w:marTop w:val="0"/>
          <w:marBottom w:val="0"/>
          <w:divBdr>
            <w:top w:val="none" w:sz="0" w:space="0" w:color="auto"/>
            <w:left w:val="none" w:sz="0" w:space="0" w:color="auto"/>
            <w:bottom w:val="none" w:sz="0" w:space="0" w:color="auto"/>
            <w:right w:val="none" w:sz="0" w:space="0" w:color="auto"/>
          </w:divBdr>
          <w:divsChild>
            <w:div w:id="119961691">
              <w:marLeft w:val="0"/>
              <w:marRight w:val="0"/>
              <w:marTop w:val="0"/>
              <w:marBottom w:val="0"/>
              <w:divBdr>
                <w:top w:val="none" w:sz="0" w:space="0" w:color="auto"/>
                <w:left w:val="none" w:sz="0" w:space="0" w:color="auto"/>
                <w:bottom w:val="none" w:sz="0" w:space="0" w:color="auto"/>
                <w:right w:val="none" w:sz="0" w:space="0" w:color="auto"/>
              </w:divBdr>
              <w:divsChild>
                <w:div w:id="95768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4808">
      <w:bodyDiv w:val="1"/>
      <w:marLeft w:val="0"/>
      <w:marRight w:val="0"/>
      <w:marTop w:val="0"/>
      <w:marBottom w:val="0"/>
      <w:divBdr>
        <w:top w:val="none" w:sz="0" w:space="0" w:color="auto"/>
        <w:left w:val="none" w:sz="0" w:space="0" w:color="auto"/>
        <w:bottom w:val="none" w:sz="0" w:space="0" w:color="auto"/>
        <w:right w:val="none" w:sz="0" w:space="0" w:color="auto"/>
      </w:divBdr>
      <w:divsChild>
        <w:div w:id="1438600344">
          <w:marLeft w:val="0"/>
          <w:marRight w:val="0"/>
          <w:marTop w:val="0"/>
          <w:marBottom w:val="0"/>
          <w:divBdr>
            <w:top w:val="none" w:sz="0" w:space="0" w:color="auto"/>
            <w:left w:val="none" w:sz="0" w:space="0" w:color="auto"/>
            <w:bottom w:val="none" w:sz="0" w:space="0" w:color="auto"/>
            <w:right w:val="none" w:sz="0" w:space="0" w:color="auto"/>
          </w:divBdr>
          <w:divsChild>
            <w:div w:id="978926368">
              <w:marLeft w:val="0"/>
              <w:marRight w:val="0"/>
              <w:marTop w:val="0"/>
              <w:marBottom w:val="0"/>
              <w:divBdr>
                <w:top w:val="none" w:sz="0" w:space="0" w:color="auto"/>
                <w:left w:val="none" w:sz="0" w:space="0" w:color="auto"/>
                <w:bottom w:val="none" w:sz="0" w:space="0" w:color="auto"/>
                <w:right w:val="none" w:sz="0" w:space="0" w:color="auto"/>
              </w:divBdr>
              <w:divsChild>
                <w:div w:id="199795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88681">
      <w:bodyDiv w:val="1"/>
      <w:marLeft w:val="0"/>
      <w:marRight w:val="0"/>
      <w:marTop w:val="0"/>
      <w:marBottom w:val="0"/>
      <w:divBdr>
        <w:top w:val="none" w:sz="0" w:space="0" w:color="auto"/>
        <w:left w:val="none" w:sz="0" w:space="0" w:color="auto"/>
        <w:bottom w:val="none" w:sz="0" w:space="0" w:color="auto"/>
        <w:right w:val="none" w:sz="0" w:space="0" w:color="auto"/>
      </w:divBdr>
      <w:divsChild>
        <w:div w:id="1642495679">
          <w:marLeft w:val="0"/>
          <w:marRight w:val="0"/>
          <w:marTop w:val="0"/>
          <w:marBottom w:val="0"/>
          <w:divBdr>
            <w:top w:val="none" w:sz="0" w:space="0" w:color="auto"/>
            <w:left w:val="none" w:sz="0" w:space="0" w:color="auto"/>
            <w:bottom w:val="none" w:sz="0" w:space="0" w:color="auto"/>
            <w:right w:val="none" w:sz="0" w:space="0" w:color="auto"/>
          </w:divBdr>
          <w:divsChild>
            <w:div w:id="1680810793">
              <w:marLeft w:val="0"/>
              <w:marRight w:val="0"/>
              <w:marTop w:val="0"/>
              <w:marBottom w:val="0"/>
              <w:divBdr>
                <w:top w:val="none" w:sz="0" w:space="0" w:color="auto"/>
                <w:left w:val="none" w:sz="0" w:space="0" w:color="auto"/>
                <w:bottom w:val="none" w:sz="0" w:space="0" w:color="auto"/>
                <w:right w:val="none" w:sz="0" w:space="0" w:color="auto"/>
              </w:divBdr>
              <w:divsChild>
                <w:div w:id="1590119492">
                  <w:marLeft w:val="0"/>
                  <w:marRight w:val="0"/>
                  <w:marTop w:val="0"/>
                  <w:marBottom w:val="0"/>
                  <w:divBdr>
                    <w:top w:val="none" w:sz="0" w:space="0" w:color="auto"/>
                    <w:left w:val="none" w:sz="0" w:space="0" w:color="auto"/>
                    <w:bottom w:val="none" w:sz="0" w:space="0" w:color="auto"/>
                    <w:right w:val="none" w:sz="0" w:space="0" w:color="auto"/>
                  </w:divBdr>
                  <w:divsChild>
                    <w:div w:id="29734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42646">
      <w:bodyDiv w:val="1"/>
      <w:marLeft w:val="0"/>
      <w:marRight w:val="0"/>
      <w:marTop w:val="0"/>
      <w:marBottom w:val="0"/>
      <w:divBdr>
        <w:top w:val="none" w:sz="0" w:space="0" w:color="auto"/>
        <w:left w:val="none" w:sz="0" w:space="0" w:color="auto"/>
        <w:bottom w:val="none" w:sz="0" w:space="0" w:color="auto"/>
        <w:right w:val="none" w:sz="0" w:space="0" w:color="auto"/>
      </w:divBdr>
    </w:div>
    <w:div w:id="65812035">
      <w:bodyDiv w:val="1"/>
      <w:marLeft w:val="0"/>
      <w:marRight w:val="0"/>
      <w:marTop w:val="0"/>
      <w:marBottom w:val="0"/>
      <w:divBdr>
        <w:top w:val="none" w:sz="0" w:space="0" w:color="auto"/>
        <w:left w:val="none" w:sz="0" w:space="0" w:color="auto"/>
        <w:bottom w:val="none" w:sz="0" w:space="0" w:color="auto"/>
        <w:right w:val="none" w:sz="0" w:space="0" w:color="auto"/>
      </w:divBdr>
      <w:divsChild>
        <w:div w:id="527566712">
          <w:marLeft w:val="0"/>
          <w:marRight w:val="0"/>
          <w:marTop w:val="0"/>
          <w:marBottom w:val="0"/>
          <w:divBdr>
            <w:top w:val="none" w:sz="0" w:space="0" w:color="auto"/>
            <w:left w:val="none" w:sz="0" w:space="0" w:color="auto"/>
            <w:bottom w:val="none" w:sz="0" w:space="0" w:color="auto"/>
            <w:right w:val="none" w:sz="0" w:space="0" w:color="auto"/>
          </w:divBdr>
          <w:divsChild>
            <w:div w:id="16664542">
              <w:marLeft w:val="0"/>
              <w:marRight w:val="0"/>
              <w:marTop w:val="0"/>
              <w:marBottom w:val="0"/>
              <w:divBdr>
                <w:top w:val="none" w:sz="0" w:space="0" w:color="auto"/>
                <w:left w:val="none" w:sz="0" w:space="0" w:color="auto"/>
                <w:bottom w:val="none" w:sz="0" w:space="0" w:color="auto"/>
                <w:right w:val="none" w:sz="0" w:space="0" w:color="auto"/>
              </w:divBdr>
              <w:divsChild>
                <w:div w:id="1249732101">
                  <w:marLeft w:val="0"/>
                  <w:marRight w:val="0"/>
                  <w:marTop w:val="0"/>
                  <w:marBottom w:val="0"/>
                  <w:divBdr>
                    <w:top w:val="none" w:sz="0" w:space="0" w:color="auto"/>
                    <w:left w:val="none" w:sz="0" w:space="0" w:color="auto"/>
                    <w:bottom w:val="none" w:sz="0" w:space="0" w:color="auto"/>
                    <w:right w:val="none" w:sz="0" w:space="0" w:color="auto"/>
                  </w:divBdr>
                  <w:divsChild>
                    <w:div w:id="287594264">
                      <w:marLeft w:val="0"/>
                      <w:marRight w:val="0"/>
                      <w:marTop w:val="0"/>
                      <w:marBottom w:val="0"/>
                      <w:divBdr>
                        <w:top w:val="none" w:sz="0" w:space="0" w:color="auto"/>
                        <w:left w:val="none" w:sz="0" w:space="0" w:color="auto"/>
                        <w:bottom w:val="none" w:sz="0" w:space="0" w:color="auto"/>
                        <w:right w:val="none" w:sz="0" w:space="0" w:color="auto"/>
                      </w:divBdr>
                      <w:divsChild>
                        <w:div w:id="1461799164">
                          <w:marLeft w:val="0"/>
                          <w:marRight w:val="0"/>
                          <w:marTop w:val="0"/>
                          <w:marBottom w:val="0"/>
                          <w:divBdr>
                            <w:top w:val="none" w:sz="0" w:space="0" w:color="auto"/>
                            <w:left w:val="none" w:sz="0" w:space="0" w:color="auto"/>
                            <w:bottom w:val="none" w:sz="0" w:space="0" w:color="auto"/>
                            <w:right w:val="none" w:sz="0" w:space="0" w:color="auto"/>
                          </w:divBdr>
                          <w:divsChild>
                            <w:div w:id="66906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20705">
      <w:bodyDiv w:val="1"/>
      <w:marLeft w:val="0"/>
      <w:marRight w:val="0"/>
      <w:marTop w:val="0"/>
      <w:marBottom w:val="0"/>
      <w:divBdr>
        <w:top w:val="none" w:sz="0" w:space="0" w:color="auto"/>
        <w:left w:val="none" w:sz="0" w:space="0" w:color="auto"/>
        <w:bottom w:val="none" w:sz="0" w:space="0" w:color="auto"/>
        <w:right w:val="none" w:sz="0" w:space="0" w:color="auto"/>
      </w:divBdr>
    </w:div>
    <w:div w:id="115103865">
      <w:bodyDiv w:val="1"/>
      <w:marLeft w:val="0"/>
      <w:marRight w:val="0"/>
      <w:marTop w:val="0"/>
      <w:marBottom w:val="0"/>
      <w:divBdr>
        <w:top w:val="none" w:sz="0" w:space="0" w:color="auto"/>
        <w:left w:val="none" w:sz="0" w:space="0" w:color="auto"/>
        <w:bottom w:val="none" w:sz="0" w:space="0" w:color="auto"/>
        <w:right w:val="none" w:sz="0" w:space="0" w:color="auto"/>
      </w:divBdr>
      <w:divsChild>
        <w:div w:id="1502504617">
          <w:marLeft w:val="0"/>
          <w:marRight w:val="0"/>
          <w:marTop w:val="0"/>
          <w:marBottom w:val="0"/>
          <w:divBdr>
            <w:top w:val="none" w:sz="0" w:space="0" w:color="auto"/>
            <w:left w:val="none" w:sz="0" w:space="0" w:color="auto"/>
            <w:bottom w:val="none" w:sz="0" w:space="0" w:color="auto"/>
            <w:right w:val="none" w:sz="0" w:space="0" w:color="auto"/>
          </w:divBdr>
          <w:divsChild>
            <w:div w:id="547956160">
              <w:marLeft w:val="0"/>
              <w:marRight w:val="0"/>
              <w:marTop w:val="0"/>
              <w:marBottom w:val="0"/>
              <w:divBdr>
                <w:top w:val="none" w:sz="0" w:space="0" w:color="auto"/>
                <w:left w:val="none" w:sz="0" w:space="0" w:color="auto"/>
                <w:bottom w:val="none" w:sz="0" w:space="0" w:color="auto"/>
                <w:right w:val="none" w:sz="0" w:space="0" w:color="auto"/>
              </w:divBdr>
              <w:divsChild>
                <w:div w:id="81849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27712">
      <w:bodyDiv w:val="1"/>
      <w:marLeft w:val="0"/>
      <w:marRight w:val="0"/>
      <w:marTop w:val="0"/>
      <w:marBottom w:val="0"/>
      <w:divBdr>
        <w:top w:val="none" w:sz="0" w:space="0" w:color="auto"/>
        <w:left w:val="none" w:sz="0" w:space="0" w:color="auto"/>
        <w:bottom w:val="none" w:sz="0" w:space="0" w:color="auto"/>
        <w:right w:val="none" w:sz="0" w:space="0" w:color="auto"/>
      </w:divBdr>
      <w:divsChild>
        <w:div w:id="1318336830">
          <w:marLeft w:val="0"/>
          <w:marRight w:val="0"/>
          <w:marTop w:val="0"/>
          <w:marBottom w:val="0"/>
          <w:divBdr>
            <w:top w:val="none" w:sz="0" w:space="0" w:color="auto"/>
            <w:left w:val="none" w:sz="0" w:space="0" w:color="auto"/>
            <w:bottom w:val="none" w:sz="0" w:space="0" w:color="auto"/>
            <w:right w:val="none" w:sz="0" w:space="0" w:color="auto"/>
          </w:divBdr>
          <w:divsChild>
            <w:div w:id="1824858350">
              <w:marLeft w:val="0"/>
              <w:marRight w:val="0"/>
              <w:marTop w:val="0"/>
              <w:marBottom w:val="0"/>
              <w:divBdr>
                <w:top w:val="none" w:sz="0" w:space="0" w:color="auto"/>
                <w:left w:val="none" w:sz="0" w:space="0" w:color="auto"/>
                <w:bottom w:val="none" w:sz="0" w:space="0" w:color="auto"/>
                <w:right w:val="none" w:sz="0" w:space="0" w:color="auto"/>
              </w:divBdr>
              <w:divsChild>
                <w:div w:id="76030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43111">
      <w:bodyDiv w:val="1"/>
      <w:marLeft w:val="0"/>
      <w:marRight w:val="0"/>
      <w:marTop w:val="0"/>
      <w:marBottom w:val="0"/>
      <w:divBdr>
        <w:top w:val="none" w:sz="0" w:space="0" w:color="auto"/>
        <w:left w:val="none" w:sz="0" w:space="0" w:color="auto"/>
        <w:bottom w:val="none" w:sz="0" w:space="0" w:color="auto"/>
        <w:right w:val="none" w:sz="0" w:space="0" w:color="auto"/>
      </w:divBdr>
      <w:divsChild>
        <w:div w:id="1926499686">
          <w:marLeft w:val="0"/>
          <w:marRight w:val="0"/>
          <w:marTop w:val="0"/>
          <w:marBottom w:val="0"/>
          <w:divBdr>
            <w:top w:val="none" w:sz="0" w:space="0" w:color="auto"/>
            <w:left w:val="none" w:sz="0" w:space="0" w:color="auto"/>
            <w:bottom w:val="none" w:sz="0" w:space="0" w:color="auto"/>
            <w:right w:val="none" w:sz="0" w:space="0" w:color="auto"/>
          </w:divBdr>
          <w:divsChild>
            <w:div w:id="1189954277">
              <w:marLeft w:val="0"/>
              <w:marRight w:val="0"/>
              <w:marTop w:val="0"/>
              <w:marBottom w:val="0"/>
              <w:divBdr>
                <w:top w:val="none" w:sz="0" w:space="0" w:color="auto"/>
                <w:left w:val="none" w:sz="0" w:space="0" w:color="auto"/>
                <w:bottom w:val="none" w:sz="0" w:space="0" w:color="auto"/>
                <w:right w:val="none" w:sz="0" w:space="0" w:color="auto"/>
              </w:divBdr>
              <w:divsChild>
                <w:div w:id="195271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4636">
      <w:bodyDiv w:val="1"/>
      <w:marLeft w:val="0"/>
      <w:marRight w:val="0"/>
      <w:marTop w:val="0"/>
      <w:marBottom w:val="0"/>
      <w:divBdr>
        <w:top w:val="none" w:sz="0" w:space="0" w:color="auto"/>
        <w:left w:val="none" w:sz="0" w:space="0" w:color="auto"/>
        <w:bottom w:val="none" w:sz="0" w:space="0" w:color="auto"/>
        <w:right w:val="none" w:sz="0" w:space="0" w:color="auto"/>
      </w:divBdr>
      <w:divsChild>
        <w:div w:id="1039084404">
          <w:marLeft w:val="0"/>
          <w:marRight w:val="0"/>
          <w:marTop w:val="0"/>
          <w:marBottom w:val="0"/>
          <w:divBdr>
            <w:top w:val="none" w:sz="0" w:space="0" w:color="auto"/>
            <w:left w:val="none" w:sz="0" w:space="0" w:color="auto"/>
            <w:bottom w:val="none" w:sz="0" w:space="0" w:color="auto"/>
            <w:right w:val="none" w:sz="0" w:space="0" w:color="auto"/>
          </w:divBdr>
          <w:divsChild>
            <w:div w:id="2035567853">
              <w:marLeft w:val="0"/>
              <w:marRight w:val="0"/>
              <w:marTop w:val="0"/>
              <w:marBottom w:val="0"/>
              <w:divBdr>
                <w:top w:val="none" w:sz="0" w:space="0" w:color="auto"/>
                <w:left w:val="none" w:sz="0" w:space="0" w:color="auto"/>
                <w:bottom w:val="none" w:sz="0" w:space="0" w:color="auto"/>
                <w:right w:val="none" w:sz="0" w:space="0" w:color="auto"/>
              </w:divBdr>
              <w:divsChild>
                <w:div w:id="894899521">
                  <w:marLeft w:val="0"/>
                  <w:marRight w:val="0"/>
                  <w:marTop w:val="0"/>
                  <w:marBottom w:val="0"/>
                  <w:divBdr>
                    <w:top w:val="none" w:sz="0" w:space="0" w:color="auto"/>
                    <w:left w:val="none" w:sz="0" w:space="0" w:color="auto"/>
                    <w:bottom w:val="none" w:sz="0" w:space="0" w:color="auto"/>
                    <w:right w:val="none" w:sz="0" w:space="0" w:color="auto"/>
                  </w:divBdr>
                  <w:divsChild>
                    <w:div w:id="1772163486">
                      <w:marLeft w:val="0"/>
                      <w:marRight w:val="0"/>
                      <w:marTop w:val="0"/>
                      <w:marBottom w:val="0"/>
                      <w:divBdr>
                        <w:top w:val="none" w:sz="0" w:space="0" w:color="auto"/>
                        <w:left w:val="none" w:sz="0" w:space="0" w:color="auto"/>
                        <w:bottom w:val="none" w:sz="0" w:space="0" w:color="auto"/>
                        <w:right w:val="none" w:sz="0" w:space="0" w:color="auto"/>
                      </w:divBdr>
                    </w:div>
                    <w:div w:id="1829902749">
                      <w:marLeft w:val="0"/>
                      <w:marRight w:val="0"/>
                      <w:marTop w:val="0"/>
                      <w:marBottom w:val="0"/>
                      <w:divBdr>
                        <w:top w:val="none" w:sz="0" w:space="0" w:color="auto"/>
                        <w:left w:val="none" w:sz="0" w:space="0" w:color="auto"/>
                        <w:bottom w:val="none" w:sz="0" w:space="0" w:color="auto"/>
                        <w:right w:val="none" w:sz="0" w:space="0" w:color="auto"/>
                      </w:divBdr>
                    </w:div>
                  </w:divsChild>
                </w:div>
                <w:div w:id="1316033313">
                  <w:marLeft w:val="0"/>
                  <w:marRight w:val="0"/>
                  <w:marTop w:val="0"/>
                  <w:marBottom w:val="0"/>
                  <w:divBdr>
                    <w:top w:val="none" w:sz="0" w:space="0" w:color="auto"/>
                    <w:left w:val="none" w:sz="0" w:space="0" w:color="auto"/>
                    <w:bottom w:val="none" w:sz="0" w:space="0" w:color="auto"/>
                    <w:right w:val="none" w:sz="0" w:space="0" w:color="auto"/>
                  </w:divBdr>
                  <w:divsChild>
                    <w:div w:id="68898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72308">
      <w:bodyDiv w:val="1"/>
      <w:marLeft w:val="0"/>
      <w:marRight w:val="0"/>
      <w:marTop w:val="0"/>
      <w:marBottom w:val="0"/>
      <w:divBdr>
        <w:top w:val="none" w:sz="0" w:space="0" w:color="auto"/>
        <w:left w:val="none" w:sz="0" w:space="0" w:color="auto"/>
        <w:bottom w:val="none" w:sz="0" w:space="0" w:color="auto"/>
        <w:right w:val="none" w:sz="0" w:space="0" w:color="auto"/>
      </w:divBdr>
      <w:divsChild>
        <w:div w:id="1785340891">
          <w:marLeft w:val="0"/>
          <w:marRight w:val="0"/>
          <w:marTop w:val="0"/>
          <w:marBottom w:val="0"/>
          <w:divBdr>
            <w:top w:val="none" w:sz="0" w:space="0" w:color="auto"/>
            <w:left w:val="none" w:sz="0" w:space="0" w:color="auto"/>
            <w:bottom w:val="none" w:sz="0" w:space="0" w:color="auto"/>
            <w:right w:val="none" w:sz="0" w:space="0" w:color="auto"/>
          </w:divBdr>
          <w:divsChild>
            <w:div w:id="1382826405">
              <w:marLeft w:val="0"/>
              <w:marRight w:val="0"/>
              <w:marTop w:val="0"/>
              <w:marBottom w:val="0"/>
              <w:divBdr>
                <w:top w:val="none" w:sz="0" w:space="0" w:color="auto"/>
                <w:left w:val="none" w:sz="0" w:space="0" w:color="auto"/>
                <w:bottom w:val="none" w:sz="0" w:space="0" w:color="auto"/>
                <w:right w:val="none" w:sz="0" w:space="0" w:color="auto"/>
              </w:divBdr>
              <w:divsChild>
                <w:div w:id="1520117244">
                  <w:marLeft w:val="0"/>
                  <w:marRight w:val="0"/>
                  <w:marTop w:val="0"/>
                  <w:marBottom w:val="0"/>
                  <w:divBdr>
                    <w:top w:val="none" w:sz="0" w:space="0" w:color="auto"/>
                    <w:left w:val="none" w:sz="0" w:space="0" w:color="auto"/>
                    <w:bottom w:val="none" w:sz="0" w:space="0" w:color="auto"/>
                    <w:right w:val="none" w:sz="0" w:space="0" w:color="auto"/>
                  </w:divBdr>
                  <w:divsChild>
                    <w:div w:id="15695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29264">
      <w:bodyDiv w:val="1"/>
      <w:marLeft w:val="0"/>
      <w:marRight w:val="0"/>
      <w:marTop w:val="0"/>
      <w:marBottom w:val="0"/>
      <w:divBdr>
        <w:top w:val="none" w:sz="0" w:space="0" w:color="auto"/>
        <w:left w:val="none" w:sz="0" w:space="0" w:color="auto"/>
        <w:bottom w:val="none" w:sz="0" w:space="0" w:color="auto"/>
        <w:right w:val="none" w:sz="0" w:space="0" w:color="auto"/>
      </w:divBdr>
      <w:divsChild>
        <w:div w:id="160856219">
          <w:marLeft w:val="0"/>
          <w:marRight w:val="0"/>
          <w:marTop w:val="0"/>
          <w:marBottom w:val="0"/>
          <w:divBdr>
            <w:top w:val="none" w:sz="0" w:space="0" w:color="auto"/>
            <w:left w:val="none" w:sz="0" w:space="0" w:color="auto"/>
            <w:bottom w:val="none" w:sz="0" w:space="0" w:color="auto"/>
            <w:right w:val="none" w:sz="0" w:space="0" w:color="auto"/>
          </w:divBdr>
          <w:divsChild>
            <w:div w:id="682972760">
              <w:marLeft w:val="0"/>
              <w:marRight w:val="0"/>
              <w:marTop w:val="0"/>
              <w:marBottom w:val="0"/>
              <w:divBdr>
                <w:top w:val="none" w:sz="0" w:space="0" w:color="auto"/>
                <w:left w:val="none" w:sz="0" w:space="0" w:color="auto"/>
                <w:bottom w:val="none" w:sz="0" w:space="0" w:color="auto"/>
                <w:right w:val="none" w:sz="0" w:space="0" w:color="auto"/>
              </w:divBdr>
              <w:divsChild>
                <w:div w:id="640505259">
                  <w:marLeft w:val="0"/>
                  <w:marRight w:val="0"/>
                  <w:marTop w:val="0"/>
                  <w:marBottom w:val="0"/>
                  <w:divBdr>
                    <w:top w:val="none" w:sz="0" w:space="0" w:color="auto"/>
                    <w:left w:val="none" w:sz="0" w:space="0" w:color="auto"/>
                    <w:bottom w:val="none" w:sz="0" w:space="0" w:color="auto"/>
                    <w:right w:val="none" w:sz="0" w:space="0" w:color="auto"/>
                  </w:divBdr>
                  <w:divsChild>
                    <w:div w:id="199270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4176">
      <w:bodyDiv w:val="1"/>
      <w:marLeft w:val="0"/>
      <w:marRight w:val="0"/>
      <w:marTop w:val="0"/>
      <w:marBottom w:val="0"/>
      <w:divBdr>
        <w:top w:val="none" w:sz="0" w:space="0" w:color="auto"/>
        <w:left w:val="none" w:sz="0" w:space="0" w:color="auto"/>
        <w:bottom w:val="none" w:sz="0" w:space="0" w:color="auto"/>
        <w:right w:val="none" w:sz="0" w:space="0" w:color="auto"/>
      </w:divBdr>
      <w:divsChild>
        <w:div w:id="224341239">
          <w:marLeft w:val="0"/>
          <w:marRight w:val="0"/>
          <w:marTop w:val="0"/>
          <w:marBottom w:val="0"/>
          <w:divBdr>
            <w:top w:val="none" w:sz="0" w:space="0" w:color="auto"/>
            <w:left w:val="none" w:sz="0" w:space="0" w:color="auto"/>
            <w:bottom w:val="none" w:sz="0" w:space="0" w:color="auto"/>
            <w:right w:val="none" w:sz="0" w:space="0" w:color="auto"/>
          </w:divBdr>
          <w:divsChild>
            <w:div w:id="226381516">
              <w:marLeft w:val="0"/>
              <w:marRight w:val="0"/>
              <w:marTop w:val="0"/>
              <w:marBottom w:val="0"/>
              <w:divBdr>
                <w:top w:val="none" w:sz="0" w:space="0" w:color="auto"/>
                <w:left w:val="none" w:sz="0" w:space="0" w:color="auto"/>
                <w:bottom w:val="none" w:sz="0" w:space="0" w:color="auto"/>
                <w:right w:val="none" w:sz="0" w:space="0" w:color="auto"/>
              </w:divBdr>
              <w:divsChild>
                <w:div w:id="99040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61134">
      <w:bodyDiv w:val="1"/>
      <w:marLeft w:val="0"/>
      <w:marRight w:val="0"/>
      <w:marTop w:val="0"/>
      <w:marBottom w:val="0"/>
      <w:divBdr>
        <w:top w:val="none" w:sz="0" w:space="0" w:color="auto"/>
        <w:left w:val="none" w:sz="0" w:space="0" w:color="auto"/>
        <w:bottom w:val="none" w:sz="0" w:space="0" w:color="auto"/>
        <w:right w:val="none" w:sz="0" w:space="0" w:color="auto"/>
      </w:divBdr>
      <w:divsChild>
        <w:div w:id="268974321">
          <w:marLeft w:val="0"/>
          <w:marRight w:val="0"/>
          <w:marTop w:val="0"/>
          <w:marBottom w:val="0"/>
          <w:divBdr>
            <w:top w:val="none" w:sz="0" w:space="0" w:color="auto"/>
            <w:left w:val="none" w:sz="0" w:space="0" w:color="auto"/>
            <w:bottom w:val="none" w:sz="0" w:space="0" w:color="auto"/>
            <w:right w:val="none" w:sz="0" w:space="0" w:color="auto"/>
          </w:divBdr>
          <w:divsChild>
            <w:div w:id="1859923738">
              <w:marLeft w:val="0"/>
              <w:marRight w:val="0"/>
              <w:marTop w:val="0"/>
              <w:marBottom w:val="0"/>
              <w:divBdr>
                <w:top w:val="none" w:sz="0" w:space="0" w:color="auto"/>
                <w:left w:val="none" w:sz="0" w:space="0" w:color="auto"/>
                <w:bottom w:val="none" w:sz="0" w:space="0" w:color="auto"/>
                <w:right w:val="none" w:sz="0" w:space="0" w:color="auto"/>
              </w:divBdr>
              <w:divsChild>
                <w:div w:id="141808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64818">
      <w:bodyDiv w:val="1"/>
      <w:marLeft w:val="0"/>
      <w:marRight w:val="0"/>
      <w:marTop w:val="0"/>
      <w:marBottom w:val="0"/>
      <w:divBdr>
        <w:top w:val="none" w:sz="0" w:space="0" w:color="auto"/>
        <w:left w:val="none" w:sz="0" w:space="0" w:color="auto"/>
        <w:bottom w:val="none" w:sz="0" w:space="0" w:color="auto"/>
        <w:right w:val="none" w:sz="0" w:space="0" w:color="auto"/>
      </w:divBdr>
      <w:divsChild>
        <w:div w:id="1329820667">
          <w:marLeft w:val="0"/>
          <w:marRight w:val="0"/>
          <w:marTop w:val="0"/>
          <w:marBottom w:val="0"/>
          <w:divBdr>
            <w:top w:val="none" w:sz="0" w:space="0" w:color="auto"/>
            <w:left w:val="none" w:sz="0" w:space="0" w:color="auto"/>
            <w:bottom w:val="none" w:sz="0" w:space="0" w:color="auto"/>
            <w:right w:val="none" w:sz="0" w:space="0" w:color="auto"/>
          </w:divBdr>
          <w:divsChild>
            <w:div w:id="1062101368">
              <w:marLeft w:val="0"/>
              <w:marRight w:val="0"/>
              <w:marTop w:val="0"/>
              <w:marBottom w:val="0"/>
              <w:divBdr>
                <w:top w:val="none" w:sz="0" w:space="0" w:color="auto"/>
                <w:left w:val="none" w:sz="0" w:space="0" w:color="auto"/>
                <w:bottom w:val="none" w:sz="0" w:space="0" w:color="auto"/>
                <w:right w:val="none" w:sz="0" w:space="0" w:color="auto"/>
              </w:divBdr>
              <w:divsChild>
                <w:div w:id="1327518057">
                  <w:marLeft w:val="0"/>
                  <w:marRight w:val="0"/>
                  <w:marTop w:val="0"/>
                  <w:marBottom w:val="0"/>
                  <w:divBdr>
                    <w:top w:val="none" w:sz="0" w:space="0" w:color="auto"/>
                    <w:left w:val="none" w:sz="0" w:space="0" w:color="auto"/>
                    <w:bottom w:val="none" w:sz="0" w:space="0" w:color="auto"/>
                    <w:right w:val="none" w:sz="0" w:space="0" w:color="auto"/>
                  </w:divBdr>
                  <w:divsChild>
                    <w:div w:id="67214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73644">
      <w:bodyDiv w:val="1"/>
      <w:marLeft w:val="0"/>
      <w:marRight w:val="0"/>
      <w:marTop w:val="0"/>
      <w:marBottom w:val="0"/>
      <w:divBdr>
        <w:top w:val="none" w:sz="0" w:space="0" w:color="auto"/>
        <w:left w:val="none" w:sz="0" w:space="0" w:color="auto"/>
        <w:bottom w:val="none" w:sz="0" w:space="0" w:color="auto"/>
        <w:right w:val="none" w:sz="0" w:space="0" w:color="auto"/>
      </w:divBdr>
      <w:divsChild>
        <w:div w:id="1588802791">
          <w:marLeft w:val="0"/>
          <w:marRight w:val="0"/>
          <w:marTop w:val="0"/>
          <w:marBottom w:val="0"/>
          <w:divBdr>
            <w:top w:val="none" w:sz="0" w:space="0" w:color="auto"/>
            <w:left w:val="none" w:sz="0" w:space="0" w:color="auto"/>
            <w:bottom w:val="none" w:sz="0" w:space="0" w:color="auto"/>
            <w:right w:val="none" w:sz="0" w:space="0" w:color="auto"/>
          </w:divBdr>
          <w:divsChild>
            <w:div w:id="25066127">
              <w:marLeft w:val="0"/>
              <w:marRight w:val="0"/>
              <w:marTop w:val="0"/>
              <w:marBottom w:val="0"/>
              <w:divBdr>
                <w:top w:val="none" w:sz="0" w:space="0" w:color="auto"/>
                <w:left w:val="none" w:sz="0" w:space="0" w:color="auto"/>
                <w:bottom w:val="none" w:sz="0" w:space="0" w:color="auto"/>
                <w:right w:val="none" w:sz="0" w:space="0" w:color="auto"/>
              </w:divBdr>
              <w:divsChild>
                <w:div w:id="177458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7774">
      <w:bodyDiv w:val="1"/>
      <w:marLeft w:val="0"/>
      <w:marRight w:val="0"/>
      <w:marTop w:val="0"/>
      <w:marBottom w:val="0"/>
      <w:divBdr>
        <w:top w:val="none" w:sz="0" w:space="0" w:color="auto"/>
        <w:left w:val="none" w:sz="0" w:space="0" w:color="auto"/>
        <w:bottom w:val="none" w:sz="0" w:space="0" w:color="auto"/>
        <w:right w:val="none" w:sz="0" w:space="0" w:color="auto"/>
      </w:divBdr>
      <w:divsChild>
        <w:div w:id="30570875">
          <w:marLeft w:val="0"/>
          <w:marRight w:val="0"/>
          <w:marTop w:val="0"/>
          <w:marBottom w:val="0"/>
          <w:divBdr>
            <w:top w:val="none" w:sz="0" w:space="0" w:color="auto"/>
            <w:left w:val="none" w:sz="0" w:space="0" w:color="auto"/>
            <w:bottom w:val="none" w:sz="0" w:space="0" w:color="auto"/>
            <w:right w:val="none" w:sz="0" w:space="0" w:color="auto"/>
          </w:divBdr>
          <w:divsChild>
            <w:div w:id="1477378328">
              <w:marLeft w:val="0"/>
              <w:marRight w:val="0"/>
              <w:marTop w:val="0"/>
              <w:marBottom w:val="0"/>
              <w:divBdr>
                <w:top w:val="none" w:sz="0" w:space="0" w:color="auto"/>
                <w:left w:val="none" w:sz="0" w:space="0" w:color="auto"/>
                <w:bottom w:val="none" w:sz="0" w:space="0" w:color="auto"/>
                <w:right w:val="none" w:sz="0" w:space="0" w:color="auto"/>
              </w:divBdr>
              <w:divsChild>
                <w:div w:id="18397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6960">
      <w:bodyDiv w:val="1"/>
      <w:marLeft w:val="0"/>
      <w:marRight w:val="0"/>
      <w:marTop w:val="0"/>
      <w:marBottom w:val="0"/>
      <w:divBdr>
        <w:top w:val="none" w:sz="0" w:space="0" w:color="auto"/>
        <w:left w:val="none" w:sz="0" w:space="0" w:color="auto"/>
        <w:bottom w:val="none" w:sz="0" w:space="0" w:color="auto"/>
        <w:right w:val="none" w:sz="0" w:space="0" w:color="auto"/>
      </w:divBdr>
      <w:divsChild>
        <w:div w:id="796139812">
          <w:marLeft w:val="0"/>
          <w:marRight w:val="0"/>
          <w:marTop w:val="0"/>
          <w:marBottom w:val="0"/>
          <w:divBdr>
            <w:top w:val="none" w:sz="0" w:space="0" w:color="auto"/>
            <w:left w:val="none" w:sz="0" w:space="0" w:color="auto"/>
            <w:bottom w:val="none" w:sz="0" w:space="0" w:color="auto"/>
            <w:right w:val="none" w:sz="0" w:space="0" w:color="auto"/>
          </w:divBdr>
        </w:div>
        <w:div w:id="2090535260">
          <w:marLeft w:val="0"/>
          <w:marRight w:val="0"/>
          <w:marTop w:val="0"/>
          <w:marBottom w:val="0"/>
          <w:divBdr>
            <w:top w:val="none" w:sz="0" w:space="0" w:color="auto"/>
            <w:left w:val="none" w:sz="0" w:space="0" w:color="auto"/>
            <w:bottom w:val="none" w:sz="0" w:space="0" w:color="auto"/>
            <w:right w:val="none" w:sz="0" w:space="0" w:color="auto"/>
          </w:divBdr>
        </w:div>
      </w:divsChild>
    </w:div>
    <w:div w:id="202593317">
      <w:bodyDiv w:val="1"/>
      <w:marLeft w:val="0"/>
      <w:marRight w:val="0"/>
      <w:marTop w:val="0"/>
      <w:marBottom w:val="0"/>
      <w:divBdr>
        <w:top w:val="none" w:sz="0" w:space="0" w:color="auto"/>
        <w:left w:val="none" w:sz="0" w:space="0" w:color="auto"/>
        <w:bottom w:val="none" w:sz="0" w:space="0" w:color="auto"/>
        <w:right w:val="none" w:sz="0" w:space="0" w:color="auto"/>
      </w:divBdr>
    </w:div>
    <w:div w:id="209541304">
      <w:bodyDiv w:val="1"/>
      <w:marLeft w:val="0"/>
      <w:marRight w:val="0"/>
      <w:marTop w:val="0"/>
      <w:marBottom w:val="0"/>
      <w:divBdr>
        <w:top w:val="none" w:sz="0" w:space="0" w:color="auto"/>
        <w:left w:val="none" w:sz="0" w:space="0" w:color="auto"/>
        <w:bottom w:val="none" w:sz="0" w:space="0" w:color="auto"/>
        <w:right w:val="none" w:sz="0" w:space="0" w:color="auto"/>
      </w:divBdr>
    </w:div>
    <w:div w:id="218202084">
      <w:bodyDiv w:val="1"/>
      <w:marLeft w:val="0"/>
      <w:marRight w:val="0"/>
      <w:marTop w:val="0"/>
      <w:marBottom w:val="0"/>
      <w:divBdr>
        <w:top w:val="none" w:sz="0" w:space="0" w:color="auto"/>
        <w:left w:val="none" w:sz="0" w:space="0" w:color="auto"/>
        <w:bottom w:val="none" w:sz="0" w:space="0" w:color="auto"/>
        <w:right w:val="none" w:sz="0" w:space="0" w:color="auto"/>
      </w:divBdr>
      <w:divsChild>
        <w:div w:id="1291865013">
          <w:marLeft w:val="0"/>
          <w:marRight w:val="0"/>
          <w:marTop w:val="0"/>
          <w:marBottom w:val="0"/>
          <w:divBdr>
            <w:top w:val="none" w:sz="0" w:space="0" w:color="auto"/>
            <w:left w:val="none" w:sz="0" w:space="0" w:color="auto"/>
            <w:bottom w:val="none" w:sz="0" w:space="0" w:color="auto"/>
            <w:right w:val="none" w:sz="0" w:space="0" w:color="auto"/>
          </w:divBdr>
          <w:divsChild>
            <w:div w:id="1898392494">
              <w:marLeft w:val="0"/>
              <w:marRight w:val="0"/>
              <w:marTop w:val="0"/>
              <w:marBottom w:val="0"/>
              <w:divBdr>
                <w:top w:val="none" w:sz="0" w:space="0" w:color="auto"/>
                <w:left w:val="none" w:sz="0" w:space="0" w:color="auto"/>
                <w:bottom w:val="none" w:sz="0" w:space="0" w:color="auto"/>
                <w:right w:val="none" w:sz="0" w:space="0" w:color="auto"/>
              </w:divBdr>
              <w:divsChild>
                <w:div w:id="74241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719732">
      <w:bodyDiv w:val="1"/>
      <w:marLeft w:val="0"/>
      <w:marRight w:val="0"/>
      <w:marTop w:val="0"/>
      <w:marBottom w:val="0"/>
      <w:divBdr>
        <w:top w:val="none" w:sz="0" w:space="0" w:color="auto"/>
        <w:left w:val="none" w:sz="0" w:space="0" w:color="auto"/>
        <w:bottom w:val="none" w:sz="0" w:space="0" w:color="auto"/>
        <w:right w:val="none" w:sz="0" w:space="0" w:color="auto"/>
      </w:divBdr>
    </w:div>
    <w:div w:id="226501673">
      <w:bodyDiv w:val="1"/>
      <w:marLeft w:val="0"/>
      <w:marRight w:val="0"/>
      <w:marTop w:val="0"/>
      <w:marBottom w:val="0"/>
      <w:divBdr>
        <w:top w:val="none" w:sz="0" w:space="0" w:color="auto"/>
        <w:left w:val="none" w:sz="0" w:space="0" w:color="auto"/>
        <w:bottom w:val="none" w:sz="0" w:space="0" w:color="auto"/>
        <w:right w:val="none" w:sz="0" w:space="0" w:color="auto"/>
      </w:divBdr>
      <w:divsChild>
        <w:div w:id="1754427000">
          <w:marLeft w:val="0"/>
          <w:marRight w:val="0"/>
          <w:marTop w:val="0"/>
          <w:marBottom w:val="0"/>
          <w:divBdr>
            <w:top w:val="none" w:sz="0" w:space="0" w:color="auto"/>
            <w:left w:val="none" w:sz="0" w:space="0" w:color="auto"/>
            <w:bottom w:val="none" w:sz="0" w:space="0" w:color="auto"/>
            <w:right w:val="none" w:sz="0" w:space="0" w:color="auto"/>
          </w:divBdr>
          <w:divsChild>
            <w:div w:id="1067648703">
              <w:marLeft w:val="0"/>
              <w:marRight w:val="0"/>
              <w:marTop w:val="0"/>
              <w:marBottom w:val="0"/>
              <w:divBdr>
                <w:top w:val="none" w:sz="0" w:space="0" w:color="auto"/>
                <w:left w:val="none" w:sz="0" w:space="0" w:color="auto"/>
                <w:bottom w:val="none" w:sz="0" w:space="0" w:color="auto"/>
                <w:right w:val="none" w:sz="0" w:space="0" w:color="auto"/>
              </w:divBdr>
              <w:divsChild>
                <w:div w:id="65942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669315">
      <w:bodyDiv w:val="1"/>
      <w:marLeft w:val="0"/>
      <w:marRight w:val="0"/>
      <w:marTop w:val="0"/>
      <w:marBottom w:val="0"/>
      <w:divBdr>
        <w:top w:val="none" w:sz="0" w:space="0" w:color="auto"/>
        <w:left w:val="none" w:sz="0" w:space="0" w:color="auto"/>
        <w:bottom w:val="none" w:sz="0" w:space="0" w:color="auto"/>
        <w:right w:val="none" w:sz="0" w:space="0" w:color="auto"/>
      </w:divBdr>
      <w:divsChild>
        <w:div w:id="2109160542">
          <w:marLeft w:val="0"/>
          <w:marRight w:val="0"/>
          <w:marTop w:val="0"/>
          <w:marBottom w:val="0"/>
          <w:divBdr>
            <w:top w:val="none" w:sz="0" w:space="0" w:color="auto"/>
            <w:left w:val="none" w:sz="0" w:space="0" w:color="auto"/>
            <w:bottom w:val="none" w:sz="0" w:space="0" w:color="auto"/>
            <w:right w:val="none" w:sz="0" w:space="0" w:color="auto"/>
          </w:divBdr>
          <w:divsChild>
            <w:div w:id="2004356801">
              <w:marLeft w:val="0"/>
              <w:marRight w:val="0"/>
              <w:marTop w:val="0"/>
              <w:marBottom w:val="0"/>
              <w:divBdr>
                <w:top w:val="none" w:sz="0" w:space="0" w:color="auto"/>
                <w:left w:val="none" w:sz="0" w:space="0" w:color="auto"/>
                <w:bottom w:val="none" w:sz="0" w:space="0" w:color="auto"/>
                <w:right w:val="none" w:sz="0" w:space="0" w:color="auto"/>
              </w:divBdr>
              <w:divsChild>
                <w:div w:id="174810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21458">
      <w:bodyDiv w:val="1"/>
      <w:marLeft w:val="0"/>
      <w:marRight w:val="0"/>
      <w:marTop w:val="0"/>
      <w:marBottom w:val="0"/>
      <w:divBdr>
        <w:top w:val="none" w:sz="0" w:space="0" w:color="auto"/>
        <w:left w:val="none" w:sz="0" w:space="0" w:color="auto"/>
        <w:bottom w:val="none" w:sz="0" w:space="0" w:color="auto"/>
        <w:right w:val="none" w:sz="0" w:space="0" w:color="auto"/>
      </w:divBdr>
    </w:div>
    <w:div w:id="243882773">
      <w:bodyDiv w:val="1"/>
      <w:marLeft w:val="0"/>
      <w:marRight w:val="0"/>
      <w:marTop w:val="0"/>
      <w:marBottom w:val="0"/>
      <w:divBdr>
        <w:top w:val="none" w:sz="0" w:space="0" w:color="auto"/>
        <w:left w:val="none" w:sz="0" w:space="0" w:color="auto"/>
        <w:bottom w:val="none" w:sz="0" w:space="0" w:color="auto"/>
        <w:right w:val="none" w:sz="0" w:space="0" w:color="auto"/>
      </w:divBdr>
      <w:divsChild>
        <w:div w:id="1085960414">
          <w:marLeft w:val="0"/>
          <w:marRight w:val="0"/>
          <w:marTop w:val="0"/>
          <w:marBottom w:val="0"/>
          <w:divBdr>
            <w:top w:val="none" w:sz="0" w:space="0" w:color="auto"/>
            <w:left w:val="none" w:sz="0" w:space="0" w:color="auto"/>
            <w:bottom w:val="none" w:sz="0" w:space="0" w:color="auto"/>
            <w:right w:val="none" w:sz="0" w:space="0" w:color="auto"/>
          </w:divBdr>
          <w:divsChild>
            <w:div w:id="1470901676">
              <w:marLeft w:val="0"/>
              <w:marRight w:val="0"/>
              <w:marTop w:val="0"/>
              <w:marBottom w:val="0"/>
              <w:divBdr>
                <w:top w:val="none" w:sz="0" w:space="0" w:color="auto"/>
                <w:left w:val="none" w:sz="0" w:space="0" w:color="auto"/>
                <w:bottom w:val="none" w:sz="0" w:space="0" w:color="auto"/>
                <w:right w:val="none" w:sz="0" w:space="0" w:color="auto"/>
              </w:divBdr>
              <w:divsChild>
                <w:div w:id="335763694">
                  <w:marLeft w:val="0"/>
                  <w:marRight w:val="0"/>
                  <w:marTop w:val="0"/>
                  <w:marBottom w:val="0"/>
                  <w:divBdr>
                    <w:top w:val="none" w:sz="0" w:space="0" w:color="auto"/>
                    <w:left w:val="none" w:sz="0" w:space="0" w:color="auto"/>
                    <w:bottom w:val="none" w:sz="0" w:space="0" w:color="auto"/>
                    <w:right w:val="none" w:sz="0" w:space="0" w:color="auto"/>
                  </w:divBdr>
                  <w:divsChild>
                    <w:div w:id="197999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373605">
      <w:bodyDiv w:val="1"/>
      <w:marLeft w:val="0"/>
      <w:marRight w:val="0"/>
      <w:marTop w:val="0"/>
      <w:marBottom w:val="0"/>
      <w:divBdr>
        <w:top w:val="none" w:sz="0" w:space="0" w:color="auto"/>
        <w:left w:val="none" w:sz="0" w:space="0" w:color="auto"/>
        <w:bottom w:val="none" w:sz="0" w:space="0" w:color="auto"/>
        <w:right w:val="none" w:sz="0" w:space="0" w:color="auto"/>
      </w:divBdr>
      <w:divsChild>
        <w:div w:id="792141736">
          <w:marLeft w:val="0"/>
          <w:marRight w:val="0"/>
          <w:marTop w:val="0"/>
          <w:marBottom w:val="0"/>
          <w:divBdr>
            <w:top w:val="none" w:sz="0" w:space="0" w:color="auto"/>
            <w:left w:val="none" w:sz="0" w:space="0" w:color="auto"/>
            <w:bottom w:val="none" w:sz="0" w:space="0" w:color="auto"/>
            <w:right w:val="none" w:sz="0" w:space="0" w:color="auto"/>
          </w:divBdr>
          <w:divsChild>
            <w:div w:id="1702167083">
              <w:marLeft w:val="0"/>
              <w:marRight w:val="0"/>
              <w:marTop w:val="0"/>
              <w:marBottom w:val="0"/>
              <w:divBdr>
                <w:top w:val="none" w:sz="0" w:space="0" w:color="auto"/>
                <w:left w:val="none" w:sz="0" w:space="0" w:color="auto"/>
                <w:bottom w:val="none" w:sz="0" w:space="0" w:color="auto"/>
                <w:right w:val="none" w:sz="0" w:space="0" w:color="auto"/>
              </w:divBdr>
              <w:divsChild>
                <w:div w:id="829908408">
                  <w:marLeft w:val="0"/>
                  <w:marRight w:val="0"/>
                  <w:marTop w:val="0"/>
                  <w:marBottom w:val="0"/>
                  <w:divBdr>
                    <w:top w:val="none" w:sz="0" w:space="0" w:color="auto"/>
                    <w:left w:val="none" w:sz="0" w:space="0" w:color="auto"/>
                    <w:bottom w:val="none" w:sz="0" w:space="0" w:color="auto"/>
                    <w:right w:val="none" w:sz="0" w:space="0" w:color="auto"/>
                  </w:divBdr>
                </w:div>
              </w:divsChild>
            </w:div>
            <w:div w:id="1965967406">
              <w:marLeft w:val="0"/>
              <w:marRight w:val="0"/>
              <w:marTop w:val="0"/>
              <w:marBottom w:val="0"/>
              <w:divBdr>
                <w:top w:val="none" w:sz="0" w:space="0" w:color="auto"/>
                <w:left w:val="none" w:sz="0" w:space="0" w:color="auto"/>
                <w:bottom w:val="none" w:sz="0" w:space="0" w:color="auto"/>
                <w:right w:val="none" w:sz="0" w:space="0" w:color="auto"/>
              </w:divBdr>
              <w:divsChild>
                <w:div w:id="134797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676575">
          <w:marLeft w:val="0"/>
          <w:marRight w:val="0"/>
          <w:marTop w:val="0"/>
          <w:marBottom w:val="0"/>
          <w:divBdr>
            <w:top w:val="none" w:sz="0" w:space="0" w:color="auto"/>
            <w:left w:val="none" w:sz="0" w:space="0" w:color="auto"/>
            <w:bottom w:val="none" w:sz="0" w:space="0" w:color="auto"/>
            <w:right w:val="none" w:sz="0" w:space="0" w:color="auto"/>
          </w:divBdr>
          <w:divsChild>
            <w:div w:id="71239871">
              <w:marLeft w:val="0"/>
              <w:marRight w:val="0"/>
              <w:marTop w:val="0"/>
              <w:marBottom w:val="0"/>
              <w:divBdr>
                <w:top w:val="none" w:sz="0" w:space="0" w:color="auto"/>
                <w:left w:val="none" w:sz="0" w:space="0" w:color="auto"/>
                <w:bottom w:val="none" w:sz="0" w:space="0" w:color="auto"/>
                <w:right w:val="none" w:sz="0" w:space="0" w:color="auto"/>
              </w:divBdr>
              <w:divsChild>
                <w:div w:id="873663679">
                  <w:marLeft w:val="0"/>
                  <w:marRight w:val="0"/>
                  <w:marTop w:val="0"/>
                  <w:marBottom w:val="0"/>
                  <w:divBdr>
                    <w:top w:val="none" w:sz="0" w:space="0" w:color="auto"/>
                    <w:left w:val="none" w:sz="0" w:space="0" w:color="auto"/>
                    <w:bottom w:val="none" w:sz="0" w:space="0" w:color="auto"/>
                    <w:right w:val="none" w:sz="0" w:space="0" w:color="auto"/>
                  </w:divBdr>
                </w:div>
              </w:divsChild>
            </w:div>
            <w:div w:id="1861701886">
              <w:marLeft w:val="0"/>
              <w:marRight w:val="0"/>
              <w:marTop w:val="0"/>
              <w:marBottom w:val="0"/>
              <w:divBdr>
                <w:top w:val="none" w:sz="0" w:space="0" w:color="auto"/>
                <w:left w:val="none" w:sz="0" w:space="0" w:color="auto"/>
                <w:bottom w:val="none" w:sz="0" w:space="0" w:color="auto"/>
                <w:right w:val="none" w:sz="0" w:space="0" w:color="auto"/>
              </w:divBdr>
              <w:divsChild>
                <w:div w:id="53061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881356">
      <w:bodyDiv w:val="1"/>
      <w:marLeft w:val="0"/>
      <w:marRight w:val="0"/>
      <w:marTop w:val="0"/>
      <w:marBottom w:val="0"/>
      <w:divBdr>
        <w:top w:val="none" w:sz="0" w:space="0" w:color="auto"/>
        <w:left w:val="none" w:sz="0" w:space="0" w:color="auto"/>
        <w:bottom w:val="none" w:sz="0" w:space="0" w:color="auto"/>
        <w:right w:val="none" w:sz="0" w:space="0" w:color="auto"/>
      </w:divBdr>
    </w:div>
    <w:div w:id="283653826">
      <w:bodyDiv w:val="1"/>
      <w:marLeft w:val="0"/>
      <w:marRight w:val="0"/>
      <w:marTop w:val="0"/>
      <w:marBottom w:val="0"/>
      <w:divBdr>
        <w:top w:val="none" w:sz="0" w:space="0" w:color="auto"/>
        <w:left w:val="none" w:sz="0" w:space="0" w:color="auto"/>
        <w:bottom w:val="none" w:sz="0" w:space="0" w:color="auto"/>
        <w:right w:val="none" w:sz="0" w:space="0" w:color="auto"/>
      </w:divBdr>
      <w:divsChild>
        <w:div w:id="262538891">
          <w:marLeft w:val="0"/>
          <w:marRight w:val="0"/>
          <w:marTop w:val="0"/>
          <w:marBottom w:val="0"/>
          <w:divBdr>
            <w:top w:val="none" w:sz="0" w:space="0" w:color="auto"/>
            <w:left w:val="none" w:sz="0" w:space="0" w:color="auto"/>
            <w:bottom w:val="none" w:sz="0" w:space="0" w:color="auto"/>
            <w:right w:val="none" w:sz="0" w:space="0" w:color="auto"/>
          </w:divBdr>
          <w:divsChild>
            <w:div w:id="2015765430">
              <w:marLeft w:val="0"/>
              <w:marRight w:val="0"/>
              <w:marTop w:val="0"/>
              <w:marBottom w:val="0"/>
              <w:divBdr>
                <w:top w:val="none" w:sz="0" w:space="0" w:color="auto"/>
                <w:left w:val="none" w:sz="0" w:space="0" w:color="auto"/>
                <w:bottom w:val="none" w:sz="0" w:space="0" w:color="auto"/>
                <w:right w:val="none" w:sz="0" w:space="0" w:color="auto"/>
              </w:divBdr>
              <w:divsChild>
                <w:div w:id="20416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19316">
      <w:bodyDiv w:val="1"/>
      <w:marLeft w:val="0"/>
      <w:marRight w:val="0"/>
      <w:marTop w:val="0"/>
      <w:marBottom w:val="0"/>
      <w:divBdr>
        <w:top w:val="none" w:sz="0" w:space="0" w:color="auto"/>
        <w:left w:val="none" w:sz="0" w:space="0" w:color="auto"/>
        <w:bottom w:val="none" w:sz="0" w:space="0" w:color="auto"/>
        <w:right w:val="none" w:sz="0" w:space="0" w:color="auto"/>
      </w:divBdr>
      <w:divsChild>
        <w:div w:id="654917086">
          <w:marLeft w:val="0"/>
          <w:marRight w:val="0"/>
          <w:marTop w:val="0"/>
          <w:marBottom w:val="0"/>
          <w:divBdr>
            <w:top w:val="none" w:sz="0" w:space="0" w:color="auto"/>
            <w:left w:val="none" w:sz="0" w:space="0" w:color="auto"/>
            <w:bottom w:val="none" w:sz="0" w:space="0" w:color="auto"/>
            <w:right w:val="none" w:sz="0" w:space="0" w:color="auto"/>
          </w:divBdr>
          <w:divsChild>
            <w:div w:id="1481070609">
              <w:marLeft w:val="0"/>
              <w:marRight w:val="0"/>
              <w:marTop w:val="0"/>
              <w:marBottom w:val="0"/>
              <w:divBdr>
                <w:top w:val="none" w:sz="0" w:space="0" w:color="auto"/>
                <w:left w:val="none" w:sz="0" w:space="0" w:color="auto"/>
                <w:bottom w:val="none" w:sz="0" w:space="0" w:color="auto"/>
                <w:right w:val="none" w:sz="0" w:space="0" w:color="auto"/>
              </w:divBdr>
              <w:divsChild>
                <w:div w:id="2109039148">
                  <w:marLeft w:val="0"/>
                  <w:marRight w:val="0"/>
                  <w:marTop w:val="0"/>
                  <w:marBottom w:val="0"/>
                  <w:divBdr>
                    <w:top w:val="none" w:sz="0" w:space="0" w:color="auto"/>
                    <w:left w:val="none" w:sz="0" w:space="0" w:color="auto"/>
                    <w:bottom w:val="none" w:sz="0" w:space="0" w:color="auto"/>
                    <w:right w:val="none" w:sz="0" w:space="0" w:color="auto"/>
                  </w:divBdr>
                  <w:divsChild>
                    <w:div w:id="31780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41079">
      <w:bodyDiv w:val="1"/>
      <w:marLeft w:val="0"/>
      <w:marRight w:val="0"/>
      <w:marTop w:val="0"/>
      <w:marBottom w:val="0"/>
      <w:divBdr>
        <w:top w:val="none" w:sz="0" w:space="0" w:color="auto"/>
        <w:left w:val="none" w:sz="0" w:space="0" w:color="auto"/>
        <w:bottom w:val="none" w:sz="0" w:space="0" w:color="auto"/>
        <w:right w:val="none" w:sz="0" w:space="0" w:color="auto"/>
      </w:divBdr>
      <w:divsChild>
        <w:div w:id="1121269998">
          <w:marLeft w:val="0"/>
          <w:marRight w:val="0"/>
          <w:marTop w:val="0"/>
          <w:marBottom w:val="0"/>
          <w:divBdr>
            <w:top w:val="none" w:sz="0" w:space="0" w:color="auto"/>
            <w:left w:val="none" w:sz="0" w:space="0" w:color="auto"/>
            <w:bottom w:val="none" w:sz="0" w:space="0" w:color="auto"/>
            <w:right w:val="none" w:sz="0" w:space="0" w:color="auto"/>
          </w:divBdr>
          <w:divsChild>
            <w:div w:id="1787044628">
              <w:marLeft w:val="0"/>
              <w:marRight w:val="0"/>
              <w:marTop w:val="0"/>
              <w:marBottom w:val="0"/>
              <w:divBdr>
                <w:top w:val="none" w:sz="0" w:space="0" w:color="auto"/>
                <w:left w:val="none" w:sz="0" w:space="0" w:color="auto"/>
                <w:bottom w:val="none" w:sz="0" w:space="0" w:color="auto"/>
                <w:right w:val="none" w:sz="0" w:space="0" w:color="auto"/>
              </w:divBdr>
              <w:divsChild>
                <w:div w:id="1509952188">
                  <w:marLeft w:val="0"/>
                  <w:marRight w:val="0"/>
                  <w:marTop w:val="0"/>
                  <w:marBottom w:val="0"/>
                  <w:divBdr>
                    <w:top w:val="none" w:sz="0" w:space="0" w:color="auto"/>
                    <w:left w:val="none" w:sz="0" w:space="0" w:color="auto"/>
                    <w:bottom w:val="none" w:sz="0" w:space="0" w:color="auto"/>
                    <w:right w:val="none" w:sz="0" w:space="0" w:color="auto"/>
                  </w:divBdr>
                  <w:divsChild>
                    <w:div w:id="16602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805150">
      <w:bodyDiv w:val="1"/>
      <w:marLeft w:val="0"/>
      <w:marRight w:val="0"/>
      <w:marTop w:val="0"/>
      <w:marBottom w:val="0"/>
      <w:divBdr>
        <w:top w:val="none" w:sz="0" w:space="0" w:color="auto"/>
        <w:left w:val="none" w:sz="0" w:space="0" w:color="auto"/>
        <w:bottom w:val="none" w:sz="0" w:space="0" w:color="auto"/>
        <w:right w:val="none" w:sz="0" w:space="0" w:color="auto"/>
      </w:divBdr>
    </w:div>
    <w:div w:id="307319403">
      <w:bodyDiv w:val="1"/>
      <w:marLeft w:val="0"/>
      <w:marRight w:val="0"/>
      <w:marTop w:val="0"/>
      <w:marBottom w:val="0"/>
      <w:divBdr>
        <w:top w:val="none" w:sz="0" w:space="0" w:color="auto"/>
        <w:left w:val="none" w:sz="0" w:space="0" w:color="auto"/>
        <w:bottom w:val="none" w:sz="0" w:space="0" w:color="auto"/>
        <w:right w:val="none" w:sz="0" w:space="0" w:color="auto"/>
      </w:divBdr>
    </w:div>
    <w:div w:id="320544192">
      <w:bodyDiv w:val="1"/>
      <w:marLeft w:val="0"/>
      <w:marRight w:val="0"/>
      <w:marTop w:val="0"/>
      <w:marBottom w:val="0"/>
      <w:divBdr>
        <w:top w:val="none" w:sz="0" w:space="0" w:color="auto"/>
        <w:left w:val="none" w:sz="0" w:space="0" w:color="auto"/>
        <w:bottom w:val="none" w:sz="0" w:space="0" w:color="auto"/>
        <w:right w:val="none" w:sz="0" w:space="0" w:color="auto"/>
      </w:divBdr>
      <w:divsChild>
        <w:div w:id="521364300">
          <w:marLeft w:val="0"/>
          <w:marRight w:val="0"/>
          <w:marTop w:val="0"/>
          <w:marBottom w:val="0"/>
          <w:divBdr>
            <w:top w:val="none" w:sz="0" w:space="0" w:color="auto"/>
            <w:left w:val="none" w:sz="0" w:space="0" w:color="auto"/>
            <w:bottom w:val="none" w:sz="0" w:space="0" w:color="auto"/>
            <w:right w:val="none" w:sz="0" w:space="0" w:color="auto"/>
          </w:divBdr>
        </w:div>
      </w:divsChild>
    </w:div>
    <w:div w:id="326521478">
      <w:bodyDiv w:val="1"/>
      <w:marLeft w:val="0"/>
      <w:marRight w:val="0"/>
      <w:marTop w:val="0"/>
      <w:marBottom w:val="0"/>
      <w:divBdr>
        <w:top w:val="none" w:sz="0" w:space="0" w:color="auto"/>
        <w:left w:val="none" w:sz="0" w:space="0" w:color="auto"/>
        <w:bottom w:val="none" w:sz="0" w:space="0" w:color="auto"/>
        <w:right w:val="none" w:sz="0" w:space="0" w:color="auto"/>
      </w:divBdr>
    </w:div>
    <w:div w:id="333456239">
      <w:bodyDiv w:val="1"/>
      <w:marLeft w:val="0"/>
      <w:marRight w:val="0"/>
      <w:marTop w:val="0"/>
      <w:marBottom w:val="0"/>
      <w:divBdr>
        <w:top w:val="none" w:sz="0" w:space="0" w:color="auto"/>
        <w:left w:val="none" w:sz="0" w:space="0" w:color="auto"/>
        <w:bottom w:val="none" w:sz="0" w:space="0" w:color="auto"/>
        <w:right w:val="none" w:sz="0" w:space="0" w:color="auto"/>
      </w:divBdr>
      <w:divsChild>
        <w:div w:id="344214764">
          <w:marLeft w:val="0"/>
          <w:marRight w:val="0"/>
          <w:marTop w:val="0"/>
          <w:marBottom w:val="0"/>
          <w:divBdr>
            <w:top w:val="none" w:sz="0" w:space="0" w:color="auto"/>
            <w:left w:val="none" w:sz="0" w:space="0" w:color="auto"/>
            <w:bottom w:val="none" w:sz="0" w:space="0" w:color="auto"/>
            <w:right w:val="none" w:sz="0" w:space="0" w:color="auto"/>
          </w:divBdr>
          <w:divsChild>
            <w:div w:id="1592160628">
              <w:marLeft w:val="0"/>
              <w:marRight w:val="0"/>
              <w:marTop w:val="0"/>
              <w:marBottom w:val="0"/>
              <w:divBdr>
                <w:top w:val="none" w:sz="0" w:space="0" w:color="auto"/>
                <w:left w:val="none" w:sz="0" w:space="0" w:color="auto"/>
                <w:bottom w:val="none" w:sz="0" w:space="0" w:color="auto"/>
                <w:right w:val="none" w:sz="0" w:space="0" w:color="auto"/>
              </w:divBdr>
              <w:divsChild>
                <w:div w:id="69542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232319">
      <w:bodyDiv w:val="1"/>
      <w:marLeft w:val="0"/>
      <w:marRight w:val="0"/>
      <w:marTop w:val="0"/>
      <w:marBottom w:val="0"/>
      <w:divBdr>
        <w:top w:val="none" w:sz="0" w:space="0" w:color="auto"/>
        <w:left w:val="none" w:sz="0" w:space="0" w:color="auto"/>
        <w:bottom w:val="none" w:sz="0" w:space="0" w:color="auto"/>
        <w:right w:val="none" w:sz="0" w:space="0" w:color="auto"/>
      </w:divBdr>
      <w:divsChild>
        <w:div w:id="351610723">
          <w:marLeft w:val="0"/>
          <w:marRight w:val="0"/>
          <w:marTop w:val="0"/>
          <w:marBottom w:val="0"/>
          <w:divBdr>
            <w:top w:val="none" w:sz="0" w:space="0" w:color="auto"/>
            <w:left w:val="none" w:sz="0" w:space="0" w:color="auto"/>
            <w:bottom w:val="none" w:sz="0" w:space="0" w:color="auto"/>
            <w:right w:val="none" w:sz="0" w:space="0" w:color="auto"/>
          </w:divBdr>
          <w:divsChild>
            <w:div w:id="1878082362">
              <w:marLeft w:val="0"/>
              <w:marRight w:val="0"/>
              <w:marTop w:val="0"/>
              <w:marBottom w:val="0"/>
              <w:divBdr>
                <w:top w:val="none" w:sz="0" w:space="0" w:color="auto"/>
                <w:left w:val="none" w:sz="0" w:space="0" w:color="auto"/>
                <w:bottom w:val="none" w:sz="0" w:space="0" w:color="auto"/>
                <w:right w:val="none" w:sz="0" w:space="0" w:color="auto"/>
              </w:divBdr>
              <w:divsChild>
                <w:div w:id="1001464971">
                  <w:marLeft w:val="0"/>
                  <w:marRight w:val="0"/>
                  <w:marTop w:val="0"/>
                  <w:marBottom w:val="0"/>
                  <w:divBdr>
                    <w:top w:val="none" w:sz="0" w:space="0" w:color="auto"/>
                    <w:left w:val="none" w:sz="0" w:space="0" w:color="auto"/>
                    <w:bottom w:val="none" w:sz="0" w:space="0" w:color="auto"/>
                    <w:right w:val="none" w:sz="0" w:space="0" w:color="auto"/>
                  </w:divBdr>
                  <w:divsChild>
                    <w:div w:id="79451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40032">
      <w:bodyDiv w:val="1"/>
      <w:marLeft w:val="0"/>
      <w:marRight w:val="0"/>
      <w:marTop w:val="0"/>
      <w:marBottom w:val="0"/>
      <w:divBdr>
        <w:top w:val="none" w:sz="0" w:space="0" w:color="auto"/>
        <w:left w:val="none" w:sz="0" w:space="0" w:color="auto"/>
        <w:bottom w:val="none" w:sz="0" w:space="0" w:color="auto"/>
        <w:right w:val="none" w:sz="0" w:space="0" w:color="auto"/>
      </w:divBdr>
      <w:divsChild>
        <w:div w:id="1023558694">
          <w:marLeft w:val="0"/>
          <w:marRight w:val="0"/>
          <w:marTop w:val="0"/>
          <w:marBottom w:val="0"/>
          <w:divBdr>
            <w:top w:val="none" w:sz="0" w:space="0" w:color="auto"/>
            <w:left w:val="none" w:sz="0" w:space="0" w:color="auto"/>
            <w:bottom w:val="none" w:sz="0" w:space="0" w:color="auto"/>
            <w:right w:val="none" w:sz="0" w:space="0" w:color="auto"/>
          </w:divBdr>
          <w:divsChild>
            <w:div w:id="1046217853">
              <w:marLeft w:val="0"/>
              <w:marRight w:val="0"/>
              <w:marTop w:val="0"/>
              <w:marBottom w:val="0"/>
              <w:divBdr>
                <w:top w:val="none" w:sz="0" w:space="0" w:color="auto"/>
                <w:left w:val="none" w:sz="0" w:space="0" w:color="auto"/>
                <w:bottom w:val="none" w:sz="0" w:space="0" w:color="auto"/>
                <w:right w:val="none" w:sz="0" w:space="0" w:color="auto"/>
              </w:divBdr>
              <w:divsChild>
                <w:div w:id="988244057">
                  <w:marLeft w:val="0"/>
                  <w:marRight w:val="0"/>
                  <w:marTop w:val="0"/>
                  <w:marBottom w:val="0"/>
                  <w:divBdr>
                    <w:top w:val="none" w:sz="0" w:space="0" w:color="auto"/>
                    <w:left w:val="none" w:sz="0" w:space="0" w:color="auto"/>
                    <w:bottom w:val="none" w:sz="0" w:space="0" w:color="auto"/>
                    <w:right w:val="none" w:sz="0" w:space="0" w:color="auto"/>
                  </w:divBdr>
                  <w:divsChild>
                    <w:div w:id="161632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916163">
      <w:bodyDiv w:val="1"/>
      <w:marLeft w:val="0"/>
      <w:marRight w:val="0"/>
      <w:marTop w:val="0"/>
      <w:marBottom w:val="0"/>
      <w:divBdr>
        <w:top w:val="none" w:sz="0" w:space="0" w:color="auto"/>
        <w:left w:val="none" w:sz="0" w:space="0" w:color="auto"/>
        <w:bottom w:val="none" w:sz="0" w:space="0" w:color="auto"/>
        <w:right w:val="none" w:sz="0" w:space="0" w:color="auto"/>
      </w:divBdr>
      <w:divsChild>
        <w:div w:id="62609333">
          <w:marLeft w:val="0"/>
          <w:marRight w:val="0"/>
          <w:marTop w:val="0"/>
          <w:marBottom w:val="0"/>
          <w:divBdr>
            <w:top w:val="none" w:sz="0" w:space="0" w:color="auto"/>
            <w:left w:val="none" w:sz="0" w:space="0" w:color="auto"/>
            <w:bottom w:val="single" w:sz="6" w:space="0" w:color="auto"/>
            <w:right w:val="none" w:sz="0" w:space="0" w:color="auto"/>
          </w:divBdr>
          <w:divsChild>
            <w:div w:id="376635560">
              <w:marLeft w:val="0"/>
              <w:marRight w:val="0"/>
              <w:marTop w:val="0"/>
              <w:marBottom w:val="0"/>
              <w:divBdr>
                <w:top w:val="none" w:sz="0" w:space="0" w:color="auto"/>
                <w:left w:val="none" w:sz="0" w:space="0" w:color="auto"/>
                <w:bottom w:val="none" w:sz="0" w:space="0" w:color="auto"/>
                <w:right w:val="single" w:sz="6" w:space="4" w:color="auto"/>
              </w:divBdr>
              <w:divsChild>
                <w:div w:id="1255745309">
                  <w:marLeft w:val="0"/>
                  <w:marRight w:val="0"/>
                  <w:marTop w:val="0"/>
                  <w:marBottom w:val="0"/>
                  <w:divBdr>
                    <w:top w:val="none" w:sz="0" w:space="0" w:color="auto"/>
                    <w:left w:val="none" w:sz="0" w:space="0" w:color="auto"/>
                    <w:bottom w:val="none" w:sz="0" w:space="0" w:color="auto"/>
                    <w:right w:val="none" w:sz="0" w:space="0" w:color="auto"/>
                  </w:divBdr>
                </w:div>
              </w:divsChild>
            </w:div>
            <w:div w:id="600337534">
              <w:marLeft w:val="0"/>
              <w:marRight w:val="0"/>
              <w:marTop w:val="0"/>
              <w:marBottom w:val="0"/>
              <w:divBdr>
                <w:top w:val="none" w:sz="0" w:space="0" w:color="auto"/>
                <w:left w:val="none" w:sz="0" w:space="0" w:color="auto"/>
                <w:bottom w:val="none" w:sz="0" w:space="0" w:color="auto"/>
                <w:right w:val="single" w:sz="6" w:space="4" w:color="auto"/>
              </w:divBdr>
              <w:divsChild>
                <w:div w:id="977148864">
                  <w:marLeft w:val="0"/>
                  <w:marRight w:val="0"/>
                  <w:marTop w:val="0"/>
                  <w:marBottom w:val="0"/>
                  <w:divBdr>
                    <w:top w:val="none" w:sz="0" w:space="0" w:color="auto"/>
                    <w:left w:val="none" w:sz="0" w:space="0" w:color="auto"/>
                    <w:bottom w:val="none" w:sz="0" w:space="0" w:color="auto"/>
                    <w:right w:val="none" w:sz="0" w:space="0" w:color="auto"/>
                  </w:divBdr>
                </w:div>
              </w:divsChild>
            </w:div>
            <w:div w:id="734544800">
              <w:marLeft w:val="0"/>
              <w:marRight w:val="0"/>
              <w:marTop w:val="0"/>
              <w:marBottom w:val="0"/>
              <w:divBdr>
                <w:top w:val="none" w:sz="0" w:space="0" w:color="auto"/>
                <w:left w:val="none" w:sz="0" w:space="0" w:color="auto"/>
                <w:bottom w:val="none" w:sz="0" w:space="0" w:color="auto"/>
                <w:right w:val="single" w:sz="6" w:space="4" w:color="auto"/>
              </w:divBdr>
            </w:div>
            <w:div w:id="861816951">
              <w:marLeft w:val="0"/>
              <w:marRight w:val="0"/>
              <w:marTop w:val="0"/>
              <w:marBottom w:val="0"/>
              <w:divBdr>
                <w:top w:val="none" w:sz="0" w:space="0" w:color="auto"/>
                <w:left w:val="none" w:sz="0" w:space="0" w:color="auto"/>
                <w:bottom w:val="none" w:sz="0" w:space="0" w:color="auto"/>
                <w:right w:val="single" w:sz="6" w:space="4" w:color="auto"/>
              </w:divBdr>
              <w:divsChild>
                <w:div w:id="1021198515">
                  <w:marLeft w:val="0"/>
                  <w:marRight w:val="0"/>
                  <w:marTop w:val="0"/>
                  <w:marBottom w:val="0"/>
                  <w:divBdr>
                    <w:top w:val="none" w:sz="0" w:space="0" w:color="auto"/>
                    <w:left w:val="none" w:sz="0" w:space="0" w:color="auto"/>
                    <w:bottom w:val="none" w:sz="0" w:space="0" w:color="auto"/>
                    <w:right w:val="none" w:sz="0" w:space="0" w:color="auto"/>
                  </w:divBdr>
                </w:div>
              </w:divsChild>
            </w:div>
            <w:div w:id="1062218150">
              <w:marLeft w:val="0"/>
              <w:marRight w:val="0"/>
              <w:marTop w:val="0"/>
              <w:marBottom w:val="0"/>
              <w:divBdr>
                <w:top w:val="none" w:sz="0" w:space="0" w:color="auto"/>
                <w:left w:val="none" w:sz="0" w:space="0" w:color="auto"/>
                <w:bottom w:val="none" w:sz="0" w:space="0" w:color="auto"/>
                <w:right w:val="single" w:sz="6" w:space="0" w:color="auto"/>
              </w:divBdr>
              <w:divsChild>
                <w:div w:id="470633532">
                  <w:marLeft w:val="0"/>
                  <w:marRight w:val="0"/>
                  <w:marTop w:val="0"/>
                  <w:marBottom w:val="0"/>
                  <w:divBdr>
                    <w:top w:val="none" w:sz="0" w:space="0" w:color="auto"/>
                    <w:left w:val="none" w:sz="0" w:space="0" w:color="auto"/>
                    <w:bottom w:val="none" w:sz="0" w:space="0" w:color="auto"/>
                    <w:right w:val="none" w:sz="0" w:space="0" w:color="auto"/>
                  </w:divBdr>
                  <w:divsChild>
                    <w:div w:id="13669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02391">
              <w:marLeft w:val="0"/>
              <w:marRight w:val="0"/>
              <w:marTop w:val="0"/>
              <w:marBottom w:val="0"/>
              <w:divBdr>
                <w:top w:val="none" w:sz="0" w:space="0" w:color="auto"/>
                <w:left w:val="none" w:sz="0" w:space="0" w:color="auto"/>
                <w:bottom w:val="none" w:sz="0" w:space="0" w:color="auto"/>
                <w:right w:val="single" w:sz="6" w:space="0" w:color="auto"/>
              </w:divBdr>
              <w:divsChild>
                <w:div w:id="2110348473">
                  <w:marLeft w:val="0"/>
                  <w:marRight w:val="0"/>
                  <w:marTop w:val="0"/>
                  <w:marBottom w:val="0"/>
                  <w:divBdr>
                    <w:top w:val="none" w:sz="0" w:space="0" w:color="auto"/>
                    <w:left w:val="none" w:sz="0" w:space="0" w:color="auto"/>
                    <w:bottom w:val="none" w:sz="0" w:space="0" w:color="auto"/>
                    <w:right w:val="none" w:sz="0" w:space="0" w:color="auto"/>
                  </w:divBdr>
                  <w:divsChild>
                    <w:div w:id="194006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88367">
              <w:marLeft w:val="0"/>
              <w:marRight w:val="0"/>
              <w:marTop w:val="0"/>
              <w:marBottom w:val="0"/>
              <w:divBdr>
                <w:top w:val="none" w:sz="0" w:space="0" w:color="auto"/>
                <w:left w:val="none" w:sz="0" w:space="0" w:color="auto"/>
                <w:bottom w:val="none" w:sz="0" w:space="0" w:color="auto"/>
                <w:right w:val="single" w:sz="6" w:space="4" w:color="auto"/>
              </w:divBdr>
              <w:divsChild>
                <w:div w:id="457531377">
                  <w:marLeft w:val="0"/>
                  <w:marRight w:val="0"/>
                  <w:marTop w:val="0"/>
                  <w:marBottom w:val="0"/>
                  <w:divBdr>
                    <w:top w:val="none" w:sz="0" w:space="0" w:color="auto"/>
                    <w:left w:val="none" w:sz="0" w:space="0" w:color="auto"/>
                    <w:bottom w:val="none" w:sz="0" w:space="0" w:color="auto"/>
                    <w:right w:val="none" w:sz="0" w:space="0" w:color="auto"/>
                  </w:divBdr>
                </w:div>
              </w:divsChild>
            </w:div>
            <w:div w:id="1275600169">
              <w:marLeft w:val="0"/>
              <w:marRight w:val="0"/>
              <w:marTop w:val="0"/>
              <w:marBottom w:val="0"/>
              <w:divBdr>
                <w:top w:val="none" w:sz="0" w:space="0" w:color="auto"/>
                <w:left w:val="none" w:sz="0" w:space="0" w:color="auto"/>
                <w:bottom w:val="none" w:sz="0" w:space="0" w:color="auto"/>
                <w:right w:val="single" w:sz="6" w:space="0" w:color="auto"/>
              </w:divBdr>
              <w:divsChild>
                <w:div w:id="1177575719">
                  <w:marLeft w:val="0"/>
                  <w:marRight w:val="0"/>
                  <w:marTop w:val="0"/>
                  <w:marBottom w:val="0"/>
                  <w:divBdr>
                    <w:top w:val="none" w:sz="0" w:space="0" w:color="auto"/>
                    <w:left w:val="none" w:sz="0" w:space="0" w:color="auto"/>
                    <w:bottom w:val="none" w:sz="0" w:space="0" w:color="auto"/>
                    <w:right w:val="none" w:sz="0" w:space="0" w:color="auto"/>
                  </w:divBdr>
                  <w:divsChild>
                    <w:div w:id="184524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198311">
              <w:marLeft w:val="0"/>
              <w:marRight w:val="0"/>
              <w:marTop w:val="0"/>
              <w:marBottom w:val="0"/>
              <w:divBdr>
                <w:top w:val="none" w:sz="0" w:space="0" w:color="auto"/>
                <w:left w:val="none" w:sz="0" w:space="0" w:color="auto"/>
                <w:bottom w:val="none" w:sz="0" w:space="0" w:color="auto"/>
                <w:right w:val="single" w:sz="6" w:space="0" w:color="auto"/>
              </w:divBdr>
              <w:divsChild>
                <w:div w:id="1505703401">
                  <w:marLeft w:val="0"/>
                  <w:marRight w:val="0"/>
                  <w:marTop w:val="0"/>
                  <w:marBottom w:val="0"/>
                  <w:divBdr>
                    <w:top w:val="none" w:sz="0" w:space="0" w:color="auto"/>
                    <w:left w:val="none" w:sz="0" w:space="0" w:color="auto"/>
                    <w:bottom w:val="none" w:sz="0" w:space="0" w:color="auto"/>
                    <w:right w:val="none" w:sz="0" w:space="0" w:color="auto"/>
                  </w:divBdr>
                </w:div>
              </w:divsChild>
            </w:div>
            <w:div w:id="1471902920">
              <w:marLeft w:val="0"/>
              <w:marRight w:val="0"/>
              <w:marTop w:val="0"/>
              <w:marBottom w:val="0"/>
              <w:divBdr>
                <w:top w:val="none" w:sz="0" w:space="0" w:color="auto"/>
                <w:left w:val="none" w:sz="0" w:space="0" w:color="auto"/>
                <w:bottom w:val="none" w:sz="0" w:space="0" w:color="auto"/>
                <w:right w:val="single" w:sz="6" w:space="0" w:color="auto"/>
              </w:divBdr>
              <w:divsChild>
                <w:div w:id="1256549506">
                  <w:marLeft w:val="0"/>
                  <w:marRight w:val="0"/>
                  <w:marTop w:val="0"/>
                  <w:marBottom w:val="0"/>
                  <w:divBdr>
                    <w:top w:val="none" w:sz="0" w:space="0" w:color="auto"/>
                    <w:left w:val="none" w:sz="0" w:space="0" w:color="auto"/>
                    <w:bottom w:val="none" w:sz="0" w:space="0" w:color="auto"/>
                    <w:right w:val="none" w:sz="0" w:space="0" w:color="auto"/>
                  </w:divBdr>
                </w:div>
              </w:divsChild>
            </w:div>
            <w:div w:id="1604681043">
              <w:marLeft w:val="0"/>
              <w:marRight w:val="0"/>
              <w:marTop w:val="0"/>
              <w:marBottom w:val="0"/>
              <w:divBdr>
                <w:top w:val="none" w:sz="0" w:space="0" w:color="auto"/>
                <w:left w:val="none" w:sz="0" w:space="0" w:color="auto"/>
                <w:bottom w:val="none" w:sz="0" w:space="0" w:color="auto"/>
                <w:right w:val="none" w:sz="0" w:space="0" w:color="auto"/>
              </w:divBdr>
              <w:divsChild>
                <w:div w:id="1461220433">
                  <w:marLeft w:val="0"/>
                  <w:marRight w:val="0"/>
                  <w:marTop w:val="0"/>
                  <w:marBottom w:val="0"/>
                  <w:divBdr>
                    <w:top w:val="none" w:sz="0" w:space="0" w:color="auto"/>
                    <w:left w:val="none" w:sz="0" w:space="0" w:color="auto"/>
                    <w:bottom w:val="none" w:sz="0" w:space="0" w:color="auto"/>
                    <w:right w:val="none" w:sz="0" w:space="0" w:color="auto"/>
                  </w:divBdr>
                </w:div>
              </w:divsChild>
            </w:div>
            <w:div w:id="1733692146">
              <w:marLeft w:val="0"/>
              <w:marRight w:val="0"/>
              <w:marTop w:val="0"/>
              <w:marBottom w:val="0"/>
              <w:divBdr>
                <w:top w:val="none" w:sz="0" w:space="0" w:color="auto"/>
                <w:left w:val="none" w:sz="0" w:space="0" w:color="auto"/>
                <w:bottom w:val="none" w:sz="0" w:space="0" w:color="auto"/>
                <w:right w:val="single" w:sz="6" w:space="4" w:color="auto"/>
              </w:divBdr>
              <w:divsChild>
                <w:div w:id="1565144767">
                  <w:marLeft w:val="0"/>
                  <w:marRight w:val="0"/>
                  <w:marTop w:val="0"/>
                  <w:marBottom w:val="0"/>
                  <w:divBdr>
                    <w:top w:val="none" w:sz="0" w:space="0" w:color="auto"/>
                    <w:left w:val="none" w:sz="0" w:space="0" w:color="auto"/>
                    <w:bottom w:val="none" w:sz="0" w:space="0" w:color="auto"/>
                    <w:right w:val="none" w:sz="0" w:space="0" w:color="auto"/>
                  </w:divBdr>
                  <w:divsChild>
                    <w:div w:id="185218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015087">
          <w:marLeft w:val="0"/>
          <w:marRight w:val="0"/>
          <w:marTop w:val="0"/>
          <w:marBottom w:val="0"/>
          <w:divBdr>
            <w:top w:val="none" w:sz="0" w:space="0" w:color="auto"/>
            <w:left w:val="none" w:sz="0" w:space="0" w:color="auto"/>
            <w:bottom w:val="single" w:sz="6" w:space="0" w:color="auto"/>
            <w:right w:val="none" w:sz="0" w:space="0" w:color="auto"/>
          </w:divBdr>
          <w:divsChild>
            <w:div w:id="86661316">
              <w:marLeft w:val="0"/>
              <w:marRight w:val="0"/>
              <w:marTop w:val="0"/>
              <w:marBottom w:val="0"/>
              <w:divBdr>
                <w:top w:val="none" w:sz="0" w:space="0" w:color="auto"/>
                <w:left w:val="none" w:sz="0" w:space="0" w:color="auto"/>
                <w:bottom w:val="none" w:sz="0" w:space="0" w:color="auto"/>
                <w:right w:val="single" w:sz="6" w:space="0" w:color="auto"/>
              </w:divBdr>
            </w:div>
            <w:div w:id="451438487">
              <w:marLeft w:val="0"/>
              <w:marRight w:val="0"/>
              <w:marTop w:val="0"/>
              <w:marBottom w:val="0"/>
              <w:divBdr>
                <w:top w:val="none" w:sz="0" w:space="0" w:color="auto"/>
                <w:left w:val="none" w:sz="0" w:space="0" w:color="auto"/>
                <w:bottom w:val="none" w:sz="0" w:space="0" w:color="auto"/>
                <w:right w:val="single" w:sz="6" w:space="4" w:color="auto"/>
              </w:divBdr>
              <w:divsChild>
                <w:div w:id="1748647344">
                  <w:marLeft w:val="0"/>
                  <w:marRight w:val="0"/>
                  <w:marTop w:val="0"/>
                  <w:marBottom w:val="0"/>
                  <w:divBdr>
                    <w:top w:val="none" w:sz="0" w:space="0" w:color="auto"/>
                    <w:left w:val="none" w:sz="0" w:space="0" w:color="auto"/>
                    <w:bottom w:val="none" w:sz="0" w:space="0" w:color="auto"/>
                    <w:right w:val="none" w:sz="0" w:space="0" w:color="auto"/>
                  </w:divBdr>
                  <w:divsChild>
                    <w:div w:id="176287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578210">
              <w:marLeft w:val="0"/>
              <w:marRight w:val="0"/>
              <w:marTop w:val="0"/>
              <w:marBottom w:val="0"/>
              <w:divBdr>
                <w:top w:val="none" w:sz="0" w:space="0" w:color="auto"/>
                <w:left w:val="none" w:sz="0" w:space="0" w:color="auto"/>
                <w:bottom w:val="none" w:sz="0" w:space="0" w:color="auto"/>
                <w:right w:val="single" w:sz="6" w:space="4" w:color="auto"/>
              </w:divBdr>
              <w:divsChild>
                <w:div w:id="623317381">
                  <w:marLeft w:val="0"/>
                  <w:marRight w:val="0"/>
                  <w:marTop w:val="0"/>
                  <w:marBottom w:val="0"/>
                  <w:divBdr>
                    <w:top w:val="none" w:sz="0" w:space="0" w:color="auto"/>
                    <w:left w:val="none" w:sz="0" w:space="0" w:color="auto"/>
                    <w:bottom w:val="none" w:sz="0" w:space="0" w:color="auto"/>
                    <w:right w:val="none" w:sz="0" w:space="0" w:color="auto"/>
                  </w:divBdr>
                </w:div>
              </w:divsChild>
            </w:div>
            <w:div w:id="955597524">
              <w:marLeft w:val="0"/>
              <w:marRight w:val="0"/>
              <w:marTop w:val="0"/>
              <w:marBottom w:val="0"/>
              <w:divBdr>
                <w:top w:val="none" w:sz="0" w:space="0" w:color="auto"/>
                <w:left w:val="none" w:sz="0" w:space="0" w:color="auto"/>
                <w:bottom w:val="none" w:sz="0" w:space="0" w:color="auto"/>
                <w:right w:val="single" w:sz="6" w:space="0" w:color="auto"/>
              </w:divBdr>
              <w:divsChild>
                <w:div w:id="492916603">
                  <w:marLeft w:val="0"/>
                  <w:marRight w:val="0"/>
                  <w:marTop w:val="0"/>
                  <w:marBottom w:val="0"/>
                  <w:divBdr>
                    <w:top w:val="none" w:sz="0" w:space="0" w:color="auto"/>
                    <w:left w:val="none" w:sz="0" w:space="0" w:color="auto"/>
                    <w:bottom w:val="none" w:sz="0" w:space="0" w:color="auto"/>
                    <w:right w:val="none" w:sz="0" w:space="0" w:color="auto"/>
                  </w:divBdr>
                </w:div>
              </w:divsChild>
            </w:div>
            <w:div w:id="1007051509">
              <w:marLeft w:val="0"/>
              <w:marRight w:val="0"/>
              <w:marTop w:val="0"/>
              <w:marBottom w:val="0"/>
              <w:divBdr>
                <w:top w:val="none" w:sz="0" w:space="0" w:color="auto"/>
                <w:left w:val="none" w:sz="0" w:space="0" w:color="auto"/>
                <w:bottom w:val="none" w:sz="0" w:space="0" w:color="auto"/>
                <w:right w:val="single" w:sz="6" w:space="0" w:color="auto"/>
              </w:divBdr>
            </w:div>
            <w:div w:id="1435516151">
              <w:marLeft w:val="0"/>
              <w:marRight w:val="0"/>
              <w:marTop w:val="0"/>
              <w:marBottom w:val="0"/>
              <w:divBdr>
                <w:top w:val="none" w:sz="0" w:space="0" w:color="auto"/>
                <w:left w:val="none" w:sz="0" w:space="0" w:color="auto"/>
                <w:bottom w:val="none" w:sz="0" w:space="0" w:color="auto"/>
                <w:right w:val="single" w:sz="6" w:space="4" w:color="auto"/>
              </w:divBdr>
              <w:divsChild>
                <w:div w:id="257643628">
                  <w:marLeft w:val="0"/>
                  <w:marRight w:val="0"/>
                  <w:marTop w:val="0"/>
                  <w:marBottom w:val="0"/>
                  <w:divBdr>
                    <w:top w:val="none" w:sz="0" w:space="0" w:color="auto"/>
                    <w:left w:val="none" w:sz="0" w:space="0" w:color="auto"/>
                    <w:bottom w:val="none" w:sz="0" w:space="0" w:color="auto"/>
                    <w:right w:val="none" w:sz="0" w:space="0" w:color="auto"/>
                  </w:divBdr>
                </w:div>
              </w:divsChild>
            </w:div>
            <w:div w:id="1739087727">
              <w:marLeft w:val="0"/>
              <w:marRight w:val="0"/>
              <w:marTop w:val="0"/>
              <w:marBottom w:val="0"/>
              <w:divBdr>
                <w:top w:val="none" w:sz="0" w:space="0" w:color="auto"/>
                <w:left w:val="none" w:sz="0" w:space="0" w:color="auto"/>
                <w:bottom w:val="none" w:sz="0" w:space="0" w:color="auto"/>
                <w:right w:val="single" w:sz="6" w:space="0" w:color="auto"/>
              </w:divBdr>
              <w:divsChild>
                <w:div w:id="1292710982">
                  <w:marLeft w:val="0"/>
                  <w:marRight w:val="0"/>
                  <w:marTop w:val="0"/>
                  <w:marBottom w:val="0"/>
                  <w:divBdr>
                    <w:top w:val="none" w:sz="0" w:space="0" w:color="auto"/>
                    <w:left w:val="none" w:sz="0" w:space="0" w:color="auto"/>
                    <w:bottom w:val="none" w:sz="0" w:space="0" w:color="auto"/>
                    <w:right w:val="none" w:sz="0" w:space="0" w:color="auto"/>
                  </w:divBdr>
                </w:div>
              </w:divsChild>
            </w:div>
            <w:div w:id="1801722222">
              <w:marLeft w:val="0"/>
              <w:marRight w:val="0"/>
              <w:marTop w:val="0"/>
              <w:marBottom w:val="0"/>
              <w:divBdr>
                <w:top w:val="none" w:sz="0" w:space="0" w:color="auto"/>
                <w:left w:val="none" w:sz="0" w:space="0" w:color="auto"/>
                <w:bottom w:val="none" w:sz="0" w:space="0" w:color="auto"/>
                <w:right w:val="none" w:sz="0" w:space="0" w:color="auto"/>
              </w:divBdr>
              <w:divsChild>
                <w:div w:id="1416828085">
                  <w:marLeft w:val="0"/>
                  <w:marRight w:val="0"/>
                  <w:marTop w:val="0"/>
                  <w:marBottom w:val="0"/>
                  <w:divBdr>
                    <w:top w:val="none" w:sz="0" w:space="0" w:color="auto"/>
                    <w:left w:val="none" w:sz="0" w:space="0" w:color="auto"/>
                    <w:bottom w:val="none" w:sz="0" w:space="0" w:color="auto"/>
                    <w:right w:val="none" w:sz="0" w:space="0" w:color="auto"/>
                  </w:divBdr>
                </w:div>
              </w:divsChild>
            </w:div>
            <w:div w:id="1840927866">
              <w:marLeft w:val="0"/>
              <w:marRight w:val="0"/>
              <w:marTop w:val="0"/>
              <w:marBottom w:val="0"/>
              <w:divBdr>
                <w:top w:val="none" w:sz="0" w:space="0" w:color="auto"/>
                <w:left w:val="none" w:sz="0" w:space="0" w:color="auto"/>
                <w:bottom w:val="none" w:sz="0" w:space="0" w:color="auto"/>
                <w:right w:val="single" w:sz="6" w:space="4" w:color="auto"/>
              </w:divBdr>
            </w:div>
            <w:div w:id="1844932936">
              <w:marLeft w:val="0"/>
              <w:marRight w:val="0"/>
              <w:marTop w:val="0"/>
              <w:marBottom w:val="0"/>
              <w:divBdr>
                <w:top w:val="none" w:sz="0" w:space="0" w:color="auto"/>
                <w:left w:val="none" w:sz="0" w:space="0" w:color="auto"/>
                <w:bottom w:val="none" w:sz="0" w:space="0" w:color="auto"/>
                <w:right w:val="single" w:sz="6" w:space="4" w:color="auto"/>
              </w:divBdr>
              <w:divsChild>
                <w:div w:id="1244607961">
                  <w:marLeft w:val="0"/>
                  <w:marRight w:val="0"/>
                  <w:marTop w:val="0"/>
                  <w:marBottom w:val="0"/>
                  <w:divBdr>
                    <w:top w:val="none" w:sz="0" w:space="0" w:color="auto"/>
                    <w:left w:val="none" w:sz="0" w:space="0" w:color="auto"/>
                    <w:bottom w:val="none" w:sz="0" w:space="0" w:color="auto"/>
                    <w:right w:val="none" w:sz="0" w:space="0" w:color="auto"/>
                  </w:divBdr>
                </w:div>
              </w:divsChild>
            </w:div>
            <w:div w:id="1858695927">
              <w:marLeft w:val="0"/>
              <w:marRight w:val="0"/>
              <w:marTop w:val="0"/>
              <w:marBottom w:val="0"/>
              <w:divBdr>
                <w:top w:val="none" w:sz="0" w:space="0" w:color="auto"/>
                <w:left w:val="none" w:sz="0" w:space="0" w:color="auto"/>
                <w:bottom w:val="none" w:sz="0" w:space="0" w:color="auto"/>
                <w:right w:val="single" w:sz="6" w:space="0" w:color="auto"/>
              </w:divBdr>
            </w:div>
            <w:div w:id="2034912542">
              <w:marLeft w:val="0"/>
              <w:marRight w:val="0"/>
              <w:marTop w:val="0"/>
              <w:marBottom w:val="0"/>
              <w:divBdr>
                <w:top w:val="none" w:sz="0" w:space="0" w:color="auto"/>
                <w:left w:val="none" w:sz="0" w:space="0" w:color="auto"/>
                <w:bottom w:val="none" w:sz="0" w:space="0" w:color="auto"/>
                <w:right w:val="single" w:sz="6" w:space="4" w:color="auto"/>
              </w:divBdr>
              <w:divsChild>
                <w:div w:id="11772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650217">
          <w:marLeft w:val="0"/>
          <w:marRight w:val="0"/>
          <w:marTop w:val="0"/>
          <w:marBottom w:val="0"/>
          <w:divBdr>
            <w:top w:val="none" w:sz="0" w:space="0" w:color="auto"/>
            <w:left w:val="none" w:sz="0" w:space="0" w:color="auto"/>
            <w:bottom w:val="single" w:sz="6" w:space="0" w:color="auto"/>
            <w:right w:val="none" w:sz="0" w:space="0" w:color="auto"/>
          </w:divBdr>
          <w:divsChild>
            <w:div w:id="22639780">
              <w:marLeft w:val="0"/>
              <w:marRight w:val="0"/>
              <w:marTop w:val="0"/>
              <w:marBottom w:val="0"/>
              <w:divBdr>
                <w:top w:val="none" w:sz="0" w:space="0" w:color="auto"/>
                <w:left w:val="none" w:sz="0" w:space="0" w:color="auto"/>
                <w:bottom w:val="none" w:sz="0" w:space="0" w:color="auto"/>
                <w:right w:val="single" w:sz="6" w:space="4" w:color="auto"/>
              </w:divBdr>
              <w:divsChild>
                <w:div w:id="772021687">
                  <w:marLeft w:val="0"/>
                  <w:marRight w:val="0"/>
                  <w:marTop w:val="0"/>
                  <w:marBottom w:val="0"/>
                  <w:divBdr>
                    <w:top w:val="none" w:sz="0" w:space="0" w:color="auto"/>
                    <w:left w:val="none" w:sz="0" w:space="0" w:color="auto"/>
                    <w:bottom w:val="none" w:sz="0" w:space="0" w:color="auto"/>
                    <w:right w:val="none" w:sz="0" w:space="0" w:color="auto"/>
                  </w:divBdr>
                </w:div>
              </w:divsChild>
            </w:div>
            <w:div w:id="112334942">
              <w:marLeft w:val="0"/>
              <w:marRight w:val="0"/>
              <w:marTop w:val="0"/>
              <w:marBottom w:val="0"/>
              <w:divBdr>
                <w:top w:val="none" w:sz="0" w:space="0" w:color="auto"/>
                <w:left w:val="none" w:sz="0" w:space="0" w:color="auto"/>
                <w:bottom w:val="none" w:sz="0" w:space="0" w:color="auto"/>
                <w:right w:val="single" w:sz="6" w:space="4" w:color="auto"/>
              </w:divBdr>
              <w:divsChild>
                <w:div w:id="699431388">
                  <w:marLeft w:val="0"/>
                  <w:marRight w:val="0"/>
                  <w:marTop w:val="0"/>
                  <w:marBottom w:val="0"/>
                  <w:divBdr>
                    <w:top w:val="none" w:sz="0" w:space="0" w:color="auto"/>
                    <w:left w:val="none" w:sz="0" w:space="0" w:color="auto"/>
                    <w:bottom w:val="none" w:sz="0" w:space="0" w:color="auto"/>
                    <w:right w:val="none" w:sz="0" w:space="0" w:color="auto"/>
                  </w:divBdr>
                </w:div>
              </w:divsChild>
            </w:div>
            <w:div w:id="617565396">
              <w:marLeft w:val="0"/>
              <w:marRight w:val="0"/>
              <w:marTop w:val="0"/>
              <w:marBottom w:val="0"/>
              <w:divBdr>
                <w:top w:val="none" w:sz="0" w:space="0" w:color="auto"/>
                <w:left w:val="none" w:sz="0" w:space="0" w:color="auto"/>
                <w:bottom w:val="none" w:sz="0" w:space="0" w:color="auto"/>
                <w:right w:val="single" w:sz="6" w:space="0" w:color="auto"/>
              </w:divBdr>
              <w:divsChild>
                <w:div w:id="1763992637">
                  <w:marLeft w:val="0"/>
                  <w:marRight w:val="0"/>
                  <w:marTop w:val="0"/>
                  <w:marBottom w:val="0"/>
                  <w:divBdr>
                    <w:top w:val="none" w:sz="0" w:space="0" w:color="auto"/>
                    <w:left w:val="none" w:sz="0" w:space="0" w:color="auto"/>
                    <w:bottom w:val="none" w:sz="0" w:space="0" w:color="auto"/>
                    <w:right w:val="none" w:sz="0" w:space="0" w:color="auto"/>
                  </w:divBdr>
                </w:div>
              </w:divsChild>
            </w:div>
            <w:div w:id="707800008">
              <w:marLeft w:val="0"/>
              <w:marRight w:val="0"/>
              <w:marTop w:val="0"/>
              <w:marBottom w:val="0"/>
              <w:divBdr>
                <w:top w:val="none" w:sz="0" w:space="0" w:color="auto"/>
                <w:left w:val="none" w:sz="0" w:space="0" w:color="auto"/>
                <w:bottom w:val="none" w:sz="0" w:space="0" w:color="auto"/>
                <w:right w:val="single" w:sz="6" w:space="4" w:color="auto"/>
              </w:divBdr>
              <w:divsChild>
                <w:div w:id="1494180038">
                  <w:marLeft w:val="0"/>
                  <w:marRight w:val="0"/>
                  <w:marTop w:val="0"/>
                  <w:marBottom w:val="0"/>
                  <w:divBdr>
                    <w:top w:val="none" w:sz="0" w:space="0" w:color="auto"/>
                    <w:left w:val="none" w:sz="0" w:space="0" w:color="auto"/>
                    <w:bottom w:val="none" w:sz="0" w:space="0" w:color="auto"/>
                    <w:right w:val="none" w:sz="0" w:space="0" w:color="auto"/>
                  </w:divBdr>
                </w:div>
              </w:divsChild>
            </w:div>
            <w:div w:id="947853145">
              <w:marLeft w:val="0"/>
              <w:marRight w:val="0"/>
              <w:marTop w:val="0"/>
              <w:marBottom w:val="0"/>
              <w:divBdr>
                <w:top w:val="none" w:sz="0" w:space="0" w:color="auto"/>
                <w:left w:val="none" w:sz="0" w:space="0" w:color="auto"/>
                <w:bottom w:val="none" w:sz="0" w:space="0" w:color="auto"/>
                <w:right w:val="single" w:sz="6" w:space="4" w:color="auto"/>
              </w:divBdr>
              <w:divsChild>
                <w:div w:id="1360744108">
                  <w:marLeft w:val="0"/>
                  <w:marRight w:val="0"/>
                  <w:marTop w:val="0"/>
                  <w:marBottom w:val="0"/>
                  <w:divBdr>
                    <w:top w:val="none" w:sz="0" w:space="0" w:color="auto"/>
                    <w:left w:val="none" w:sz="0" w:space="0" w:color="auto"/>
                    <w:bottom w:val="none" w:sz="0" w:space="0" w:color="auto"/>
                    <w:right w:val="none" w:sz="0" w:space="0" w:color="auto"/>
                  </w:divBdr>
                </w:div>
              </w:divsChild>
            </w:div>
            <w:div w:id="1065030373">
              <w:marLeft w:val="0"/>
              <w:marRight w:val="0"/>
              <w:marTop w:val="0"/>
              <w:marBottom w:val="0"/>
              <w:divBdr>
                <w:top w:val="none" w:sz="0" w:space="0" w:color="auto"/>
                <w:left w:val="none" w:sz="0" w:space="0" w:color="auto"/>
                <w:bottom w:val="none" w:sz="0" w:space="0" w:color="auto"/>
                <w:right w:val="single" w:sz="6" w:space="0" w:color="auto"/>
              </w:divBdr>
              <w:divsChild>
                <w:div w:id="1150901613">
                  <w:marLeft w:val="0"/>
                  <w:marRight w:val="0"/>
                  <w:marTop w:val="0"/>
                  <w:marBottom w:val="0"/>
                  <w:divBdr>
                    <w:top w:val="none" w:sz="0" w:space="0" w:color="auto"/>
                    <w:left w:val="none" w:sz="0" w:space="0" w:color="auto"/>
                    <w:bottom w:val="none" w:sz="0" w:space="0" w:color="auto"/>
                    <w:right w:val="none" w:sz="0" w:space="0" w:color="auto"/>
                  </w:divBdr>
                  <w:divsChild>
                    <w:div w:id="28515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727784">
              <w:marLeft w:val="0"/>
              <w:marRight w:val="0"/>
              <w:marTop w:val="0"/>
              <w:marBottom w:val="0"/>
              <w:divBdr>
                <w:top w:val="none" w:sz="0" w:space="0" w:color="auto"/>
                <w:left w:val="none" w:sz="0" w:space="0" w:color="auto"/>
                <w:bottom w:val="none" w:sz="0" w:space="0" w:color="auto"/>
                <w:right w:val="single" w:sz="6" w:space="0" w:color="auto"/>
              </w:divBdr>
              <w:divsChild>
                <w:div w:id="1175345877">
                  <w:marLeft w:val="0"/>
                  <w:marRight w:val="0"/>
                  <w:marTop w:val="0"/>
                  <w:marBottom w:val="0"/>
                  <w:divBdr>
                    <w:top w:val="none" w:sz="0" w:space="0" w:color="auto"/>
                    <w:left w:val="none" w:sz="0" w:space="0" w:color="auto"/>
                    <w:bottom w:val="none" w:sz="0" w:space="0" w:color="auto"/>
                    <w:right w:val="none" w:sz="0" w:space="0" w:color="auto"/>
                  </w:divBdr>
                  <w:divsChild>
                    <w:div w:id="103569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48972">
              <w:marLeft w:val="0"/>
              <w:marRight w:val="0"/>
              <w:marTop w:val="0"/>
              <w:marBottom w:val="0"/>
              <w:divBdr>
                <w:top w:val="none" w:sz="0" w:space="0" w:color="auto"/>
                <w:left w:val="none" w:sz="0" w:space="0" w:color="auto"/>
                <w:bottom w:val="none" w:sz="0" w:space="0" w:color="auto"/>
                <w:right w:val="none" w:sz="0" w:space="0" w:color="auto"/>
              </w:divBdr>
              <w:divsChild>
                <w:div w:id="270669437">
                  <w:marLeft w:val="0"/>
                  <w:marRight w:val="0"/>
                  <w:marTop w:val="0"/>
                  <w:marBottom w:val="0"/>
                  <w:divBdr>
                    <w:top w:val="none" w:sz="0" w:space="0" w:color="auto"/>
                    <w:left w:val="none" w:sz="0" w:space="0" w:color="auto"/>
                    <w:bottom w:val="none" w:sz="0" w:space="0" w:color="auto"/>
                    <w:right w:val="none" w:sz="0" w:space="0" w:color="auto"/>
                  </w:divBdr>
                </w:div>
              </w:divsChild>
            </w:div>
            <w:div w:id="1362588640">
              <w:marLeft w:val="0"/>
              <w:marRight w:val="0"/>
              <w:marTop w:val="0"/>
              <w:marBottom w:val="0"/>
              <w:divBdr>
                <w:top w:val="none" w:sz="0" w:space="0" w:color="auto"/>
                <w:left w:val="none" w:sz="0" w:space="0" w:color="auto"/>
                <w:bottom w:val="none" w:sz="0" w:space="0" w:color="auto"/>
                <w:right w:val="single" w:sz="6" w:space="4" w:color="auto"/>
              </w:divBdr>
            </w:div>
            <w:div w:id="1673608142">
              <w:marLeft w:val="0"/>
              <w:marRight w:val="0"/>
              <w:marTop w:val="0"/>
              <w:marBottom w:val="0"/>
              <w:divBdr>
                <w:top w:val="none" w:sz="0" w:space="0" w:color="auto"/>
                <w:left w:val="none" w:sz="0" w:space="0" w:color="auto"/>
                <w:bottom w:val="none" w:sz="0" w:space="0" w:color="auto"/>
                <w:right w:val="single" w:sz="6" w:space="0" w:color="auto"/>
              </w:divBdr>
              <w:divsChild>
                <w:div w:id="1534148572">
                  <w:marLeft w:val="0"/>
                  <w:marRight w:val="0"/>
                  <w:marTop w:val="0"/>
                  <w:marBottom w:val="0"/>
                  <w:divBdr>
                    <w:top w:val="none" w:sz="0" w:space="0" w:color="auto"/>
                    <w:left w:val="none" w:sz="0" w:space="0" w:color="auto"/>
                    <w:bottom w:val="none" w:sz="0" w:space="0" w:color="auto"/>
                    <w:right w:val="none" w:sz="0" w:space="0" w:color="auto"/>
                  </w:divBdr>
                </w:div>
              </w:divsChild>
            </w:div>
            <w:div w:id="2055343432">
              <w:marLeft w:val="0"/>
              <w:marRight w:val="0"/>
              <w:marTop w:val="0"/>
              <w:marBottom w:val="0"/>
              <w:divBdr>
                <w:top w:val="none" w:sz="0" w:space="0" w:color="auto"/>
                <w:left w:val="none" w:sz="0" w:space="0" w:color="auto"/>
                <w:bottom w:val="none" w:sz="0" w:space="0" w:color="auto"/>
                <w:right w:val="single" w:sz="6" w:space="4" w:color="auto"/>
              </w:divBdr>
              <w:divsChild>
                <w:div w:id="1016344175">
                  <w:marLeft w:val="0"/>
                  <w:marRight w:val="0"/>
                  <w:marTop w:val="0"/>
                  <w:marBottom w:val="0"/>
                  <w:divBdr>
                    <w:top w:val="none" w:sz="0" w:space="0" w:color="auto"/>
                    <w:left w:val="none" w:sz="0" w:space="0" w:color="auto"/>
                    <w:bottom w:val="none" w:sz="0" w:space="0" w:color="auto"/>
                    <w:right w:val="none" w:sz="0" w:space="0" w:color="auto"/>
                  </w:divBdr>
                  <w:divsChild>
                    <w:div w:id="18745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904975">
              <w:marLeft w:val="0"/>
              <w:marRight w:val="0"/>
              <w:marTop w:val="0"/>
              <w:marBottom w:val="0"/>
              <w:divBdr>
                <w:top w:val="none" w:sz="0" w:space="0" w:color="auto"/>
                <w:left w:val="none" w:sz="0" w:space="0" w:color="auto"/>
                <w:bottom w:val="none" w:sz="0" w:space="0" w:color="auto"/>
                <w:right w:val="single" w:sz="6" w:space="0" w:color="auto"/>
              </w:divBdr>
              <w:divsChild>
                <w:div w:id="1196238607">
                  <w:marLeft w:val="0"/>
                  <w:marRight w:val="0"/>
                  <w:marTop w:val="0"/>
                  <w:marBottom w:val="0"/>
                  <w:divBdr>
                    <w:top w:val="none" w:sz="0" w:space="0" w:color="auto"/>
                    <w:left w:val="none" w:sz="0" w:space="0" w:color="auto"/>
                    <w:bottom w:val="none" w:sz="0" w:space="0" w:color="auto"/>
                    <w:right w:val="none" w:sz="0" w:space="0" w:color="auto"/>
                  </w:divBdr>
                  <w:divsChild>
                    <w:div w:id="16523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576970">
          <w:marLeft w:val="0"/>
          <w:marRight w:val="0"/>
          <w:marTop w:val="0"/>
          <w:marBottom w:val="0"/>
          <w:divBdr>
            <w:top w:val="none" w:sz="0" w:space="0" w:color="auto"/>
            <w:left w:val="none" w:sz="0" w:space="0" w:color="auto"/>
            <w:bottom w:val="single" w:sz="6" w:space="0" w:color="auto"/>
            <w:right w:val="none" w:sz="0" w:space="0" w:color="auto"/>
          </w:divBdr>
          <w:divsChild>
            <w:div w:id="246234802">
              <w:marLeft w:val="0"/>
              <w:marRight w:val="0"/>
              <w:marTop w:val="0"/>
              <w:marBottom w:val="0"/>
              <w:divBdr>
                <w:top w:val="none" w:sz="0" w:space="0" w:color="auto"/>
                <w:left w:val="none" w:sz="0" w:space="0" w:color="auto"/>
                <w:bottom w:val="none" w:sz="0" w:space="0" w:color="auto"/>
                <w:right w:val="single" w:sz="6" w:space="4" w:color="auto"/>
              </w:divBdr>
              <w:divsChild>
                <w:div w:id="1593127296">
                  <w:marLeft w:val="0"/>
                  <w:marRight w:val="0"/>
                  <w:marTop w:val="0"/>
                  <w:marBottom w:val="0"/>
                  <w:divBdr>
                    <w:top w:val="none" w:sz="0" w:space="0" w:color="auto"/>
                    <w:left w:val="none" w:sz="0" w:space="0" w:color="auto"/>
                    <w:bottom w:val="none" w:sz="0" w:space="0" w:color="auto"/>
                    <w:right w:val="none" w:sz="0" w:space="0" w:color="auto"/>
                  </w:divBdr>
                  <w:divsChild>
                    <w:div w:id="13225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66927">
              <w:marLeft w:val="0"/>
              <w:marRight w:val="0"/>
              <w:marTop w:val="0"/>
              <w:marBottom w:val="0"/>
              <w:divBdr>
                <w:top w:val="none" w:sz="0" w:space="0" w:color="auto"/>
                <w:left w:val="none" w:sz="0" w:space="0" w:color="auto"/>
                <w:bottom w:val="none" w:sz="0" w:space="0" w:color="auto"/>
                <w:right w:val="single" w:sz="6" w:space="0" w:color="auto"/>
              </w:divBdr>
              <w:divsChild>
                <w:div w:id="522551065">
                  <w:marLeft w:val="0"/>
                  <w:marRight w:val="0"/>
                  <w:marTop w:val="0"/>
                  <w:marBottom w:val="0"/>
                  <w:divBdr>
                    <w:top w:val="none" w:sz="0" w:space="0" w:color="auto"/>
                    <w:left w:val="none" w:sz="0" w:space="0" w:color="auto"/>
                    <w:bottom w:val="none" w:sz="0" w:space="0" w:color="auto"/>
                    <w:right w:val="none" w:sz="0" w:space="0" w:color="auto"/>
                  </w:divBdr>
                </w:div>
              </w:divsChild>
            </w:div>
            <w:div w:id="367612147">
              <w:marLeft w:val="0"/>
              <w:marRight w:val="0"/>
              <w:marTop w:val="0"/>
              <w:marBottom w:val="0"/>
              <w:divBdr>
                <w:top w:val="none" w:sz="0" w:space="0" w:color="auto"/>
                <w:left w:val="none" w:sz="0" w:space="0" w:color="auto"/>
                <w:bottom w:val="none" w:sz="0" w:space="0" w:color="auto"/>
                <w:right w:val="single" w:sz="6" w:space="0" w:color="auto"/>
              </w:divBdr>
              <w:divsChild>
                <w:div w:id="2122868900">
                  <w:marLeft w:val="0"/>
                  <w:marRight w:val="0"/>
                  <w:marTop w:val="0"/>
                  <w:marBottom w:val="0"/>
                  <w:divBdr>
                    <w:top w:val="none" w:sz="0" w:space="0" w:color="auto"/>
                    <w:left w:val="none" w:sz="0" w:space="0" w:color="auto"/>
                    <w:bottom w:val="none" w:sz="0" w:space="0" w:color="auto"/>
                    <w:right w:val="none" w:sz="0" w:space="0" w:color="auto"/>
                  </w:divBdr>
                </w:div>
              </w:divsChild>
            </w:div>
            <w:div w:id="610628511">
              <w:marLeft w:val="0"/>
              <w:marRight w:val="0"/>
              <w:marTop w:val="0"/>
              <w:marBottom w:val="0"/>
              <w:divBdr>
                <w:top w:val="none" w:sz="0" w:space="0" w:color="auto"/>
                <w:left w:val="none" w:sz="0" w:space="0" w:color="auto"/>
                <w:bottom w:val="none" w:sz="0" w:space="0" w:color="auto"/>
                <w:right w:val="single" w:sz="6" w:space="4" w:color="auto"/>
              </w:divBdr>
              <w:divsChild>
                <w:div w:id="248660180">
                  <w:marLeft w:val="0"/>
                  <w:marRight w:val="0"/>
                  <w:marTop w:val="0"/>
                  <w:marBottom w:val="0"/>
                  <w:divBdr>
                    <w:top w:val="none" w:sz="0" w:space="0" w:color="auto"/>
                    <w:left w:val="none" w:sz="0" w:space="0" w:color="auto"/>
                    <w:bottom w:val="none" w:sz="0" w:space="0" w:color="auto"/>
                    <w:right w:val="none" w:sz="0" w:space="0" w:color="auto"/>
                  </w:divBdr>
                </w:div>
              </w:divsChild>
            </w:div>
            <w:div w:id="624704267">
              <w:marLeft w:val="0"/>
              <w:marRight w:val="0"/>
              <w:marTop w:val="0"/>
              <w:marBottom w:val="0"/>
              <w:divBdr>
                <w:top w:val="none" w:sz="0" w:space="0" w:color="auto"/>
                <w:left w:val="none" w:sz="0" w:space="0" w:color="auto"/>
                <w:bottom w:val="none" w:sz="0" w:space="0" w:color="auto"/>
                <w:right w:val="single" w:sz="6" w:space="0" w:color="auto"/>
              </w:divBdr>
            </w:div>
            <w:div w:id="964769363">
              <w:marLeft w:val="0"/>
              <w:marRight w:val="0"/>
              <w:marTop w:val="0"/>
              <w:marBottom w:val="0"/>
              <w:divBdr>
                <w:top w:val="none" w:sz="0" w:space="0" w:color="auto"/>
                <w:left w:val="none" w:sz="0" w:space="0" w:color="auto"/>
                <w:bottom w:val="none" w:sz="0" w:space="0" w:color="auto"/>
                <w:right w:val="none" w:sz="0" w:space="0" w:color="auto"/>
              </w:divBdr>
              <w:divsChild>
                <w:div w:id="320080595">
                  <w:marLeft w:val="0"/>
                  <w:marRight w:val="0"/>
                  <w:marTop w:val="0"/>
                  <w:marBottom w:val="0"/>
                  <w:divBdr>
                    <w:top w:val="none" w:sz="0" w:space="0" w:color="auto"/>
                    <w:left w:val="none" w:sz="0" w:space="0" w:color="auto"/>
                    <w:bottom w:val="none" w:sz="0" w:space="0" w:color="auto"/>
                    <w:right w:val="none" w:sz="0" w:space="0" w:color="auto"/>
                  </w:divBdr>
                </w:div>
              </w:divsChild>
            </w:div>
            <w:div w:id="1345355314">
              <w:marLeft w:val="0"/>
              <w:marRight w:val="0"/>
              <w:marTop w:val="0"/>
              <w:marBottom w:val="0"/>
              <w:divBdr>
                <w:top w:val="none" w:sz="0" w:space="0" w:color="auto"/>
                <w:left w:val="none" w:sz="0" w:space="0" w:color="auto"/>
                <w:bottom w:val="none" w:sz="0" w:space="0" w:color="auto"/>
                <w:right w:val="single" w:sz="6" w:space="4" w:color="auto"/>
              </w:divBdr>
              <w:divsChild>
                <w:div w:id="1344093444">
                  <w:marLeft w:val="0"/>
                  <w:marRight w:val="0"/>
                  <w:marTop w:val="0"/>
                  <w:marBottom w:val="0"/>
                  <w:divBdr>
                    <w:top w:val="none" w:sz="0" w:space="0" w:color="auto"/>
                    <w:left w:val="none" w:sz="0" w:space="0" w:color="auto"/>
                    <w:bottom w:val="none" w:sz="0" w:space="0" w:color="auto"/>
                    <w:right w:val="none" w:sz="0" w:space="0" w:color="auto"/>
                  </w:divBdr>
                </w:div>
              </w:divsChild>
            </w:div>
            <w:div w:id="1460757307">
              <w:marLeft w:val="0"/>
              <w:marRight w:val="0"/>
              <w:marTop w:val="0"/>
              <w:marBottom w:val="0"/>
              <w:divBdr>
                <w:top w:val="none" w:sz="0" w:space="0" w:color="auto"/>
                <w:left w:val="none" w:sz="0" w:space="0" w:color="auto"/>
                <w:bottom w:val="none" w:sz="0" w:space="0" w:color="auto"/>
                <w:right w:val="single" w:sz="6" w:space="0" w:color="auto"/>
              </w:divBdr>
            </w:div>
            <w:div w:id="1489445456">
              <w:marLeft w:val="0"/>
              <w:marRight w:val="0"/>
              <w:marTop w:val="0"/>
              <w:marBottom w:val="0"/>
              <w:divBdr>
                <w:top w:val="none" w:sz="0" w:space="0" w:color="auto"/>
                <w:left w:val="none" w:sz="0" w:space="0" w:color="auto"/>
                <w:bottom w:val="none" w:sz="0" w:space="0" w:color="auto"/>
                <w:right w:val="single" w:sz="6" w:space="4" w:color="auto"/>
              </w:divBdr>
              <w:divsChild>
                <w:div w:id="1637753767">
                  <w:marLeft w:val="0"/>
                  <w:marRight w:val="0"/>
                  <w:marTop w:val="0"/>
                  <w:marBottom w:val="0"/>
                  <w:divBdr>
                    <w:top w:val="none" w:sz="0" w:space="0" w:color="auto"/>
                    <w:left w:val="none" w:sz="0" w:space="0" w:color="auto"/>
                    <w:bottom w:val="none" w:sz="0" w:space="0" w:color="auto"/>
                    <w:right w:val="none" w:sz="0" w:space="0" w:color="auto"/>
                  </w:divBdr>
                </w:div>
              </w:divsChild>
            </w:div>
            <w:div w:id="1579751382">
              <w:marLeft w:val="0"/>
              <w:marRight w:val="0"/>
              <w:marTop w:val="0"/>
              <w:marBottom w:val="0"/>
              <w:divBdr>
                <w:top w:val="none" w:sz="0" w:space="0" w:color="auto"/>
                <w:left w:val="none" w:sz="0" w:space="0" w:color="auto"/>
                <w:bottom w:val="none" w:sz="0" w:space="0" w:color="auto"/>
                <w:right w:val="single" w:sz="6" w:space="4" w:color="auto"/>
              </w:divBdr>
            </w:div>
            <w:div w:id="1991857919">
              <w:marLeft w:val="0"/>
              <w:marRight w:val="0"/>
              <w:marTop w:val="0"/>
              <w:marBottom w:val="0"/>
              <w:divBdr>
                <w:top w:val="none" w:sz="0" w:space="0" w:color="auto"/>
                <w:left w:val="none" w:sz="0" w:space="0" w:color="auto"/>
                <w:bottom w:val="none" w:sz="0" w:space="0" w:color="auto"/>
                <w:right w:val="single" w:sz="6" w:space="0" w:color="auto"/>
              </w:divBdr>
            </w:div>
            <w:div w:id="1994678078">
              <w:marLeft w:val="0"/>
              <w:marRight w:val="0"/>
              <w:marTop w:val="0"/>
              <w:marBottom w:val="0"/>
              <w:divBdr>
                <w:top w:val="none" w:sz="0" w:space="0" w:color="auto"/>
                <w:left w:val="none" w:sz="0" w:space="0" w:color="auto"/>
                <w:bottom w:val="none" w:sz="0" w:space="0" w:color="auto"/>
                <w:right w:val="single" w:sz="6" w:space="4" w:color="auto"/>
              </w:divBdr>
              <w:divsChild>
                <w:div w:id="2229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734">
          <w:marLeft w:val="0"/>
          <w:marRight w:val="0"/>
          <w:marTop w:val="0"/>
          <w:marBottom w:val="0"/>
          <w:divBdr>
            <w:top w:val="none" w:sz="0" w:space="0" w:color="auto"/>
            <w:left w:val="none" w:sz="0" w:space="0" w:color="auto"/>
            <w:bottom w:val="none" w:sz="0" w:space="0" w:color="auto"/>
            <w:right w:val="none" w:sz="0" w:space="0" w:color="auto"/>
          </w:divBdr>
          <w:divsChild>
            <w:div w:id="233517416">
              <w:marLeft w:val="0"/>
              <w:marRight w:val="0"/>
              <w:marTop w:val="0"/>
              <w:marBottom w:val="0"/>
              <w:divBdr>
                <w:top w:val="none" w:sz="0" w:space="0" w:color="auto"/>
                <w:left w:val="none" w:sz="0" w:space="0" w:color="auto"/>
                <w:bottom w:val="none" w:sz="0" w:space="0" w:color="auto"/>
                <w:right w:val="single" w:sz="6" w:space="4" w:color="auto"/>
              </w:divBdr>
              <w:divsChild>
                <w:div w:id="1577667967">
                  <w:marLeft w:val="0"/>
                  <w:marRight w:val="0"/>
                  <w:marTop w:val="0"/>
                  <w:marBottom w:val="0"/>
                  <w:divBdr>
                    <w:top w:val="none" w:sz="0" w:space="0" w:color="auto"/>
                    <w:left w:val="none" w:sz="0" w:space="0" w:color="auto"/>
                    <w:bottom w:val="none" w:sz="0" w:space="0" w:color="auto"/>
                    <w:right w:val="none" w:sz="0" w:space="0" w:color="auto"/>
                  </w:divBdr>
                </w:div>
              </w:divsChild>
            </w:div>
            <w:div w:id="1115057445">
              <w:marLeft w:val="0"/>
              <w:marRight w:val="0"/>
              <w:marTop w:val="0"/>
              <w:marBottom w:val="0"/>
              <w:divBdr>
                <w:top w:val="none" w:sz="0" w:space="0" w:color="auto"/>
                <w:left w:val="none" w:sz="0" w:space="0" w:color="auto"/>
                <w:bottom w:val="none" w:sz="0" w:space="0" w:color="auto"/>
                <w:right w:val="single" w:sz="6" w:space="4" w:color="auto"/>
              </w:divBdr>
              <w:divsChild>
                <w:div w:id="1408531089">
                  <w:marLeft w:val="0"/>
                  <w:marRight w:val="0"/>
                  <w:marTop w:val="0"/>
                  <w:marBottom w:val="0"/>
                  <w:divBdr>
                    <w:top w:val="none" w:sz="0" w:space="0" w:color="auto"/>
                    <w:left w:val="none" w:sz="0" w:space="0" w:color="auto"/>
                    <w:bottom w:val="none" w:sz="0" w:space="0" w:color="auto"/>
                    <w:right w:val="none" w:sz="0" w:space="0" w:color="auto"/>
                  </w:divBdr>
                </w:div>
              </w:divsChild>
            </w:div>
            <w:div w:id="1344161549">
              <w:marLeft w:val="0"/>
              <w:marRight w:val="0"/>
              <w:marTop w:val="0"/>
              <w:marBottom w:val="0"/>
              <w:divBdr>
                <w:top w:val="none" w:sz="0" w:space="0" w:color="auto"/>
                <w:left w:val="none" w:sz="0" w:space="0" w:color="auto"/>
                <w:bottom w:val="none" w:sz="0" w:space="0" w:color="auto"/>
                <w:right w:val="single" w:sz="6" w:space="4" w:color="auto"/>
              </w:divBdr>
              <w:divsChild>
                <w:div w:id="1120295647">
                  <w:marLeft w:val="0"/>
                  <w:marRight w:val="0"/>
                  <w:marTop w:val="0"/>
                  <w:marBottom w:val="0"/>
                  <w:divBdr>
                    <w:top w:val="none" w:sz="0" w:space="0" w:color="auto"/>
                    <w:left w:val="none" w:sz="0" w:space="0" w:color="auto"/>
                    <w:bottom w:val="none" w:sz="0" w:space="0" w:color="auto"/>
                    <w:right w:val="none" w:sz="0" w:space="0" w:color="auto"/>
                  </w:divBdr>
                </w:div>
              </w:divsChild>
            </w:div>
            <w:div w:id="1602378243">
              <w:marLeft w:val="0"/>
              <w:marRight w:val="0"/>
              <w:marTop w:val="0"/>
              <w:marBottom w:val="0"/>
              <w:divBdr>
                <w:top w:val="none" w:sz="0" w:space="0" w:color="auto"/>
                <w:left w:val="none" w:sz="0" w:space="0" w:color="auto"/>
                <w:bottom w:val="none" w:sz="0" w:space="0" w:color="auto"/>
                <w:right w:val="single" w:sz="6" w:space="4" w:color="auto"/>
              </w:divBdr>
              <w:divsChild>
                <w:div w:id="2037274275">
                  <w:marLeft w:val="0"/>
                  <w:marRight w:val="0"/>
                  <w:marTop w:val="0"/>
                  <w:marBottom w:val="0"/>
                  <w:divBdr>
                    <w:top w:val="none" w:sz="0" w:space="0" w:color="auto"/>
                    <w:left w:val="none" w:sz="0" w:space="0" w:color="auto"/>
                    <w:bottom w:val="none" w:sz="0" w:space="0" w:color="auto"/>
                    <w:right w:val="none" w:sz="0" w:space="0" w:color="auto"/>
                  </w:divBdr>
                </w:div>
              </w:divsChild>
            </w:div>
            <w:div w:id="1847091972">
              <w:marLeft w:val="0"/>
              <w:marRight w:val="0"/>
              <w:marTop w:val="0"/>
              <w:marBottom w:val="0"/>
              <w:divBdr>
                <w:top w:val="none" w:sz="0" w:space="0" w:color="auto"/>
                <w:left w:val="none" w:sz="0" w:space="0" w:color="auto"/>
                <w:bottom w:val="none" w:sz="0" w:space="0" w:color="auto"/>
                <w:right w:val="single" w:sz="6" w:space="4" w:color="auto"/>
              </w:divBdr>
            </w:div>
          </w:divsChild>
        </w:div>
        <w:div w:id="1152789378">
          <w:marLeft w:val="0"/>
          <w:marRight w:val="0"/>
          <w:marTop w:val="0"/>
          <w:marBottom w:val="0"/>
          <w:divBdr>
            <w:top w:val="none" w:sz="0" w:space="0" w:color="auto"/>
            <w:left w:val="none" w:sz="0" w:space="0" w:color="auto"/>
            <w:bottom w:val="single" w:sz="6" w:space="0" w:color="auto"/>
            <w:right w:val="none" w:sz="0" w:space="0" w:color="auto"/>
          </w:divBdr>
          <w:divsChild>
            <w:div w:id="68843818">
              <w:marLeft w:val="0"/>
              <w:marRight w:val="0"/>
              <w:marTop w:val="0"/>
              <w:marBottom w:val="0"/>
              <w:divBdr>
                <w:top w:val="none" w:sz="0" w:space="0" w:color="auto"/>
                <w:left w:val="none" w:sz="0" w:space="0" w:color="auto"/>
                <w:bottom w:val="none" w:sz="0" w:space="0" w:color="auto"/>
                <w:right w:val="single" w:sz="6" w:space="4" w:color="auto"/>
              </w:divBdr>
              <w:divsChild>
                <w:div w:id="1601641888">
                  <w:marLeft w:val="0"/>
                  <w:marRight w:val="0"/>
                  <w:marTop w:val="0"/>
                  <w:marBottom w:val="0"/>
                  <w:divBdr>
                    <w:top w:val="none" w:sz="0" w:space="0" w:color="auto"/>
                    <w:left w:val="none" w:sz="0" w:space="0" w:color="auto"/>
                    <w:bottom w:val="none" w:sz="0" w:space="0" w:color="auto"/>
                    <w:right w:val="none" w:sz="0" w:space="0" w:color="auto"/>
                  </w:divBdr>
                </w:div>
              </w:divsChild>
            </w:div>
            <w:div w:id="393938208">
              <w:marLeft w:val="0"/>
              <w:marRight w:val="0"/>
              <w:marTop w:val="0"/>
              <w:marBottom w:val="0"/>
              <w:divBdr>
                <w:top w:val="none" w:sz="0" w:space="0" w:color="auto"/>
                <w:left w:val="none" w:sz="0" w:space="0" w:color="auto"/>
                <w:bottom w:val="none" w:sz="0" w:space="0" w:color="auto"/>
                <w:right w:val="single" w:sz="6" w:space="4" w:color="auto"/>
              </w:divBdr>
              <w:divsChild>
                <w:div w:id="723721425">
                  <w:marLeft w:val="0"/>
                  <w:marRight w:val="0"/>
                  <w:marTop w:val="0"/>
                  <w:marBottom w:val="0"/>
                  <w:divBdr>
                    <w:top w:val="none" w:sz="0" w:space="0" w:color="auto"/>
                    <w:left w:val="none" w:sz="0" w:space="0" w:color="auto"/>
                    <w:bottom w:val="none" w:sz="0" w:space="0" w:color="auto"/>
                    <w:right w:val="none" w:sz="0" w:space="0" w:color="auto"/>
                  </w:divBdr>
                </w:div>
              </w:divsChild>
            </w:div>
            <w:div w:id="1214195030">
              <w:marLeft w:val="0"/>
              <w:marRight w:val="0"/>
              <w:marTop w:val="0"/>
              <w:marBottom w:val="0"/>
              <w:divBdr>
                <w:top w:val="none" w:sz="0" w:space="0" w:color="auto"/>
                <w:left w:val="none" w:sz="0" w:space="0" w:color="auto"/>
                <w:bottom w:val="none" w:sz="0" w:space="0" w:color="auto"/>
                <w:right w:val="single" w:sz="6" w:space="0" w:color="auto"/>
              </w:divBdr>
            </w:div>
            <w:div w:id="1375425001">
              <w:marLeft w:val="0"/>
              <w:marRight w:val="0"/>
              <w:marTop w:val="0"/>
              <w:marBottom w:val="0"/>
              <w:divBdr>
                <w:top w:val="none" w:sz="0" w:space="0" w:color="auto"/>
                <w:left w:val="none" w:sz="0" w:space="0" w:color="auto"/>
                <w:bottom w:val="none" w:sz="0" w:space="0" w:color="auto"/>
                <w:right w:val="single" w:sz="6" w:space="0" w:color="auto"/>
              </w:divBdr>
            </w:div>
            <w:div w:id="1496340269">
              <w:marLeft w:val="0"/>
              <w:marRight w:val="0"/>
              <w:marTop w:val="0"/>
              <w:marBottom w:val="0"/>
              <w:divBdr>
                <w:top w:val="none" w:sz="0" w:space="0" w:color="auto"/>
                <w:left w:val="none" w:sz="0" w:space="0" w:color="auto"/>
                <w:bottom w:val="none" w:sz="0" w:space="0" w:color="auto"/>
                <w:right w:val="single" w:sz="6" w:space="4" w:color="auto"/>
              </w:divBdr>
            </w:div>
            <w:div w:id="1610890489">
              <w:marLeft w:val="0"/>
              <w:marRight w:val="0"/>
              <w:marTop w:val="0"/>
              <w:marBottom w:val="0"/>
              <w:divBdr>
                <w:top w:val="none" w:sz="0" w:space="0" w:color="auto"/>
                <w:left w:val="none" w:sz="0" w:space="0" w:color="auto"/>
                <w:bottom w:val="none" w:sz="0" w:space="0" w:color="auto"/>
                <w:right w:val="none" w:sz="0" w:space="0" w:color="auto"/>
              </w:divBdr>
              <w:divsChild>
                <w:div w:id="1610623228">
                  <w:marLeft w:val="0"/>
                  <w:marRight w:val="0"/>
                  <w:marTop w:val="0"/>
                  <w:marBottom w:val="0"/>
                  <w:divBdr>
                    <w:top w:val="none" w:sz="0" w:space="0" w:color="auto"/>
                    <w:left w:val="none" w:sz="0" w:space="0" w:color="auto"/>
                    <w:bottom w:val="none" w:sz="0" w:space="0" w:color="auto"/>
                    <w:right w:val="none" w:sz="0" w:space="0" w:color="auto"/>
                  </w:divBdr>
                </w:div>
              </w:divsChild>
            </w:div>
            <w:div w:id="1616132859">
              <w:marLeft w:val="0"/>
              <w:marRight w:val="0"/>
              <w:marTop w:val="0"/>
              <w:marBottom w:val="0"/>
              <w:divBdr>
                <w:top w:val="none" w:sz="0" w:space="0" w:color="auto"/>
                <w:left w:val="none" w:sz="0" w:space="0" w:color="auto"/>
                <w:bottom w:val="none" w:sz="0" w:space="0" w:color="auto"/>
                <w:right w:val="single" w:sz="6" w:space="0" w:color="auto"/>
              </w:divBdr>
              <w:divsChild>
                <w:div w:id="1783987371">
                  <w:marLeft w:val="0"/>
                  <w:marRight w:val="0"/>
                  <w:marTop w:val="0"/>
                  <w:marBottom w:val="0"/>
                  <w:divBdr>
                    <w:top w:val="none" w:sz="0" w:space="0" w:color="auto"/>
                    <w:left w:val="none" w:sz="0" w:space="0" w:color="auto"/>
                    <w:bottom w:val="none" w:sz="0" w:space="0" w:color="auto"/>
                    <w:right w:val="none" w:sz="0" w:space="0" w:color="auto"/>
                  </w:divBdr>
                </w:div>
              </w:divsChild>
            </w:div>
            <w:div w:id="1622421770">
              <w:marLeft w:val="0"/>
              <w:marRight w:val="0"/>
              <w:marTop w:val="0"/>
              <w:marBottom w:val="0"/>
              <w:divBdr>
                <w:top w:val="none" w:sz="0" w:space="0" w:color="auto"/>
                <w:left w:val="none" w:sz="0" w:space="0" w:color="auto"/>
                <w:bottom w:val="none" w:sz="0" w:space="0" w:color="auto"/>
                <w:right w:val="single" w:sz="6" w:space="4" w:color="auto"/>
              </w:divBdr>
              <w:divsChild>
                <w:div w:id="748582306">
                  <w:marLeft w:val="0"/>
                  <w:marRight w:val="0"/>
                  <w:marTop w:val="0"/>
                  <w:marBottom w:val="0"/>
                  <w:divBdr>
                    <w:top w:val="none" w:sz="0" w:space="0" w:color="auto"/>
                    <w:left w:val="none" w:sz="0" w:space="0" w:color="auto"/>
                    <w:bottom w:val="none" w:sz="0" w:space="0" w:color="auto"/>
                    <w:right w:val="none" w:sz="0" w:space="0" w:color="auto"/>
                  </w:divBdr>
                </w:div>
              </w:divsChild>
            </w:div>
            <w:div w:id="1960797903">
              <w:marLeft w:val="0"/>
              <w:marRight w:val="0"/>
              <w:marTop w:val="0"/>
              <w:marBottom w:val="0"/>
              <w:divBdr>
                <w:top w:val="none" w:sz="0" w:space="0" w:color="auto"/>
                <w:left w:val="none" w:sz="0" w:space="0" w:color="auto"/>
                <w:bottom w:val="none" w:sz="0" w:space="0" w:color="auto"/>
                <w:right w:val="single" w:sz="6" w:space="4" w:color="auto"/>
              </w:divBdr>
              <w:divsChild>
                <w:div w:id="1748648981">
                  <w:marLeft w:val="0"/>
                  <w:marRight w:val="0"/>
                  <w:marTop w:val="0"/>
                  <w:marBottom w:val="0"/>
                  <w:divBdr>
                    <w:top w:val="none" w:sz="0" w:space="0" w:color="auto"/>
                    <w:left w:val="none" w:sz="0" w:space="0" w:color="auto"/>
                    <w:bottom w:val="none" w:sz="0" w:space="0" w:color="auto"/>
                    <w:right w:val="none" w:sz="0" w:space="0" w:color="auto"/>
                  </w:divBdr>
                  <w:divsChild>
                    <w:div w:id="12131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98378">
              <w:marLeft w:val="0"/>
              <w:marRight w:val="0"/>
              <w:marTop w:val="0"/>
              <w:marBottom w:val="0"/>
              <w:divBdr>
                <w:top w:val="none" w:sz="0" w:space="0" w:color="auto"/>
                <w:left w:val="none" w:sz="0" w:space="0" w:color="auto"/>
                <w:bottom w:val="none" w:sz="0" w:space="0" w:color="auto"/>
                <w:right w:val="single" w:sz="6" w:space="0" w:color="auto"/>
              </w:divBdr>
            </w:div>
            <w:div w:id="1991860312">
              <w:marLeft w:val="0"/>
              <w:marRight w:val="0"/>
              <w:marTop w:val="0"/>
              <w:marBottom w:val="0"/>
              <w:divBdr>
                <w:top w:val="none" w:sz="0" w:space="0" w:color="auto"/>
                <w:left w:val="none" w:sz="0" w:space="0" w:color="auto"/>
                <w:bottom w:val="none" w:sz="0" w:space="0" w:color="auto"/>
                <w:right w:val="single" w:sz="6" w:space="4" w:color="auto"/>
              </w:divBdr>
              <w:divsChild>
                <w:div w:id="1964000654">
                  <w:marLeft w:val="0"/>
                  <w:marRight w:val="0"/>
                  <w:marTop w:val="0"/>
                  <w:marBottom w:val="0"/>
                  <w:divBdr>
                    <w:top w:val="none" w:sz="0" w:space="0" w:color="auto"/>
                    <w:left w:val="none" w:sz="0" w:space="0" w:color="auto"/>
                    <w:bottom w:val="none" w:sz="0" w:space="0" w:color="auto"/>
                    <w:right w:val="none" w:sz="0" w:space="0" w:color="auto"/>
                  </w:divBdr>
                </w:div>
              </w:divsChild>
            </w:div>
            <w:div w:id="2059087230">
              <w:marLeft w:val="0"/>
              <w:marRight w:val="0"/>
              <w:marTop w:val="0"/>
              <w:marBottom w:val="0"/>
              <w:divBdr>
                <w:top w:val="none" w:sz="0" w:space="0" w:color="auto"/>
                <w:left w:val="none" w:sz="0" w:space="0" w:color="auto"/>
                <w:bottom w:val="none" w:sz="0" w:space="0" w:color="auto"/>
                <w:right w:val="single" w:sz="6" w:space="0" w:color="auto"/>
              </w:divBdr>
              <w:divsChild>
                <w:div w:id="146423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7642">
          <w:marLeft w:val="0"/>
          <w:marRight w:val="0"/>
          <w:marTop w:val="0"/>
          <w:marBottom w:val="0"/>
          <w:divBdr>
            <w:top w:val="none" w:sz="0" w:space="0" w:color="auto"/>
            <w:left w:val="none" w:sz="0" w:space="0" w:color="auto"/>
            <w:bottom w:val="single" w:sz="6" w:space="0" w:color="auto"/>
            <w:right w:val="none" w:sz="0" w:space="0" w:color="auto"/>
          </w:divBdr>
          <w:divsChild>
            <w:div w:id="78403992">
              <w:marLeft w:val="0"/>
              <w:marRight w:val="0"/>
              <w:marTop w:val="0"/>
              <w:marBottom w:val="0"/>
              <w:divBdr>
                <w:top w:val="none" w:sz="0" w:space="0" w:color="auto"/>
                <w:left w:val="none" w:sz="0" w:space="0" w:color="auto"/>
                <w:bottom w:val="none" w:sz="0" w:space="0" w:color="auto"/>
                <w:right w:val="single" w:sz="6" w:space="0" w:color="auto"/>
              </w:divBdr>
            </w:div>
            <w:div w:id="98261060">
              <w:marLeft w:val="0"/>
              <w:marRight w:val="0"/>
              <w:marTop w:val="0"/>
              <w:marBottom w:val="0"/>
              <w:divBdr>
                <w:top w:val="none" w:sz="0" w:space="0" w:color="auto"/>
                <w:left w:val="none" w:sz="0" w:space="0" w:color="auto"/>
                <w:bottom w:val="none" w:sz="0" w:space="0" w:color="auto"/>
                <w:right w:val="single" w:sz="6" w:space="4" w:color="auto"/>
              </w:divBdr>
            </w:div>
            <w:div w:id="410275689">
              <w:marLeft w:val="0"/>
              <w:marRight w:val="0"/>
              <w:marTop w:val="0"/>
              <w:marBottom w:val="0"/>
              <w:divBdr>
                <w:top w:val="none" w:sz="0" w:space="0" w:color="auto"/>
                <w:left w:val="none" w:sz="0" w:space="0" w:color="auto"/>
                <w:bottom w:val="none" w:sz="0" w:space="0" w:color="auto"/>
                <w:right w:val="single" w:sz="6" w:space="0" w:color="auto"/>
              </w:divBdr>
            </w:div>
            <w:div w:id="758865780">
              <w:marLeft w:val="0"/>
              <w:marRight w:val="0"/>
              <w:marTop w:val="0"/>
              <w:marBottom w:val="0"/>
              <w:divBdr>
                <w:top w:val="none" w:sz="0" w:space="0" w:color="auto"/>
                <w:left w:val="none" w:sz="0" w:space="0" w:color="auto"/>
                <w:bottom w:val="none" w:sz="0" w:space="0" w:color="auto"/>
                <w:right w:val="single" w:sz="6" w:space="4" w:color="auto"/>
              </w:divBdr>
              <w:divsChild>
                <w:div w:id="675426008">
                  <w:marLeft w:val="0"/>
                  <w:marRight w:val="0"/>
                  <w:marTop w:val="0"/>
                  <w:marBottom w:val="0"/>
                  <w:divBdr>
                    <w:top w:val="none" w:sz="0" w:space="0" w:color="auto"/>
                    <w:left w:val="none" w:sz="0" w:space="0" w:color="auto"/>
                    <w:bottom w:val="none" w:sz="0" w:space="0" w:color="auto"/>
                    <w:right w:val="none" w:sz="0" w:space="0" w:color="auto"/>
                  </w:divBdr>
                </w:div>
              </w:divsChild>
            </w:div>
            <w:div w:id="947541243">
              <w:marLeft w:val="0"/>
              <w:marRight w:val="0"/>
              <w:marTop w:val="0"/>
              <w:marBottom w:val="0"/>
              <w:divBdr>
                <w:top w:val="none" w:sz="0" w:space="0" w:color="auto"/>
                <w:left w:val="none" w:sz="0" w:space="0" w:color="auto"/>
                <w:bottom w:val="none" w:sz="0" w:space="0" w:color="auto"/>
                <w:right w:val="single" w:sz="6" w:space="4" w:color="auto"/>
              </w:divBdr>
              <w:divsChild>
                <w:div w:id="190270247">
                  <w:marLeft w:val="0"/>
                  <w:marRight w:val="0"/>
                  <w:marTop w:val="0"/>
                  <w:marBottom w:val="0"/>
                  <w:divBdr>
                    <w:top w:val="none" w:sz="0" w:space="0" w:color="auto"/>
                    <w:left w:val="none" w:sz="0" w:space="0" w:color="auto"/>
                    <w:bottom w:val="none" w:sz="0" w:space="0" w:color="auto"/>
                    <w:right w:val="none" w:sz="0" w:space="0" w:color="auto"/>
                  </w:divBdr>
                </w:div>
              </w:divsChild>
            </w:div>
            <w:div w:id="1512716783">
              <w:marLeft w:val="0"/>
              <w:marRight w:val="0"/>
              <w:marTop w:val="0"/>
              <w:marBottom w:val="0"/>
              <w:divBdr>
                <w:top w:val="none" w:sz="0" w:space="0" w:color="auto"/>
                <w:left w:val="none" w:sz="0" w:space="0" w:color="auto"/>
                <w:bottom w:val="none" w:sz="0" w:space="0" w:color="auto"/>
                <w:right w:val="single" w:sz="6" w:space="4" w:color="auto"/>
              </w:divBdr>
              <w:divsChild>
                <w:div w:id="1278367622">
                  <w:marLeft w:val="0"/>
                  <w:marRight w:val="0"/>
                  <w:marTop w:val="0"/>
                  <w:marBottom w:val="0"/>
                  <w:divBdr>
                    <w:top w:val="none" w:sz="0" w:space="0" w:color="auto"/>
                    <w:left w:val="none" w:sz="0" w:space="0" w:color="auto"/>
                    <w:bottom w:val="none" w:sz="0" w:space="0" w:color="auto"/>
                    <w:right w:val="none" w:sz="0" w:space="0" w:color="auto"/>
                  </w:divBdr>
                </w:div>
              </w:divsChild>
            </w:div>
            <w:div w:id="1590044468">
              <w:marLeft w:val="0"/>
              <w:marRight w:val="0"/>
              <w:marTop w:val="0"/>
              <w:marBottom w:val="0"/>
              <w:divBdr>
                <w:top w:val="none" w:sz="0" w:space="0" w:color="auto"/>
                <w:left w:val="none" w:sz="0" w:space="0" w:color="auto"/>
                <w:bottom w:val="none" w:sz="0" w:space="0" w:color="auto"/>
                <w:right w:val="single" w:sz="6" w:space="4" w:color="auto"/>
              </w:divBdr>
              <w:divsChild>
                <w:div w:id="728843381">
                  <w:marLeft w:val="0"/>
                  <w:marRight w:val="0"/>
                  <w:marTop w:val="0"/>
                  <w:marBottom w:val="0"/>
                  <w:divBdr>
                    <w:top w:val="none" w:sz="0" w:space="0" w:color="auto"/>
                    <w:left w:val="none" w:sz="0" w:space="0" w:color="auto"/>
                    <w:bottom w:val="none" w:sz="0" w:space="0" w:color="auto"/>
                    <w:right w:val="none" w:sz="0" w:space="0" w:color="auto"/>
                  </w:divBdr>
                </w:div>
              </w:divsChild>
            </w:div>
            <w:div w:id="1683165081">
              <w:marLeft w:val="0"/>
              <w:marRight w:val="0"/>
              <w:marTop w:val="0"/>
              <w:marBottom w:val="0"/>
              <w:divBdr>
                <w:top w:val="none" w:sz="0" w:space="0" w:color="auto"/>
                <w:left w:val="none" w:sz="0" w:space="0" w:color="auto"/>
                <w:bottom w:val="none" w:sz="0" w:space="0" w:color="auto"/>
                <w:right w:val="single" w:sz="6" w:space="4" w:color="auto"/>
              </w:divBdr>
              <w:divsChild>
                <w:div w:id="1818108586">
                  <w:marLeft w:val="0"/>
                  <w:marRight w:val="0"/>
                  <w:marTop w:val="0"/>
                  <w:marBottom w:val="0"/>
                  <w:divBdr>
                    <w:top w:val="none" w:sz="0" w:space="0" w:color="auto"/>
                    <w:left w:val="none" w:sz="0" w:space="0" w:color="auto"/>
                    <w:bottom w:val="none" w:sz="0" w:space="0" w:color="auto"/>
                    <w:right w:val="none" w:sz="0" w:space="0" w:color="auto"/>
                  </w:divBdr>
                  <w:divsChild>
                    <w:div w:id="14393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02839">
              <w:marLeft w:val="0"/>
              <w:marRight w:val="0"/>
              <w:marTop w:val="0"/>
              <w:marBottom w:val="0"/>
              <w:divBdr>
                <w:top w:val="none" w:sz="0" w:space="0" w:color="auto"/>
                <w:left w:val="none" w:sz="0" w:space="0" w:color="auto"/>
                <w:bottom w:val="none" w:sz="0" w:space="0" w:color="auto"/>
                <w:right w:val="single" w:sz="6" w:space="0" w:color="auto"/>
              </w:divBdr>
              <w:divsChild>
                <w:div w:id="746347045">
                  <w:marLeft w:val="0"/>
                  <w:marRight w:val="0"/>
                  <w:marTop w:val="0"/>
                  <w:marBottom w:val="0"/>
                  <w:divBdr>
                    <w:top w:val="none" w:sz="0" w:space="0" w:color="auto"/>
                    <w:left w:val="none" w:sz="0" w:space="0" w:color="auto"/>
                    <w:bottom w:val="none" w:sz="0" w:space="0" w:color="auto"/>
                    <w:right w:val="none" w:sz="0" w:space="0" w:color="auto"/>
                  </w:divBdr>
                </w:div>
              </w:divsChild>
            </w:div>
            <w:div w:id="1881625044">
              <w:marLeft w:val="0"/>
              <w:marRight w:val="0"/>
              <w:marTop w:val="0"/>
              <w:marBottom w:val="0"/>
              <w:divBdr>
                <w:top w:val="none" w:sz="0" w:space="0" w:color="auto"/>
                <w:left w:val="none" w:sz="0" w:space="0" w:color="auto"/>
                <w:bottom w:val="none" w:sz="0" w:space="0" w:color="auto"/>
                <w:right w:val="none" w:sz="0" w:space="0" w:color="auto"/>
              </w:divBdr>
              <w:divsChild>
                <w:div w:id="1420829334">
                  <w:marLeft w:val="0"/>
                  <w:marRight w:val="0"/>
                  <w:marTop w:val="0"/>
                  <w:marBottom w:val="0"/>
                  <w:divBdr>
                    <w:top w:val="none" w:sz="0" w:space="0" w:color="auto"/>
                    <w:left w:val="none" w:sz="0" w:space="0" w:color="auto"/>
                    <w:bottom w:val="none" w:sz="0" w:space="0" w:color="auto"/>
                    <w:right w:val="none" w:sz="0" w:space="0" w:color="auto"/>
                  </w:divBdr>
                </w:div>
              </w:divsChild>
            </w:div>
            <w:div w:id="1987200973">
              <w:marLeft w:val="0"/>
              <w:marRight w:val="0"/>
              <w:marTop w:val="0"/>
              <w:marBottom w:val="0"/>
              <w:divBdr>
                <w:top w:val="none" w:sz="0" w:space="0" w:color="auto"/>
                <w:left w:val="none" w:sz="0" w:space="0" w:color="auto"/>
                <w:bottom w:val="none" w:sz="0" w:space="0" w:color="auto"/>
                <w:right w:val="single" w:sz="6" w:space="0" w:color="auto"/>
              </w:divBdr>
              <w:divsChild>
                <w:div w:id="1080174628">
                  <w:marLeft w:val="0"/>
                  <w:marRight w:val="0"/>
                  <w:marTop w:val="0"/>
                  <w:marBottom w:val="0"/>
                  <w:divBdr>
                    <w:top w:val="none" w:sz="0" w:space="0" w:color="auto"/>
                    <w:left w:val="none" w:sz="0" w:space="0" w:color="auto"/>
                    <w:bottom w:val="none" w:sz="0" w:space="0" w:color="auto"/>
                    <w:right w:val="none" w:sz="0" w:space="0" w:color="auto"/>
                  </w:divBdr>
                </w:div>
              </w:divsChild>
            </w:div>
            <w:div w:id="2078630649">
              <w:marLeft w:val="0"/>
              <w:marRight w:val="0"/>
              <w:marTop w:val="0"/>
              <w:marBottom w:val="0"/>
              <w:divBdr>
                <w:top w:val="none" w:sz="0" w:space="0" w:color="auto"/>
                <w:left w:val="none" w:sz="0" w:space="0" w:color="auto"/>
                <w:bottom w:val="none" w:sz="0" w:space="0" w:color="auto"/>
                <w:right w:val="single" w:sz="6" w:space="0" w:color="auto"/>
              </w:divBdr>
            </w:div>
          </w:divsChild>
        </w:div>
        <w:div w:id="1379358249">
          <w:marLeft w:val="0"/>
          <w:marRight w:val="0"/>
          <w:marTop w:val="0"/>
          <w:marBottom w:val="0"/>
          <w:divBdr>
            <w:top w:val="none" w:sz="0" w:space="0" w:color="auto"/>
            <w:left w:val="none" w:sz="0" w:space="0" w:color="auto"/>
            <w:bottom w:val="single" w:sz="6" w:space="0" w:color="auto"/>
            <w:right w:val="none" w:sz="0" w:space="0" w:color="auto"/>
          </w:divBdr>
          <w:divsChild>
            <w:div w:id="86773828">
              <w:marLeft w:val="0"/>
              <w:marRight w:val="0"/>
              <w:marTop w:val="0"/>
              <w:marBottom w:val="0"/>
              <w:divBdr>
                <w:top w:val="none" w:sz="0" w:space="0" w:color="auto"/>
                <w:left w:val="none" w:sz="0" w:space="0" w:color="auto"/>
                <w:bottom w:val="none" w:sz="0" w:space="0" w:color="auto"/>
                <w:right w:val="single" w:sz="6" w:space="0" w:color="auto"/>
              </w:divBdr>
              <w:divsChild>
                <w:div w:id="1779518312">
                  <w:marLeft w:val="0"/>
                  <w:marRight w:val="0"/>
                  <w:marTop w:val="0"/>
                  <w:marBottom w:val="0"/>
                  <w:divBdr>
                    <w:top w:val="none" w:sz="0" w:space="0" w:color="auto"/>
                    <w:left w:val="none" w:sz="0" w:space="0" w:color="auto"/>
                    <w:bottom w:val="none" w:sz="0" w:space="0" w:color="auto"/>
                    <w:right w:val="none" w:sz="0" w:space="0" w:color="auto"/>
                  </w:divBdr>
                </w:div>
              </w:divsChild>
            </w:div>
            <w:div w:id="201409349">
              <w:marLeft w:val="0"/>
              <w:marRight w:val="0"/>
              <w:marTop w:val="0"/>
              <w:marBottom w:val="0"/>
              <w:divBdr>
                <w:top w:val="none" w:sz="0" w:space="0" w:color="auto"/>
                <w:left w:val="none" w:sz="0" w:space="0" w:color="auto"/>
                <w:bottom w:val="none" w:sz="0" w:space="0" w:color="auto"/>
                <w:right w:val="none" w:sz="0" w:space="0" w:color="auto"/>
              </w:divBdr>
              <w:divsChild>
                <w:div w:id="360669478">
                  <w:marLeft w:val="0"/>
                  <w:marRight w:val="0"/>
                  <w:marTop w:val="0"/>
                  <w:marBottom w:val="0"/>
                  <w:divBdr>
                    <w:top w:val="none" w:sz="0" w:space="0" w:color="auto"/>
                    <w:left w:val="none" w:sz="0" w:space="0" w:color="auto"/>
                    <w:bottom w:val="none" w:sz="0" w:space="0" w:color="auto"/>
                    <w:right w:val="none" w:sz="0" w:space="0" w:color="auto"/>
                  </w:divBdr>
                </w:div>
              </w:divsChild>
            </w:div>
            <w:div w:id="478107683">
              <w:marLeft w:val="0"/>
              <w:marRight w:val="0"/>
              <w:marTop w:val="0"/>
              <w:marBottom w:val="0"/>
              <w:divBdr>
                <w:top w:val="none" w:sz="0" w:space="0" w:color="auto"/>
                <w:left w:val="none" w:sz="0" w:space="0" w:color="auto"/>
                <w:bottom w:val="none" w:sz="0" w:space="0" w:color="auto"/>
                <w:right w:val="single" w:sz="6" w:space="4" w:color="auto"/>
              </w:divBdr>
              <w:divsChild>
                <w:div w:id="167870220">
                  <w:marLeft w:val="0"/>
                  <w:marRight w:val="0"/>
                  <w:marTop w:val="0"/>
                  <w:marBottom w:val="0"/>
                  <w:divBdr>
                    <w:top w:val="none" w:sz="0" w:space="0" w:color="auto"/>
                    <w:left w:val="none" w:sz="0" w:space="0" w:color="auto"/>
                    <w:bottom w:val="none" w:sz="0" w:space="0" w:color="auto"/>
                    <w:right w:val="none" w:sz="0" w:space="0" w:color="auto"/>
                  </w:divBdr>
                </w:div>
              </w:divsChild>
            </w:div>
            <w:div w:id="681054802">
              <w:marLeft w:val="0"/>
              <w:marRight w:val="0"/>
              <w:marTop w:val="0"/>
              <w:marBottom w:val="0"/>
              <w:divBdr>
                <w:top w:val="none" w:sz="0" w:space="0" w:color="auto"/>
                <w:left w:val="none" w:sz="0" w:space="0" w:color="auto"/>
                <w:bottom w:val="none" w:sz="0" w:space="0" w:color="auto"/>
                <w:right w:val="single" w:sz="6" w:space="4" w:color="auto"/>
              </w:divBdr>
              <w:divsChild>
                <w:div w:id="1718048678">
                  <w:marLeft w:val="0"/>
                  <w:marRight w:val="0"/>
                  <w:marTop w:val="0"/>
                  <w:marBottom w:val="0"/>
                  <w:divBdr>
                    <w:top w:val="none" w:sz="0" w:space="0" w:color="auto"/>
                    <w:left w:val="none" w:sz="0" w:space="0" w:color="auto"/>
                    <w:bottom w:val="none" w:sz="0" w:space="0" w:color="auto"/>
                    <w:right w:val="none" w:sz="0" w:space="0" w:color="auto"/>
                  </w:divBdr>
                  <w:divsChild>
                    <w:div w:id="104282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27783">
              <w:marLeft w:val="0"/>
              <w:marRight w:val="0"/>
              <w:marTop w:val="0"/>
              <w:marBottom w:val="0"/>
              <w:divBdr>
                <w:top w:val="none" w:sz="0" w:space="0" w:color="auto"/>
                <w:left w:val="none" w:sz="0" w:space="0" w:color="auto"/>
                <w:bottom w:val="none" w:sz="0" w:space="0" w:color="auto"/>
                <w:right w:val="single" w:sz="6" w:space="0" w:color="auto"/>
              </w:divBdr>
              <w:divsChild>
                <w:div w:id="557395478">
                  <w:marLeft w:val="0"/>
                  <w:marRight w:val="0"/>
                  <w:marTop w:val="0"/>
                  <w:marBottom w:val="0"/>
                  <w:divBdr>
                    <w:top w:val="none" w:sz="0" w:space="0" w:color="auto"/>
                    <w:left w:val="none" w:sz="0" w:space="0" w:color="auto"/>
                    <w:bottom w:val="none" w:sz="0" w:space="0" w:color="auto"/>
                    <w:right w:val="none" w:sz="0" w:space="0" w:color="auto"/>
                  </w:divBdr>
                  <w:divsChild>
                    <w:div w:id="1385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0030">
              <w:marLeft w:val="0"/>
              <w:marRight w:val="0"/>
              <w:marTop w:val="0"/>
              <w:marBottom w:val="0"/>
              <w:divBdr>
                <w:top w:val="none" w:sz="0" w:space="0" w:color="auto"/>
                <w:left w:val="none" w:sz="0" w:space="0" w:color="auto"/>
                <w:bottom w:val="none" w:sz="0" w:space="0" w:color="auto"/>
                <w:right w:val="single" w:sz="6" w:space="4" w:color="auto"/>
              </w:divBdr>
            </w:div>
            <w:div w:id="963776565">
              <w:marLeft w:val="0"/>
              <w:marRight w:val="0"/>
              <w:marTop w:val="0"/>
              <w:marBottom w:val="0"/>
              <w:divBdr>
                <w:top w:val="none" w:sz="0" w:space="0" w:color="auto"/>
                <w:left w:val="none" w:sz="0" w:space="0" w:color="auto"/>
                <w:bottom w:val="none" w:sz="0" w:space="0" w:color="auto"/>
                <w:right w:val="single" w:sz="6" w:space="0" w:color="auto"/>
              </w:divBdr>
              <w:divsChild>
                <w:div w:id="1202403060">
                  <w:marLeft w:val="0"/>
                  <w:marRight w:val="0"/>
                  <w:marTop w:val="0"/>
                  <w:marBottom w:val="0"/>
                  <w:divBdr>
                    <w:top w:val="none" w:sz="0" w:space="0" w:color="auto"/>
                    <w:left w:val="none" w:sz="0" w:space="0" w:color="auto"/>
                    <w:bottom w:val="none" w:sz="0" w:space="0" w:color="auto"/>
                    <w:right w:val="none" w:sz="0" w:space="0" w:color="auto"/>
                  </w:divBdr>
                  <w:divsChild>
                    <w:div w:id="20698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399837">
              <w:marLeft w:val="0"/>
              <w:marRight w:val="0"/>
              <w:marTop w:val="0"/>
              <w:marBottom w:val="0"/>
              <w:divBdr>
                <w:top w:val="none" w:sz="0" w:space="0" w:color="auto"/>
                <w:left w:val="none" w:sz="0" w:space="0" w:color="auto"/>
                <w:bottom w:val="none" w:sz="0" w:space="0" w:color="auto"/>
                <w:right w:val="single" w:sz="6" w:space="0" w:color="auto"/>
              </w:divBdr>
              <w:divsChild>
                <w:div w:id="2098363072">
                  <w:marLeft w:val="0"/>
                  <w:marRight w:val="0"/>
                  <w:marTop w:val="0"/>
                  <w:marBottom w:val="0"/>
                  <w:divBdr>
                    <w:top w:val="none" w:sz="0" w:space="0" w:color="auto"/>
                    <w:left w:val="none" w:sz="0" w:space="0" w:color="auto"/>
                    <w:bottom w:val="none" w:sz="0" w:space="0" w:color="auto"/>
                    <w:right w:val="none" w:sz="0" w:space="0" w:color="auto"/>
                  </w:divBdr>
                </w:div>
              </w:divsChild>
            </w:div>
            <w:div w:id="1314220170">
              <w:marLeft w:val="0"/>
              <w:marRight w:val="0"/>
              <w:marTop w:val="0"/>
              <w:marBottom w:val="0"/>
              <w:divBdr>
                <w:top w:val="none" w:sz="0" w:space="0" w:color="auto"/>
                <w:left w:val="none" w:sz="0" w:space="0" w:color="auto"/>
                <w:bottom w:val="none" w:sz="0" w:space="0" w:color="auto"/>
                <w:right w:val="single" w:sz="6" w:space="4" w:color="auto"/>
              </w:divBdr>
              <w:divsChild>
                <w:div w:id="1437555033">
                  <w:marLeft w:val="0"/>
                  <w:marRight w:val="0"/>
                  <w:marTop w:val="0"/>
                  <w:marBottom w:val="0"/>
                  <w:divBdr>
                    <w:top w:val="none" w:sz="0" w:space="0" w:color="auto"/>
                    <w:left w:val="none" w:sz="0" w:space="0" w:color="auto"/>
                    <w:bottom w:val="none" w:sz="0" w:space="0" w:color="auto"/>
                    <w:right w:val="none" w:sz="0" w:space="0" w:color="auto"/>
                  </w:divBdr>
                </w:div>
              </w:divsChild>
            </w:div>
            <w:div w:id="1779251137">
              <w:marLeft w:val="0"/>
              <w:marRight w:val="0"/>
              <w:marTop w:val="0"/>
              <w:marBottom w:val="0"/>
              <w:divBdr>
                <w:top w:val="none" w:sz="0" w:space="0" w:color="auto"/>
                <w:left w:val="none" w:sz="0" w:space="0" w:color="auto"/>
                <w:bottom w:val="none" w:sz="0" w:space="0" w:color="auto"/>
                <w:right w:val="single" w:sz="6" w:space="4" w:color="auto"/>
              </w:divBdr>
              <w:divsChild>
                <w:div w:id="1587035733">
                  <w:marLeft w:val="0"/>
                  <w:marRight w:val="0"/>
                  <w:marTop w:val="0"/>
                  <w:marBottom w:val="0"/>
                  <w:divBdr>
                    <w:top w:val="none" w:sz="0" w:space="0" w:color="auto"/>
                    <w:left w:val="none" w:sz="0" w:space="0" w:color="auto"/>
                    <w:bottom w:val="none" w:sz="0" w:space="0" w:color="auto"/>
                    <w:right w:val="none" w:sz="0" w:space="0" w:color="auto"/>
                  </w:divBdr>
                </w:div>
              </w:divsChild>
            </w:div>
            <w:div w:id="2031953432">
              <w:marLeft w:val="0"/>
              <w:marRight w:val="0"/>
              <w:marTop w:val="0"/>
              <w:marBottom w:val="0"/>
              <w:divBdr>
                <w:top w:val="none" w:sz="0" w:space="0" w:color="auto"/>
                <w:left w:val="none" w:sz="0" w:space="0" w:color="auto"/>
                <w:bottom w:val="none" w:sz="0" w:space="0" w:color="auto"/>
                <w:right w:val="single" w:sz="6" w:space="4" w:color="auto"/>
              </w:divBdr>
              <w:divsChild>
                <w:div w:id="310214598">
                  <w:marLeft w:val="0"/>
                  <w:marRight w:val="0"/>
                  <w:marTop w:val="0"/>
                  <w:marBottom w:val="0"/>
                  <w:divBdr>
                    <w:top w:val="none" w:sz="0" w:space="0" w:color="auto"/>
                    <w:left w:val="none" w:sz="0" w:space="0" w:color="auto"/>
                    <w:bottom w:val="none" w:sz="0" w:space="0" w:color="auto"/>
                    <w:right w:val="none" w:sz="0" w:space="0" w:color="auto"/>
                  </w:divBdr>
                </w:div>
              </w:divsChild>
            </w:div>
            <w:div w:id="2132820679">
              <w:marLeft w:val="0"/>
              <w:marRight w:val="0"/>
              <w:marTop w:val="0"/>
              <w:marBottom w:val="0"/>
              <w:divBdr>
                <w:top w:val="none" w:sz="0" w:space="0" w:color="auto"/>
                <w:left w:val="none" w:sz="0" w:space="0" w:color="auto"/>
                <w:bottom w:val="none" w:sz="0" w:space="0" w:color="auto"/>
                <w:right w:val="single" w:sz="6" w:space="0" w:color="auto"/>
              </w:divBdr>
              <w:divsChild>
                <w:div w:id="521285795">
                  <w:marLeft w:val="0"/>
                  <w:marRight w:val="0"/>
                  <w:marTop w:val="0"/>
                  <w:marBottom w:val="0"/>
                  <w:divBdr>
                    <w:top w:val="none" w:sz="0" w:space="0" w:color="auto"/>
                    <w:left w:val="none" w:sz="0" w:space="0" w:color="auto"/>
                    <w:bottom w:val="none" w:sz="0" w:space="0" w:color="auto"/>
                    <w:right w:val="none" w:sz="0" w:space="0" w:color="auto"/>
                  </w:divBdr>
                  <w:divsChild>
                    <w:div w:id="137442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834122">
          <w:marLeft w:val="0"/>
          <w:marRight w:val="0"/>
          <w:marTop w:val="0"/>
          <w:marBottom w:val="0"/>
          <w:divBdr>
            <w:top w:val="none" w:sz="0" w:space="0" w:color="auto"/>
            <w:left w:val="none" w:sz="0" w:space="0" w:color="auto"/>
            <w:bottom w:val="single" w:sz="6" w:space="0" w:color="auto"/>
            <w:right w:val="none" w:sz="0" w:space="0" w:color="auto"/>
          </w:divBdr>
          <w:divsChild>
            <w:div w:id="70856860">
              <w:marLeft w:val="0"/>
              <w:marRight w:val="0"/>
              <w:marTop w:val="0"/>
              <w:marBottom w:val="0"/>
              <w:divBdr>
                <w:top w:val="none" w:sz="0" w:space="0" w:color="auto"/>
                <w:left w:val="none" w:sz="0" w:space="0" w:color="auto"/>
                <w:bottom w:val="none" w:sz="0" w:space="0" w:color="auto"/>
                <w:right w:val="single" w:sz="6" w:space="4" w:color="auto"/>
              </w:divBdr>
              <w:divsChild>
                <w:div w:id="1899971208">
                  <w:marLeft w:val="0"/>
                  <w:marRight w:val="0"/>
                  <w:marTop w:val="0"/>
                  <w:marBottom w:val="0"/>
                  <w:divBdr>
                    <w:top w:val="none" w:sz="0" w:space="0" w:color="auto"/>
                    <w:left w:val="none" w:sz="0" w:space="0" w:color="auto"/>
                    <w:bottom w:val="none" w:sz="0" w:space="0" w:color="auto"/>
                    <w:right w:val="none" w:sz="0" w:space="0" w:color="auto"/>
                  </w:divBdr>
                </w:div>
              </w:divsChild>
            </w:div>
            <w:div w:id="122431016">
              <w:marLeft w:val="0"/>
              <w:marRight w:val="0"/>
              <w:marTop w:val="0"/>
              <w:marBottom w:val="0"/>
              <w:divBdr>
                <w:top w:val="none" w:sz="0" w:space="0" w:color="auto"/>
                <w:left w:val="none" w:sz="0" w:space="0" w:color="auto"/>
                <w:bottom w:val="none" w:sz="0" w:space="0" w:color="auto"/>
                <w:right w:val="none" w:sz="0" w:space="0" w:color="auto"/>
              </w:divBdr>
              <w:divsChild>
                <w:div w:id="702706029">
                  <w:marLeft w:val="0"/>
                  <w:marRight w:val="0"/>
                  <w:marTop w:val="0"/>
                  <w:marBottom w:val="0"/>
                  <w:divBdr>
                    <w:top w:val="none" w:sz="0" w:space="0" w:color="auto"/>
                    <w:left w:val="none" w:sz="0" w:space="0" w:color="auto"/>
                    <w:bottom w:val="none" w:sz="0" w:space="0" w:color="auto"/>
                    <w:right w:val="none" w:sz="0" w:space="0" w:color="auto"/>
                  </w:divBdr>
                </w:div>
              </w:divsChild>
            </w:div>
            <w:div w:id="473060047">
              <w:marLeft w:val="0"/>
              <w:marRight w:val="0"/>
              <w:marTop w:val="0"/>
              <w:marBottom w:val="0"/>
              <w:divBdr>
                <w:top w:val="none" w:sz="0" w:space="0" w:color="auto"/>
                <w:left w:val="none" w:sz="0" w:space="0" w:color="auto"/>
                <w:bottom w:val="none" w:sz="0" w:space="0" w:color="auto"/>
                <w:right w:val="single" w:sz="6" w:space="4" w:color="auto"/>
              </w:divBdr>
              <w:divsChild>
                <w:div w:id="2012834984">
                  <w:marLeft w:val="0"/>
                  <w:marRight w:val="0"/>
                  <w:marTop w:val="0"/>
                  <w:marBottom w:val="0"/>
                  <w:divBdr>
                    <w:top w:val="none" w:sz="0" w:space="0" w:color="auto"/>
                    <w:left w:val="none" w:sz="0" w:space="0" w:color="auto"/>
                    <w:bottom w:val="none" w:sz="0" w:space="0" w:color="auto"/>
                    <w:right w:val="none" w:sz="0" w:space="0" w:color="auto"/>
                  </w:divBdr>
                </w:div>
              </w:divsChild>
            </w:div>
            <w:div w:id="597563533">
              <w:marLeft w:val="0"/>
              <w:marRight w:val="0"/>
              <w:marTop w:val="0"/>
              <w:marBottom w:val="0"/>
              <w:divBdr>
                <w:top w:val="none" w:sz="0" w:space="0" w:color="auto"/>
                <w:left w:val="none" w:sz="0" w:space="0" w:color="auto"/>
                <w:bottom w:val="none" w:sz="0" w:space="0" w:color="auto"/>
                <w:right w:val="single" w:sz="6" w:space="0" w:color="auto"/>
              </w:divBdr>
            </w:div>
            <w:div w:id="772283964">
              <w:marLeft w:val="0"/>
              <w:marRight w:val="0"/>
              <w:marTop w:val="0"/>
              <w:marBottom w:val="0"/>
              <w:divBdr>
                <w:top w:val="none" w:sz="0" w:space="0" w:color="auto"/>
                <w:left w:val="none" w:sz="0" w:space="0" w:color="auto"/>
                <w:bottom w:val="none" w:sz="0" w:space="0" w:color="auto"/>
                <w:right w:val="single" w:sz="6" w:space="4" w:color="auto"/>
              </w:divBdr>
              <w:divsChild>
                <w:div w:id="1477332635">
                  <w:marLeft w:val="0"/>
                  <w:marRight w:val="0"/>
                  <w:marTop w:val="0"/>
                  <w:marBottom w:val="0"/>
                  <w:divBdr>
                    <w:top w:val="none" w:sz="0" w:space="0" w:color="auto"/>
                    <w:left w:val="none" w:sz="0" w:space="0" w:color="auto"/>
                    <w:bottom w:val="none" w:sz="0" w:space="0" w:color="auto"/>
                    <w:right w:val="none" w:sz="0" w:space="0" w:color="auto"/>
                  </w:divBdr>
                </w:div>
              </w:divsChild>
            </w:div>
            <w:div w:id="866141718">
              <w:marLeft w:val="0"/>
              <w:marRight w:val="0"/>
              <w:marTop w:val="0"/>
              <w:marBottom w:val="0"/>
              <w:divBdr>
                <w:top w:val="none" w:sz="0" w:space="0" w:color="auto"/>
                <w:left w:val="none" w:sz="0" w:space="0" w:color="auto"/>
                <w:bottom w:val="none" w:sz="0" w:space="0" w:color="auto"/>
                <w:right w:val="single" w:sz="6" w:space="4" w:color="auto"/>
              </w:divBdr>
              <w:divsChild>
                <w:div w:id="1599559307">
                  <w:marLeft w:val="0"/>
                  <w:marRight w:val="0"/>
                  <w:marTop w:val="0"/>
                  <w:marBottom w:val="0"/>
                  <w:divBdr>
                    <w:top w:val="none" w:sz="0" w:space="0" w:color="auto"/>
                    <w:left w:val="none" w:sz="0" w:space="0" w:color="auto"/>
                    <w:bottom w:val="none" w:sz="0" w:space="0" w:color="auto"/>
                    <w:right w:val="none" w:sz="0" w:space="0" w:color="auto"/>
                  </w:divBdr>
                </w:div>
              </w:divsChild>
            </w:div>
            <w:div w:id="1157265663">
              <w:marLeft w:val="0"/>
              <w:marRight w:val="0"/>
              <w:marTop w:val="0"/>
              <w:marBottom w:val="0"/>
              <w:divBdr>
                <w:top w:val="none" w:sz="0" w:space="0" w:color="auto"/>
                <w:left w:val="none" w:sz="0" w:space="0" w:color="auto"/>
                <w:bottom w:val="none" w:sz="0" w:space="0" w:color="auto"/>
                <w:right w:val="single" w:sz="6" w:space="0" w:color="auto"/>
              </w:divBdr>
              <w:divsChild>
                <w:div w:id="473840319">
                  <w:marLeft w:val="0"/>
                  <w:marRight w:val="0"/>
                  <w:marTop w:val="0"/>
                  <w:marBottom w:val="0"/>
                  <w:divBdr>
                    <w:top w:val="none" w:sz="0" w:space="0" w:color="auto"/>
                    <w:left w:val="none" w:sz="0" w:space="0" w:color="auto"/>
                    <w:bottom w:val="none" w:sz="0" w:space="0" w:color="auto"/>
                    <w:right w:val="none" w:sz="0" w:space="0" w:color="auto"/>
                  </w:divBdr>
                </w:div>
              </w:divsChild>
            </w:div>
            <w:div w:id="1187865491">
              <w:marLeft w:val="0"/>
              <w:marRight w:val="0"/>
              <w:marTop w:val="0"/>
              <w:marBottom w:val="0"/>
              <w:divBdr>
                <w:top w:val="none" w:sz="0" w:space="0" w:color="auto"/>
                <w:left w:val="none" w:sz="0" w:space="0" w:color="auto"/>
                <w:bottom w:val="none" w:sz="0" w:space="0" w:color="auto"/>
                <w:right w:val="single" w:sz="6" w:space="4" w:color="auto"/>
              </w:divBdr>
              <w:divsChild>
                <w:div w:id="387266275">
                  <w:marLeft w:val="0"/>
                  <w:marRight w:val="0"/>
                  <w:marTop w:val="0"/>
                  <w:marBottom w:val="0"/>
                  <w:divBdr>
                    <w:top w:val="none" w:sz="0" w:space="0" w:color="auto"/>
                    <w:left w:val="none" w:sz="0" w:space="0" w:color="auto"/>
                    <w:bottom w:val="none" w:sz="0" w:space="0" w:color="auto"/>
                    <w:right w:val="none" w:sz="0" w:space="0" w:color="auto"/>
                  </w:divBdr>
                  <w:divsChild>
                    <w:div w:id="167880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364128">
              <w:marLeft w:val="0"/>
              <w:marRight w:val="0"/>
              <w:marTop w:val="0"/>
              <w:marBottom w:val="0"/>
              <w:divBdr>
                <w:top w:val="none" w:sz="0" w:space="0" w:color="auto"/>
                <w:left w:val="none" w:sz="0" w:space="0" w:color="auto"/>
                <w:bottom w:val="none" w:sz="0" w:space="0" w:color="auto"/>
                <w:right w:val="single" w:sz="6" w:space="0" w:color="auto"/>
              </w:divBdr>
            </w:div>
            <w:div w:id="1709718048">
              <w:marLeft w:val="0"/>
              <w:marRight w:val="0"/>
              <w:marTop w:val="0"/>
              <w:marBottom w:val="0"/>
              <w:divBdr>
                <w:top w:val="none" w:sz="0" w:space="0" w:color="auto"/>
                <w:left w:val="none" w:sz="0" w:space="0" w:color="auto"/>
                <w:bottom w:val="none" w:sz="0" w:space="0" w:color="auto"/>
                <w:right w:val="single" w:sz="6" w:space="4" w:color="auto"/>
              </w:divBdr>
            </w:div>
            <w:div w:id="1994941346">
              <w:marLeft w:val="0"/>
              <w:marRight w:val="0"/>
              <w:marTop w:val="0"/>
              <w:marBottom w:val="0"/>
              <w:divBdr>
                <w:top w:val="none" w:sz="0" w:space="0" w:color="auto"/>
                <w:left w:val="none" w:sz="0" w:space="0" w:color="auto"/>
                <w:bottom w:val="none" w:sz="0" w:space="0" w:color="auto"/>
                <w:right w:val="single" w:sz="6" w:space="0" w:color="auto"/>
              </w:divBdr>
            </w:div>
            <w:div w:id="2140341303">
              <w:marLeft w:val="0"/>
              <w:marRight w:val="0"/>
              <w:marTop w:val="0"/>
              <w:marBottom w:val="0"/>
              <w:divBdr>
                <w:top w:val="none" w:sz="0" w:space="0" w:color="auto"/>
                <w:left w:val="none" w:sz="0" w:space="0" w:color="auto"/>
                <w:bottom w:val="none" w:sz="0" w:space="0" w:color="auto"/>
                <w:right w:val="single" w:sz="6" w:space="0" w:color="auto"/>
              </w:divBdr>
              <w:divsChild>
                <w:div w:id="20715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35240">
          <w:marLeft w:val="0"/>
          <w:marRight w:val="0"/>
          <w:marTop w:val="0"/>
          <w:marBottom w:val="0"/>
          <w:divBdr>
            <w:top w:val="none" w:sz="0" w:space="0" w:color="auto"/>
            <w:left w:val="none" w:sz="0" w:space="0" w:color="auto"/>
            <w:bottom w:val="single" w:sz="6" w:space="0" w:color="auto"/>
            <w:right w:val="none" w:sz="0" w:space="0" w:color="auto"/>
          </w:divBdr>
          <w:divsChild>
            <w:div w:id="37902165">
              <w:marLeft w:val="0"/>
              <w:marRight w:val="0"/>
              <w:marTop w:val="0"/>
              <w:marBottom w:val="0"/>
              <w:divBdr>
                <w:top w:val="none" w:sz="0" w:space="0" w:color="auto"/>
                <w:left w:val="none" w:sz="0" w:space="0" w:color="auto"/>
                <w:bottom w:val="none" w:sz="0" w:space="0" w:color="auto"/>
                <w:right w:val="single" w:sz="6" w:space="0" w:color="auto"/>
              </w:divBdr>
            </w:div>
            <w:div w:id="216015616">
              <w:marLeft w:val="0"/>
              <w:marRight w:val="0"/>
              <w:marTop w:val="0"/>
              <w:marBottom w:val="0"/>
              <w:divBdr>
                <w:top w:val="none" w:sz="0" w:space="0" w:color="auto"/>
                <w:left w:val="none" w:sz="0" w:space="0" w:color="auto"/>
                <w:bottom w:val="none" w:sz="0" w:space="0" w:color="auto"/>
                <w:right w:val="single" w:sz="6" w:space="4" w:color="auto"/>
              </w:divBdr>
              <w:divsChild>
                <w:div w:id="1235243211">
                  <w:marLeft w:val="0"/>
                  <w:marRight w:val="0"/>
                  <w:marTop w:val="0"/>
                  <w:marBottom w:val="0"/>
                  <w:divBdr>
                    <w:top w:val="none" w:sz="0" w:space="0" w:color="auto"/>
                    <w:left w:val="none" w:sz="0" w:space="0" w:color="auto"/>
                    <w:bottom w:val="none" w:sz="0" w:space="0" w:color="auto"/>
                    <w:right w:val="none" w:sz="0" w:space="0" w:color="auto"/>
                  </w:divBdr>
                </w:div>
              </w:divsChild>
            </w:div>
            <w:div w:id="771822273">
              <w:marLeft w:val="0"/>
              <w:marRight w:val="0"/>
              <w:marTop w:val="0"/>
              <w:marBottom w:val="0"/>
              <w:divBdr>
                <w:top w:val="none" w:sz="0" w:space="0" w:color="auto"/>
                <w:left w:val="none" w:sz="0" w:space="0" w:color="auto"/>
                <w:bottom w:val="none" w:sz="0" w:space="0" w:color="auto"/>
                <w:right w:val="single" w:sz="6" w:space="0" w:color="auto"/>
              </w:divBdr>
              <w:divsChild>
                <w:div w:id="362440389">
                  <w:marLeft w:val="0"/>
                  <w:marRight w:val="0"/>
                  <w:marTop w:val="0"/>
                  <w:marBottom w:val="0"/>
                  <w:divBdr>
                    <w:top w:val="none" w:sz="0" w:space="0" w:color="auto"/>
                    <w:left w:val="none" w:sz="0" w:space="0" w:color="auto"/>
                    <w:bottom w:val="none" w:sz="0" w:space="0" w:color="auto"/>
                    <w:right w:val="none" w:sz="0" w:space="0" w:color="auto"/>
                  </w:divBdr>
                </w:div>
              </w:divsChild>
            </w:div>
            <w:div w:id="885916168">
              <w:marLeft w:val="0"/>
              <w:marRight w:val="0"/>
              <w:marTop w:val="0"/>
              <w:marBottom w:val="0"/>
              <w:divBdr>
                <w:top w:val="none" w:sz="0" w:space="0" w:color="auto"/>
                <w:left w:val="none" w:sz="0" w:space="0" w:color="auto"/>
                <w:bottom w:val="none" w:sz="0" w:space="0" w:color="auto"/>
                <w:right w:val="single" w:sz="6" w:space="4" w:color="auto"/>
              </w:divBdr>
              <w:divsChild>
                <w:div w:id="1100100182">
                  <w:marLeft w:val="0"/>
                  <w:marRight w:val="0"/>
                  <w:marTop w:val="0"/>
                  <w:marBottom w:val="0"/>
                  <w:divBdr>
                    <w:top w:val="none" w:sz="0" w:space="0" w:color="auto"/>
                    <w:left w:val="none" w:sz="0" w:space="0" w:color="auto"/>
                    <w:bottom w:val="none" w:sz="0" w:space="0" w:color="auto"/>
                    <w:right w:val="none" w:sz="0" w:space="0" w:color="auto"/>
                  </w:divBdr>
                </w:div>
              </w:divsChild>
            </w:div>
            <w:div w:id="1029570745">
              <w:marLeft w:val="0"/>
              <w:marRight w:val="0"/>
              <w:marTop w:val="0"/>
              <w:marBottom w:val="0"/>
              <w:divBdr>
                <w:top w:val="none" w:sz="0" w:space="0" w:color="auto"/>
                <w:left w:val="none" w:sz="0" w:space="0" w:color="auto"/>
                <w:bottom w:val="none" w:sz="0" w:space="0" w:color="auto"/>
                <w:right w:val="single" w:sz="6" w:space="0" w:color="auto"/>
              </w:divBdr>
              <w:divsChild>
                <w:div w:id="361398086">
                  <w:marLeft w:val="0"/>
                  <w:marRight w:val="0"/>
                  <w:marTop w:val="0"/>
                  <w:marBottom w:val="0"/>
                  <w:divBdr>
                    <w:top w:val="none" w:sz="0" w:space="0" w:color="auto"/>
                    <w:left w:val="none" w:sz="0" w:space="0" w:color="auto"/>
                    <w:bottom w:val="none" w:sz="0" w:space="0" w:color="auto"/>
                    <w:right w:val="none" w:sz="0" w:space="0" w:color="auto"/>
                  </w:divBdr>
                </w:div>
              </w:divsChild>
            </w:div>
            <w:div w:id="1057053979">
              <w:marLeft w:val="0"/>
              <w:marRight w:val="0"/>
              <w:marTop w:val="0"/>
              <w:marBottom w:val="0"/>
              <w:divBdr>
                <w:top w:val="none" w:sz="0" w:space="0" w:color="auto"/>
                <w:left w:val="none" w:sz="0" w:space="0" w:color="auto"/>
                <w:bottom w:val="none" w:sz="0" w:space="0" w:color="auto"/>
                <w:right w:val="single" w:sz="6" w:space="0" w:color="auto"/>
              </w:divBdr>
            </w:div>
            <w:div w:id="1338074594">
              <w:marLeft w:val="0"/>
              <w:marRight w:val="0"/>
              <w:marTop w:val="0"/>
              <w:marBottom w:val="0"/>
              <w:divBdr>
                <w:top w:val="none" w:sz="0" w:space="0" w:color="auto"/>
                <w:left w:val="none" w:sz="0" w:space="0" w:color="auto"/>
                <w:bottom w:val="none" w:sz="0" w:space="0" w:color="auto"/>
                <w:right w:val="single" w:sz="6" w:space="4" w:color="auto"/>
              </w:divBdr>
            </w:div>
            <w:div w:id="1773016908">
              <w:marLeft w:val="0"/>
              <w:marRight w:val="0"/>
              <w:marTop w:val="0"/>
              <w:marBottom w:val="0"/>
              <w:divBdr>
                <w:top w:val="none" w:sz="0" w:space="0" w:color="auto"/>
                <w:left w:val="none" w:sz="0" w:space="0" w:color="auto"/>
                <w:bottom w:val="none" w:sz="0" w:space="0" w:color="auto"/>
                <w:right w:val="single" w:sz="6" w:space="4" w:color="auto"/>
              </w:divBdr>
              <w:divsChild>
                <w:div w:id="1133451932">
                  <w:marLeft w:val="0"/>
                  <w:marRight w:val="0"/>
                  <w:marTop w:val="0"/>
                  <w:marBottom w:val="0"/>
                  <w:divBdr>
                    <w:top w:val="none" w:sz="0" w:space="0" w:color="auto"/>
                    <w:left w:val="none" w:sz="0" w:space="0" w:color="auto"/>
                    <w:bottom w:val="none" w:sz="0" w:space="0" w:color="auto"/>
                    <w:right w:val="none" w:sz="0" w:space="0" w:color="auto"/>
                  </w:divBdr>
                </w:div>
              </w:divsChild>
            </w:div>
            <w:div w:id="1802769405">
              <w:marLeft w:val="0"/>
              <w:marRight w:val="0"/>
              <w:marTop w:val="0"/>
              <w:marBottom w:val="0"/>
              <w:divBdr>
                <w:top w:val="none" w:sz="0" w:space="0" w:color="auto"/>
                <w:left w:val="none" w:sz="0" w:space="0" w:color="auto"/>
                <w:bottom w:val="none" w:sz="0" w:space="0" w:color="auto"/>
                <w:right w:val="single" w:sz="6" w:space="4" w:color="auto"/>
              </w:divBdr>
              <w:divsChild>
                <w:div w:id="1797480467">
                  <w:marLeft w:val="0"/>
                  <w:marRight w:val="0"/>
                  <w:marTop w:val="0"/>
                  <w:marBottom w:val="0"/>
                  <w:divBdr>
                    <w:top w:val="none" w:sz="0" w:space="0" w:color="auto"/>
                    <w:left w:val="none" w:sz="0" w:space="0" w:color="auto"/>
                    <w:bottom w:val="none" w:sz="0" w:space="0" w:color="auto"/>
                    <w:right w:val="none" w:sz="0" w:space="0" w:color="auto"/>
                  </w:divBdr>
                </w:div>
              </w:divsChild>
            </w:div>
            <w:div w:id="2008245471">
              <w:marLeft w:val="0"/>
              <w:marRight w:val="0"/>
              <w:marTop w:val="0"/>
              <w:marBottom w:val="0"/>
              <w:divBdr>
                <w:top w:val="none" w:sz="0" w:space="0" w:color="auto"/>
                <w:left w:val="none" w:sz="0" w:space="0" w:color="auto"/>
                <w:bottom w:val="none" w:sz="0" w:space="0" w:color="auto"/>
                <w:right w:val="none" w:sz="0" w:space="0" w:color="auto"/>
              </w:divBdr>
              <w:divsChild>
                <w:div w:id="1075273921">
                  <w:marLeft w:val="0"/>
                  <w:marRight w:val="0"/>
                  <w:marTop w:val="0"/>
                  <w:marBottom w:val="0"/>
                  <w:divBdr>
                    <w:top w:val="none" w:sz="0" w:space="0" w:color="auto"/>
                    <w:left w:val="none" w:sz="0" w:space="0" w:color="auto"/>
                    <w:bottom w:val="none" w:sz="0" w:space="0" w:color="auto"/>
                    <w:right w:val="none" w:sz="0" w:space="0" w:color="auto"/>
                  </w:divBdr>
                </w:div>
              </w:divsChild>
            </w:div>
            <w:div w:id="2099205601">
              <w:marLeft w:val="0"/>
              <w:marRight w:val="0"/>
              <w:marTop w:val="0"/>
              <w:marBottom w:val="0"/>
              <w:divBdr>
                <w:top w:val="none" w:sz="0" w:space="0" w:color="auto"/>
                <w:left w:val="none" w:sz="0" w:space="0" w:color="auto"/>
                <w:bottom w:val="none" w:sz="0" w:space="0" w:color="auto"/>
                <w:right w:val="single" w:sz="6" w:space="4" w:color="auto"/>
              </w:divBdr>
              <w:divsChild>
                <w:div w:id="1183979308">
                  <w:marLeft w:val="0"/>
                  <w:marRight w:val="0"/>
                  <w:marTop w:val="0"/>
                  <w:marBottom w:val="0"/>
                  <w:divBdr>
                    <w:top w:val="none" w:sz="0" w:space="0" w:color="auto"/>
                    <w:left w:val="none" w:sz="0" w:space="0" w:color="auto"/>
                    <w:bottom w:val="none" w:sz="0" w:space="0" w:color="auto"/>
                    <w:right w:val="none" w:sz="0" w:space="0" w:color="auto"/>
                  </w:divBdr>
                  <w:divsChild>
                    <w:div w:id="10663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549390">
              <w:marLeft w:val="0"/>
              <w:marRight w:val="0"/>
              <w:marTop w:val="0"/>
              <w:marBottom w:val="0"/>
              <w:divBdr>
                <w:top w:val="none" w:sz="0" w:space="0" w:color="auto"/>
                <w:left w:val="none" w:sz="0" w:space="0" w:color="auto"/>
                <w:bottom w:val="none" w:sz="0" w:space="0" w:color="auto"/>
                <w:right w:val="single" w:sz="6" w:space="0" w:color="auto"/>
              </w:divBdr>
            </w:div>
          </w:divsChild>
        </w:div>
      </w:divsChild>
    </w:div>
    <w:div w:id="355813196">
      <w:bodyDiv w:val="1"/>
      <w:marLeft w:val="0"/>
      <w:marRight w:val="0"/>
      <w:marTop w:val="0"/>
      <w:marBottom w:val="0"/>
      <w:divBdr>
        <w:top w:val="none" w:sz="0" w:space="0" w:color="auto"/>
        <w:left w:val="none" w:sz="0" w:space="0" w:color="auto"/>
        <w:bottom w:val="none" w:sz="0" w:space="0" w:color="auto"/>
        <w:right w:val="none" w:sz="0" w:space="0" w:color="auto"/>
      </w:divBdr>
      <w:divsChild>
        <w:div w:id="755321858">
          <w:marLeft w:val="0"/>
          <w:marRight w:val="0"/>
          <w:marTop w:val="0"/>
          <w:marBottom w:val="0"/>
          <w:divBdr>
            <w:top w:val="none" w:sz="0" w:space="0" w:color="auto"/>
            <w:left w:val="none" w:sz="0" w:space="0" w:color="auto"/>
            <w:bottom w:val="none" w:sz="0" w:space="0" w:color="auto"/>
            <w:right w:val="none" w:sz="0" w:space="0" w:color="auto"/>
          </w:divBdr>
          <w:divsChild>
            <w:div w:id="534972775">
              <w:marLeft w:val="0"/>
              <w:marRight w:val="0"/>
              <w:marTop w:val="0"/>
              <w:marBottom w:val="0"/>
              <w:divBdr>
                <w:top w:val="none" w:sz="0" w:space="0" w:color="auto"/>
                <w:left w:val="none" w:sz="0" w:space="0" w:color="auto"/>
                <w:bottom w:val="none" w:sz="0" w:space="0" w:color="auto"/>
                <w:right w:val="none" w:sz="0" w:space="0" w:color="auto"/>
              </w:divBdr>
              <w:divsChild>
                <w:div w:id="146908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045718">
      <w:bodyDiv w:val="1"/>
      <w:marLeft w:val="0"/>
      <w:marRight w:val="0"/>
      <w:marTop w:val="0"/>
      <w:marBottom w:val="0"/>
      <w:divBdr>
        <w:top w:val="none" w:sz="0" w:space="0" w:color="auto"/>
        <w:left w:val="none" w:sz="0" w:space="0" w:color="auto"/>
        <w:bottom w:val="none" w:sz="0" w:space="0" w:color="auto"/>
        <w:right w:val="none" w:sz="0" w:space="0" w:color="auto"/>
      </w:divBdr>
    </w:div>
    <w:div w:id="359935838">
      <w:bodyDiv w:val="1"/>
      <w:marLeft w:val="0"/>
      <w:marRight w:val="0"/>
      <w:marTop w:val="0"/>
      <w:marBottom w:val="0"/>
      <w:divBdr>
        <w:top w:val="none" w:sz="0" w:space="0" w:color="auto"/>
        <w:left w:val="none" w:sz="0" w:space="0" w:color="auto"/>
        <w:bottom w:val="none" w:sz="0" w:space="0" w:color="auto"/>
        <w:right w:val="none" w:sz="0" w:space="0" w:color="auto"/>
      </w:divBdr>
      <w:divsChild>
        <w:div w:id="1597595772">
          <w:marLeft w:val="0"/>
          <w:marRight w:val="0"/>
          <w:marTop w:val="0"/>
          <w:marBottom w:val="0"/>
          <w:divBdr>
            <w:top w:val="none" w:sz="0" w:space="0" w:color="auto"/>
            <w:left w:val="none" w:sz="0" w:space="0" w:color="auto"/>
            <w:bottom w:val="none" w:sz="0" w:space="0" w:color="auto"/>
            <w:right w:val="none" w:sz="0" w:space="0" w:color="auto"/>
          </w:divBdr>
          <w:divsChild>
            <w:div w:id="961962180">
              <w:marLeft w:val="0"/>
              <w:marRight w:val="0"/>
              <w:marTop w:val="0"/>
              <w:marBottom w:val="0"/>
              <w:divBdr>
                <w:top w:val="none" w:sz="0" w:space="0" w:color="auto"/>
                <w:left w:val="none" w:sz="0" w:space="0" w:color="auto"/>
                <w:bottom w:val="none" w:sz="0" w:space="0" w:color="auto"/>
                <w:right w:val="none" w:sz="0" w:space="0" w:color="auto"/>
              </w:divBdr>
              <w:divsChild>
                <w:div w:id="189847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932975">
      <w:bodyDiv w:val="1"/>
      <w:marLeft w:val="0"/>
      <w:marRight w:val="0"/>
      <w:marTop w:val="0"/>
      <w:marBottom w:val="0"/>
      <w:divBdr>
        <w:top w:val="none" w:sz="0" w:space="0" w:color="auto"/>
        <w:left w:val="none" w:sz="0" w:space="0" w:color="auto"/>
        <w:bottom w:val="none" w:sz="0" w:space="0" w:color="auto"/>
        <w:right w:val="none" w:sz="0" w:space="0" w:color="auto"/>
      </w:divBdr>
      <w:divsChild>
        <w:div w:id="1947275209">
          <w:marLeft w:val="0"/>
          <w:marRight w:val="0"/>
          <w:marTop w:val="0"/>
          <w:marBottom w:val="0"/>
          <w:divBdr>
            <w:top w:val="none" w:sz="0" w:space="0" w:color="auto"/>
            <w:left w:val="none" w:sz="0" w:space="0" w:color="auto"/>
            <w:bottom w:val="none" w:sz="0" w:space="0" w:color="auto"/>
            <w:right w:val="none" w:sz="0" w:space="0" w:color="auto"/>
          </w:divBdr>
          <w:divsChild>
            <w:div w:id="173766123">
              <w:marLeft w:val="0"/>
              <w:marRight w:val="0"/>
              <w:marTop w:val="0"/>
              <w:marBottom w:val="0"/>
              <w:divBdr>
                <w:top w:val="none" w:sz="0" w:space="0" w:color="auto"/>
                <w:left w:val="none" w:sz="0" w:space="0" w:color="auto"/>
                <w:bottom w:val="none" w:sz="0" w:space="0" w:color="auto"/>
                <w:right w:val="none" w:sz="0" w:space="0" w:color="auto"/>
              </w:divBdr>
              <w:divsChild>
                <w:div w:id="160348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436367">
      <w:bodyDiv w:val="1"/>
      <w:marLeft w:val="0"/>
      <w:marRight w:val="0"/>
      <w:marTop w:val="0"/>
      <w:marBottom w:val="0"/>
      <w:divBdr>
        <w:top w:val="none" w:sz="0" w:space="0" w:color="auto"/>
        <w:left w:val="none" w:sz="0" w:space="0" w:color="auto"/>
        <w:bottom w:val="none" w:sz="0" w:space="0" w:color="auto"/>
        <w:right w:val="none" w:sz="0" w:space="0" w:color="auto"/>
      </w:divBdr>
    </w:div>
    <w:div w:id="378868512">
      <w:bodyDiv w:val="1"/>
      <w:marLeft w:val="0"/>
      <w:marRight w:val="0"/>
      <w:marTop w:val="0"/>
      <w:marBottom w:val="0"/>
      <w:divBdr>
        <w:top w:val="none" w:sz="0" w:space="0" w:color="auto"/>
        <w:left w:val="none" w:sz="0" w:space="0" w:color="auto"/>
        <w:bottom w:val="none" w:sz="0" w:space="0" w:color="auto"/>
        <w:right w:val="none" w:sz="0" w:space="0" w:color="auto"/>
      </w:divBdr>
      <w:divsChild>
        <w:div w:id="1868056708">
          <w:marLeft w:val="0"/>
          <w:marRight w:val="0"/>
          <w:marTop w:val="0"/>
          <w:marBottom w:val="0"/>
          <w:divBdr>
            <w:top w:val="none" w:sz="0" w:space="0" w:color="auto"/>
            <w:left w:val="none" w:sz="0" w:space="0" w:color="auto"/>
            <w:bottom w:val="none" w:sz="0" w:space="0" w:color="auto"/>
            <w:right w:val="none" w:sz="0" w:space="0" w:color="auto"/>
          </w:divBdr>
          <w:divsChild>
            <w:div w:id="1505631287">
              <w:marLeft w:val="0"/>
              <w:marRight w:val="0"/>
              <w:marTop w:val="0"/>
              <w:marBottom w:val="0"/>
              <w:divBdr>
                <w:top w:val="none" w:sz="0" w:space="0" w:color="auto"/>
                <w:left w:val="none" w:sz="0" w:space="0" w:color="auto"/>
                <w:bottom w:val="none" w:sz="0" w:space="0" w:color="auto"/>
                <w:right w:val="none" w:sz="0" w:space="0" w:color="auto"/>
              </w:divBdr>
              <w:divsChild>
                <w:div w:id="81160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062105">
      <w:bodyDiv w:val="1"/>
      <w:marLeft w:val="0"/>
      <w:marRight w:val="0"/>
      <w:marTop w:val="0"/>
      <w:marBottom w:val="0"/>
      <w:divBdr>
        <w:top w:val="none" w:sz="0" w:space="0" w:color="auto"/>
        <w:left w:val="none" w:sz="0" w:space="0" w:color="auto"/>
        <w:bottom w:val="none" w:sz="0" w:space="0" w:color="auto"/>
        <w:right w:val="none" w:sz="0" w:space="0" w:color="auto"/>
      </w:divBdr>
      <w:divsChild>
        <w:div w:id="1797525272">
          <w:marLeft w:val="0"/>
          <w:marRight w:val="0"/>
          <w:marTop w:val="0"/>
          <w:marBottom w:val="0"/>
          <w:divBdr>
            <w:top w:val="none" w:sz="0" w:space="0" w:color="auto"/>
            <w:left w:val="none" w:sz="0" w:space="0" w:color="auto"/>
            <w:bottom w:val="none" w:sz="0" w:space="0" w:color="auto"/>
            <w:right w:val="none" w:sz="0" w:space="0" w:color="auto"/>
          </w:divBdr>
          <w:divsChild>
            <w:div w:id="999699225">
              <w:marLeft w:val="0"/>
              <w:marRight w:val="0"/>
              <w:marTop w:val="0"/>
              <w:marBottom w:val="0"/>
              <w:divBdr>
                <w:top w:val="none" w:sz="0" w:space="0" w:color="auto"/>
                <w:left w:val="none" w:sz="0" w:space="0" w:color="auto"/>
                <w:bottom w:val="none" w:sz="0" w:space="0" w:color="auto"/>
                <w:right w:val="none" w:sz="0" w:space="0" w:color="auto"/>
              </w:divBdr>
              <w:divsChild>
                <w:div w:id="154123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331895">
      <w:bodyDiv w:val="1"/>
      <w:marLeft w:val="0"/>
      <w:marRight w:val="0"/>
      <w:marTop w:val="0"/>
      <w:marBottom w:val="0"/>
      <w:divBdr>
        <w:top w:val="none" w:sz="0" w:space="0" w:color="auto"/>
        <w:left w:val="none" w:sz="0" w:space="0" w:color="auto"/>
        <w:bottom w:val="none" w:sz="0" w:space="0" w:color="auto"/>
        <w:right w:val="none" w:sz="0" w:space="0" w:color="auto"/>
      </w:divBdr>
    </w:div>
    <w:div w:id="383600119">
      <w:bodyDiv w:val="1"/>
      <w:marLeft w:val="0"/>
      <w:marRight w:val="0"/>
      <w:marTop w:val="0"/>
      <w:marBottom w:val="0"/>
      <w:divBdr>
        <w:top w:val="none" w:sz="0" w:space="0" w:color="auto"/>
        <w:left w:val="none" w:sz="0" w:space="0" w:color="auto"/>
        <w:bottom w:val="none" w:sz="0" w:space="0" w:color="auto"/>
        <w:right w:val="none" w:sz="0" w:space="0" w:color="auto"/>
      </w:divBdr>
      <w:divsChild>
        <w:div w:id="1058086594">
          <w:marLeft w:val="0"/>
          <w:marRight w:val="0"/>
          <w:marTop w:val="0"/>
          <w:marBottom w:val="0"/>
          <w:divBdr>
            <w:top w:val="none" w:sz="0" w:space="0" w:color="auto"/>
            <w:left w:val="none" w:sz="0" w:space="0" w:color="auto"/>
            <w:bottom w:val="none" w:sz="0" w:space="0" w:color="auto"/>
            <w:right w:val="none" w:sz="0" w:space="0" w:color="auto"/>
          </w:divBdr>
          <w:divsChild>
            <w:div w:id="296103357">
              <w:marLeft w:val="0"/>
              <w:marRight w:val="0"/>
              <w:marTop w:val="0"/>
              <w:marBottom w:val="0"/>
              <w:divBdr>
                <w:top w:val="none" w:sz="0" w:space="0" w:color="auto"/>
                <w:left w:val="none" w:sz="0" w:space="0" w:color="auto"/>
                <w:bottom w:val="none" w:sz="0" w:space="0" w:color="auto"/>
                <w:right w:val="none" w:sz="0" w:space="0" w:color="auto"/>
              </w:divBdr>
              <w:divsChild>
                <w:div w:id="105003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320400">
      <w:bodyDiv w:val="1"/>
      <w:marLeft w:val="0"/>
      <w:marRight w:val="0"/>
      <w:marTop w:val="0"/>
      <w:marBottom w:val="0"/>
      <w:divBdr>
        <w:top w:val="none" w:sz="0" w:space="0" w:color="auto"/>
        <w:left w:val="none" w:sz="0" w:space="0" w:color="auto"/>
        <w:bottom w:val="none" w:sz="0" w:space="0" w:color="auto"/>
        <w:right w:val="none" w:sz="0" w:space="0" w:color="auto"/>
      </w:divBdr>
      <w:divsChild>
        <w:div w:id="1306398071">
          <w:marLeft w:val="0"/>
          <w:marRight w:val="0"/>
          <w:marTop w:val="0"/>
          <w:marBottom w:val="0"/>
          <w:divBdr>
            <w:top w:val="none" w:sz="0" w:space="0" w:color="auto"/>
            <w:left w:val="none" w:sz="0" w:space="0" w:color="auto"/>
            <w:bottom w:val="none" w:sz="0" w:space="0" w:color="auto"/>
            <w:right w:val="none" w:sz="0" w:space="0" w:color="auto"/>
          </w:divBdr>
          <w:divsChild>
            <w:div w:id="775636395">
              <w:marLeft w:val="0"/>
              <w:marRight w:val="0"/>
              <w:marTop w:val="0"/>
              <w:marBottom w:val="0"/>
              <w:divBdr>
                <w:top w:val="none" w:sz="0" w:space="0" w:color="auto"/>
                <w:left w:val="none" w:sz="0" w:space="0" w:color="auto"/>
                <w:bottom w:val="none" w:sz="0" w:space="0" w:color="auto"/>
                <w:right w:val="none" w:sz="0" w:space="0" w:color="auto"/>
              </w:divBdr>
              <w:divsChild>
                <w:div w:id="831945337">
                  <w:marLeft w:val="0"/>
                  <w:marRight w:val="0"/>
                  <w:marTop w:val="0"/>
                  <w:marBottom w:val="0"/>
                  <w:divBdr>
                    <w:top w:val="none" w:sz="0" w:space="0" w:color="auto"/>
                    <w:left w:val="none" w:sz="0" w:space="0" w:color="auto"/>
                    <w:bottom w:val="none" w:sz="0" w:space="0" w:color="auto"/>
                    <w:right w:val="none" w:sz="0" w:space="0" w:color="auto"/>
                  </w:divBdr>
                  <w:divsChild>
                    <w:div w:id="390495419">
                      <w:marLeft w:val="0"/>
                      <w:marRight w:val="0"/>
                      <w:marTop w:val="0"/>
                      <w:marBottom w:val="0"/>
                      <w:divBdr>
                        <w:top w:val="none" w:sz="0" w:space="0" w:color="auto"/>
                        <w:left w:val="none" w:sz="0" w:space="0" w:color="auto"/>
                        <w:bottom w:val="none" w:sz="0" w:space="0" w:color="auto"/>
                        <w:right w:val="none" w:sz="0" w:space="0" w:color="auto"/>
                      </w:divBdr>
                      <w:divsChild>
                        <w:div w:id="523984233">
                          <w:marLeft w:val="0"/>
                          <w:marRight w:val="0"/>
                          <w:marTop w:val="0"/>
                          <w:marBottom w:val="0"/>
                          <w:divBdr>
                            <w:top w:val="none" w:sz="0" w:space="0" w:color="auto"/>
                            <w:left w:val="none" w:sz="0" w:space="0" w:color="auto"/>
                            <w:bottom w:val="none" w:sz="0" w:space="0" w:color="auto"/>
                            <w:right w:val="none" w:sz="0" w:space="0" w:color="auto"/>
                          </w:divBdr>
                          <w:divsChild>
                            <w:div w:id="103974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6194522">
      <w:bodyDiv w:val="1"/>
      <w:marLeft w:val="0"/>
      <w:marRight w:val="0"/>
      <w:marTop w:val="0"/>
      <w:marBottom w:val="0"/>
      <w:divBdr>
        <w:top w:val="none" w:sz="0" w:space="0" w:color="auto"/>
        <w:left w:val="none" w:sz="0" w:space="0" w:color="auto"/>
        <w:bottom w:val="none" w:sz="0" w:space="0" w:color="auto"/>
        <w:right w:val="none" w:sz="0" w:space="0" w:color="auto"/>
      </w:divBdr>
    </w:div>
    <w:div w:id="409690944">
      <w:bodyDiv w:val="1"/>
      <w:marLeft w:val="0"/>
      <w:marRight w:val="0"/>
      <w:marTop w:val="0"/>
      <w:marBottom w:val="0"/>
      <w:divBdr>
        <w:top w:val="none" w:sz="0" w:space="0" w:color="auto"/>
        <w:left w:val="none" w:sz="0" w:space="0" w:color="auto"/>
        <w:bottom w:val="none" w:sz="0" w:space="0" w:color="auto"/>
        <w:right w:val="none" w:sz="0" w:space="0" w:color="auto"/>
      </w:divBdr>
      <w:divsChild>
        <w:div w:id="92169060">
          <w:marLeft w:val="0"/>
          <w:marRight w:val="0"/>
          <w:marTop w:val="0"/>
          <w:marBottom w:val="0"/>
          <w:divBdr>
            <w:top w:val="none" w:sz="0" w:space="0" w:color="auto"/>
            <w:left w:val="none" w:sz="0" w:space="0" w:color="auto"/>
            <w:bottom w:val="none" w:sz="0" w:space="0" w:color="auto"/>
            <w:right w:val="none" w:sz="0" w:space="0" w:color="auto"/>
          </w:divBdr>
          <w:divsChild>
            <w:div w:id="537623954">
              <w:marLeft w:val="0"/>
              <w:marRight w:val="0"/>
              <w:marTop w:val="0"/>
              <w:marBottom w:val="0"/>
              <w:divBdr>
                <w:top w:val="none" w:sz="0" w:space="0" w:color="auto"/>
                <w:left w:val="none" w:sz="0" w:space="0" w:color="auto"/>
                <w:bottom w:val="none" w:sz="0" w:space="0" w:color="auto"/>
                <w:right w:val="none" w:sz="0" w:space="0" w:color="auto"/>
              </w:divBdr>
              <w:divsChild>
                <w:div w:id="1617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1720">
      <w:bodyDiv w:val="1"/>
      <w:marLeft w:val="0"/>
      <w:marRight w:val="0"/>
      <w:marTop w:val="0"/>
      <w:marBottom w:val="0"/>
      <w:divBdr>
        <w:top w:val="none" w:sz="0" w:space="0" w:color="auto"/>
        <w:left w:val="none" w:sz="0" w:space="0" w:color="auto"/>
        <w:bottom w:val="none" w:sz="0" w:space="0" w:color="auto"/>
        <w:right w:val="none" w:sz="0" w:space="0" w:color="auto"/>
      </w:divBdr>
      <w:divsChild>
        <w:div w:id="944922261">
          <w:marLeft w:val="0"/>
          <w:marRight w:val="0"/>
          <w:marTop w:val="0"/>
          <w:marBottom w:val="0"/>
          <w:divBdr>
            <w:top w:val="none" w:sz="0" w:space="0" w:color="auto"/>
            <w:left w:val="none" w:sz="0" w:space="0" w:color="auto"/>
            <w:bottom w:val="none" w:sz="0" w:space="0" w:color="auto"/>
            <w:right w:val="none" w:sz="0" w:space="0" w:color="auto"/>
          </w:divBdr>
          <w:divsChild>
            <w:div w:id="1153445546">
              <w:marLeft w:val="0"/>
              <w:marRight w:val="0"/>
              <w:marTop w:val="0"/>
              <w:marBottom w:val="0"/>
              <w:divBdr>
                <w:top w:val="none" w:sz="0" w:space="0" w:color="auto"/>
                <w:left w:val="none" w:sz="0" w:space="0" w:color="auto"/>
                <w:bottom w:val="none" w:sz="0" w:space="0" w:color="auto"/>
                <w:right w:val="none" w:sz="0" w:space="0" w:color="auto"/>
              </w:divBdr>
              <w:divsChild>
                <w:div w:id="149029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639104">
      <w:bodyDiv w:val="1"/>
      <w:marLeft w:val="0"/>
      <w:marRight w:val="0"/>
      <w:marTop w:val="0"/>
      <w:marBottom w:val="0"/>
      <w:divBdr>
        <w:top w:val="none" w:sz="0" w:space="0" w:color="auto"/>
        <w:left w:val="none" w:sz="0" w:space="0" w:color="auto"/>
        <w:bottom w:val="none" w:sz="0" w:space="0" w:color="auto"/>
        <w:right w:val="none" w:sz="0" w:space="0" w:color="auto"/>
      </w:divBdr>
      <w:divsChild>
        <w:div w:id="925386511">
          <w:marLeft w:val="0"/>
          <w:marRight w:val="0"/>
          <w:marTop w:val="0"/>
          <w:marBottom w:val="0"/>
          <w:divBdr>
            <w:top w:val="none" w:sz="0" w:space="0" w:color="auto"/>
            <w:left w:val="none" w:sz="0" w:space="0" w:color="auto"/>
            <w:bottom w:val="none" w:sz="0" w:space="0" w:color="auto"/>
            <w:right w:val="none" w:sz="0" w:space="0" w:color="auto"/>
          </w:divBdr>
          <w:divsChild>
            <w:div w:id="1384791900">
              <w:marLeft w:val="0"/>
              <w:marRight w:val="0"/>
              <w:marTop w:val="0"/>
              <w:marBottom w:val="0"/>
              <w:divBdr>
                <w:top w:val="none" w:sz="0" w:space="0" w:color="auto"/>
                <w:left w:val="none" w:sz="0" w:space="0" w:color="auto"/>
                <w:bottom w:val="none" w:sz="0" w:space="0" w:color="auto"/>
                <w:right w:val="none" w:sz="0" w:space="0" w:color="auto"/>
              </w:divBdr>
              <w:divsChild>
                <w:div w:id="281963726">
                  <w:marLeft w:val="0"/>
                  <w:marRight w:val="0"/>
                  <w:marTop w:val="0"/>
                  <w:marBottom w:val="0"/>
                  <w:divBdr>
                    <w:top w:val="none" w:sz="0" w:space="0" w:color="auto"/>
                    <w:left w:val="none" w:sz="0" w:space="0" w:color="auto"/>
                    <w:bottom w:val="none" w:sz="0" w:space="0" w:color="auto"/>
                    <w:right w:val="none" w:sz="0" w:space="0" w:color="auto"/>
                  </w:divBdr>
                  <w:divsChild>
                    <w:div w:id="19504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917809">
      <w:bodyDiv w:val="1"/>
      <w:marLeft w:val="0"/>
      <w:marRight w:val="0"/>
      <w:marTop w:val="0"/>
      <w:marBottom w:val="0"/>
      <w:divBdr>
        <w:top w:val="none" w:sz="0" w:space="0" w:color="auto"/>
        <w:left w:val="none" w:sz="0" w:space="0" w:color="auto"/>
        <w:bottom w:val="none" w:sz="0" w:space="0" w:color="auto"/>
        <w:right w:val="none" w:sz="0" w:space="0" w:color="auto"/>
      </w:divBdr>
      <w:divsChild>
        <w:div w:id="1649481840">
          <w:marLeft w:val="0"/>
          <w:marRight w:val="0"/>
          <w:marTop w:val="0"/>
          <w:marBottom w:val="0"/>
          <w:divBdr>
            <w:top w:val="none" w:sz="0" w:space="0" w:color="auto"/>
            <w:left w:val="none" w:sz="0" w:space="0" w:color="auto"/>
            <w:bottom w:val="none" w:sz="0" w:space="0" w:color="auto"/>
            <w:right w:val="none" w:sz="0" w:space="0" w:color="auto"/>
          </w:divBdr>
          <w:divsChild>
            <w:div w:id="655500253">
              <w:marLeft w:val="0"/>
              <w:marRight w:val="0"/>
              <w:marTop w:val="0"/>
              <w:marBottom w:val="0"/>
              <w:divBdr>
                <w:top w:val="none" w:sz="0" w:space="0" w:color="auto"/>
                <w:left w:val="none" w:sz="0" w:space="0" w:color="auto"/>
                <w:bottom w:val="none" w:sz="0" w:space="0" w:color="auto"/>
                <w:right w:val="none" w:sz="0" w:space="0" w:color="auto"/>
              </w:divBdr>
              <w:divsChild>
                <w:div w:id="109452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118660">
      <w:bodyDiv w:val="1"/>
      <w:marLeft w:val="0"/>
      <w:marRight w:val="0"/>
      <w:marTop w:val="0"/>
      <w:marBottom w:val="0"/>
      <w:divBdr>
        <w:top w:val="none" w:sz="0" w:space="0" w:color="auto"/>
        <w:left w:val="none" w:sz="0" w:space="0" w:color="auto"/>
        <w:bottom w:val="none" w:sz="0" w:space="0" w:color="auto"/>
        <w:right w:val="none" w:sz="0" w:space="0" w:color="auto"/>
      </w:divBdr>
    </w:div>
    <w:div w:id="468864436">
      <w:bodyDiv w:val="1"/>
      <w:marLeft w:val="0"/>
      <w:marRight w:val="0"/>
      <w:marTop w:val="0"/>
      <w:marBottom w:val="0"/>
      <w:divBdr>
        <w:top w:val="none" w:sz="0" w:space="0" w:color="auto"/>
        <w:left w:val="none" w:sz="0" w:space="0" w:color="auto"/>
        <w:bottom w:val="none" w:sz="0" w:space="0" w:color="auto"/>
        <w:right w:val="none" w:sz="0" w:space="0" w:color="auto"/>
      </w:divBdr>
      <w:divsChild>
        <w:div w:id="668363994">
          <w:marLeft w:val="0"/>
          <w:marRight w:val="0"/>
          <w:marTop w:val="0"/>
          <w:marBottom w:val="0"/>
          <w:divBdr>
            <w:top w:val="single" w:sz="2" w:space="0" w:color="E3E3E3"/>
            <w:left w:val="single" w:sz="2" w:space="0" w:color="E3E3E3"/>
            <w:bottom w:val="single" w:sz="2" w:space="0" w:color="E3E3E3"/>
            <w:right w:val="single" w:sz="2" w:space="0" w:color="E3E3E3"/>
          </w:divBdr>
          <w:divsChild>
            <w:div w:id="1449199674">
              <w:marLeft w:val="0"/>
              <w:marRight w:val="0"/>
              <w:marTop w:val="0"/>
              <w:marBottom w:val="0"/>
              <w:divBdr>
                <w:top w:val="single" w:sz="2" w:space="0" w:color="E3E3E3"/>
                <w:left w:val="single" w:sz="2" w:space="0" w:color="E3E3E3"/>
                <w:bottom w:val="single" w:sz="2" w:space="0" w:color="E3E3E3"/>
                <w:right w:val="single" w:sz="2" w:space="0" w:color="E3E3E3"/>
              </w:divBdr>
              <w:divsChild>
                <w:div w:id="2047900309">
                  <w:marLeft w:val="0"/>
                  <w:marRight w:val="0"/>
                  <w:marTop w:val="0"/>
                  <w:marBottom w:val="0"/>
                  <w:divBdr>
                    <w:top w:val="single" w:sz="2" w:space="0" w:color="E3E3E3"/>
                    <w:left w:val="single" w:sz="2" w:space="0" w:color="E3E3E3"/>
                    <w:bottom w:val="single" w:sz="2" w:space="0" w:color="E3E3E3"/>
                    <w:right w:val="single" w:sz="2" w:space="0" w:color="E3E3E3"/>
                  </w:divBdr>
                  <w:divsChild>
                    <w:div w:id="1377580559">
                      <w:marLeft w:val="0"/>
                      <w:marRight w:val="0"/>
                      <w:marTop w:val="0"/>
                      <w:marBottom w:val="0"/>
                      <w:divBdr>
                        <w:top w:val="single" w:sz="2" w:space="0" w:color="E3E3E3"/>
                        <w:left w:val="single" w:sz="2" w:space="0" w:color="E3E3E3"/>
                        <w:bottom w:val="single" w:sz="2" w:space="0" w:color="E3E3E3"/>
                        <w:right w:val="single" w:sz="2" w:space="0" w:color="E3E3E3"/>
                      </w:divBdr>
                      <w:divsChild>
                        <w:div w:id="15481078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53516551">
          <w:marLeft w:val="0"/>
          <w:marRight w:val="0"/>
          <w:marTop w:val="0"/>
          <w:marBottom w:val="0"/>
          <w:divBdr>
            <w:top w:val="single" w:sz="2" w:space="0" w:color="E3E3E3"/>
            <w:left w:val="single" w:sz="2" w:space="0" w:color="E3E3E3"/>
            <w:bottom w:val="single" w:sz="2" w:space="0" w:color="E3E3E3"/>
            <w:right w:val="single" w:sz="2" w:space="0" w:color="E3E3E3"/>
          </w:divBdr>
          <w:divsChild>
            <w:div w:id="444228453">
              <w:marLeft w:val="0"/>
              <w:marRight w:val="0"/>
              <w:marTop w:val="0"/>
              <w:marBottom w:val="0"/>
              <w:divBdr>
                <w:top w:val="single" w:sz="2" w:space="0" w:color="E3E3E3"/>
                <w:left w:val="single" w:sz="2" w:space="0" w:color="E3E3E3"/>
                <w:bottom w:val="single" w:sz="2" w:space="0" w:color="E3E3E3"/>
                <w:right w:val="single" w:sz="2" w:space="0" w:color="E3E3E3"/>
              </w:divBdr>
              <w:divsChild>
                <w:div w:id="1161316821">
                  <w:marLeft w:val="0"/>
                  <w:marRight w:val="0"/>
                  <w:marTop w:val="0"/>
                  <w:marBottom w:val="0"/>
                  <w:divBdr>
                    <w:top w:val="single" w:sz="2" w:space="0" w:color="E3E3E3"/>
                    <w:left w:val="single" w:sz="2" w:space="0" w:color="E3E3E3"/>
                    <w:bottom w:val="single" w:sz="2" w:space="0" w:color="E3E3E3"/>
                    <w:right w:val="single" w:sz="2" w:space="0" w:color="E3E3E3"/>
                  </w:divBdr>
                  <w:divsChild>
                    <w:div w:id="436994800">
                      <w:marLeft w:val="0"/>
                      <w:marRight w:val="0"/>
                      <w:marTop w:val="0"/>
                      <w:marBottom w:val="0"/>
                      <w:divBdr>
                        <w:top w:val="single" w:sz="2" w:space="0" w:color="E3E3E3"/>
                        <w:left w:val="single" w:sz="2" w:space="0" w:color="E3E3E3"/>
                        <w:bottom w:val="single" w:sz="2" w:space="0" w:color="E3E3E3"/>
                        <w:right w:val="single" w:sz="2" w:space="0" w:color="E3E3E3"/>
                      </w:divBdr>
                      <w:divsChild>
                        <w:div w:id="206930074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5497266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486214236">
      <w:bodyDiv w:val="1"/>
      <w:marLeft w:val="0"/>
      <w:marRight w:val="0"/>
      <w:marTop w:val="0"/>
      <w:marBottom w:val="0"/>
      <w:divBdr>
        <w:top w:val="none" w:sz="0" w:space="0" w:color="auto"/>
        <w:left w:val="none" w:sz="0" w:space="0" w:color="auto"/>
        <w:bottom w:val="none" w:sz="0" w:space="0" w:color="auto"/>
        <w:right w:val="none" w:sz="0" w:space="0" w:color="auto"/>
      </w:divBdr>
    </w:div>
    <w:div w:id="540021293">
      <w:bodyDiv w:val="1"/>
      <w:marLeft w:val="0"/>
      <w:marRight w:val="0"/>
      <w:marTop w:val="0"/>
      <w:marBottom w:val="0"/>
      <w:divBdr>
        <w:top w:val="none" w:sz="0" w:space="0" w:color="auto"/>
        <w:left w:val="none" w:sz="0" w:space="0" w:color="auto"/>
        <w:bottom w:val="none" w:sz="0" w:space="0" w:color="auto"/>
        <w:right w:val="none" w:sz="0" w:space="0" w:color="auto"/>
      </w:divBdr>
      <w:divsChild>
        <w:div w:id="847915132">
          <w:marLeft w:val="0"/>
          <w:marRight w:val="0"/>
          <w:marTop w:val="0"/>
          <w:marBottom w:val="0"/>
          <w:divBdr>
            <w:top w:val="none" w:sz="0" w:space="0" w:color="auto"/>
            <w:left w:val="none" w:sz="0" w:space="0" w:color="auto"/>
            <w:bottom w:val="none" w:sz="0" w:space="0" w:color="auto"/>
            <w:right w:val="none" w:sz="0" w:space="0" w:color="auto"/>
          </w:divBdr>
          <w:divsChild>
            <w:div w:id="1288001850">
              <w:marLeft w:val="0"/>
              <w:marRight w:val="0"/>
              <w:marTop w:val="0"/>
              <w:marBottom w:val="0"/>
              <w:divBdr>
                <w:top w:val="none" w:sz="0" w:space="0" w:color="auto"/>
                <w:left w:val="none" w:sz="0" w:space="0" w:color="auto"/>
                <w:bottom w:val="none" w:sz="0" w:space="0" w:color="auto"/>
                <w:right w:val="none" w:sz="0" w:space="0" w:color="auto"/>
              </w:divBdr>
              <w:divsChild>
                <w:div w:id="126688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177815">
      <w:bodyDiv w:val="1"/>
      <w:marLeft w:val="0"/>
      <w:marRight w:val="0"/>
      <w:marTop w:val="0"/>
      <w:marBottom w:val="0"/>
      <w:divBdr>
        <w:top w:val="none" w:sz="0" w:space="0" w:color="auto"/>
        <w:left w:val="none" w:sz="0" w:space="0" w:color="auto"/>
        <w:bottom w:val="none" w:sz="0" w:space="0" w:color="auto"/>
        <w:right w:val="none" w:sz="0" w:space="0" w:color="auto"/>
      </w:divBdr>
      <w:divsChild>
        <w:div w:id="1644693916">
          <w:marLeft w:val="0"/>
          <w:marRight w:val="0"/>
          <w:marTop w:val="0"/>
          <w:marBottom w:val="0"/>
          <w:divBdr>
            <w:top w:val="none" w:sz="0" w:space="0" w:color="auto"/>
            <w:left w:val="none" w:sz="0" w:space="0" w:color="auto"/>
            <w:bottom w:val="none" w:sz="0" w:space="0" w:color="auto"/>
            <w:right w:val="none" w:sz="0" w:space="0" w:color="auto"/>
          </w:divBdr>
          <w:divsChild>
            <w:div w:id="178081123">
              <w:marLeft w:val="0"/>
              <w:marRight w:val="0"/>
              <w:marTop w:val="0"/>
              <w:marBottom w:val="0"/>
              <w:divBdr>
                <w:top w:val="none" w:sz="0" w:space="0" w:color="auto"/>
                <w:left w:val="none" w:sz="0" w:space="0" w:color="auto"/>
                <w:bottom w:val="none" w:sz="0" w:space="0" w:color="auto"/>
                <w:right w:val="none" w:sz="0" w:space="0" w:color="auto"/>
              </w:divBdr>
              <w:divsChild>
                <w:div w:id="63720654">
                  <w:marLeft w:val="0"/>
                  <w:marRight w:val="0"/>
                  <w:marTop w:val="0"/>
                  <w:marBottom w:val="0"/>
                  <w:divBdr>
                    <w:top w:val="none" w:sz="0" w:space="0" w:color="auto"/>
                    <w:left w:val="none" w:sz="0" w:space="0" w:color="auto"/>
                    <w:bottom w:val="none" w:sz="0" w:space="0" w:color="auto"/>
                    <w:right w:val="none" w:sz="0" w:space="0" w:color="auto"/>
                  </w:divBdr>
                  <w:divsChild>
                    <w:div w:id="137207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278104">
      <w:bodyDiv w:val="1"/>
      <w:marLeft w:val="0"/>
      <w:marRight w:val="0"/>
      <w:marTop w:val="0"/>
      <w:marBottom w:val="0"/>
      <w:divBdr>
        <w:top w:val="none" w:sz="0" w:space="0" w:color="auto"/>
        <w:left w:val="none" w:sz="0" w:space="0" w:color="auto"/>
        <w:bottom w:val="none" w:sz="0" w:space="0" w:color="auto"/>
        <w:right w:val="none" w:sz="0" w:space="0" w:color="auto"/>
      </w:divBdr>
    </w:div>
    <w:div w:id="554924967">
      <w:bodyDiv w:val="1"/>
      <w:marLeft w:val="0"/>
      <w:marRight w:val="0"/>
      <w:marTop w:val="0"/>
      <w:marBottom w:val="0"/>
      <w:divBdr>
        <w:top w:val="none" w:sz="0" w:space="0" w:color="auto"/>
        <w:left w:val="none" w:sz="0" w:space="0" w:color="auto"/>
        <w:bottom w:val="none" w:sz="0" w:space="0" w:color="auto"/>
        <w:right w:val="none" w:sz="0" w:space="0" w:color="auto"/>
      </w:divBdr>
      <w:divsChild>
        <w:div w:id="95029534">
          <w:marLeft w:val="0"/>
          <w:marRight w:val="0"/>
          <w:marTop w:val="0"/>
          <w:marBottom w:val="0"/>
          <w:divBdr>
            <w:top w:val="none" w:sz="0" w:space="0" w:color="auto"/>
            <w:left w:val="none" w:sz="0" w:space="0" w:color="auto"/>
            <w:bottom w:val="none" w:sz="0" w:space="0" w:color="auto"/>
            <w:right w:val="none" w:sz="0" w:space="0" w:color="auto"/>
          </w:divBdr>
        </w:div>
        <w:div w:id="230042753">
          <w:marLeft w:val="0"/>
          <w:marRight w:val="0"/>
          <w:marTop w:val="0"/>
          <w:marBottom w:val="0"/>
          <w:divBdr>
            <w:top w:val="none" w:sz="0" w:space="0" w:color="auto"/>
            <w:left w:val="none" w:sz="0" w:space="0" w:color="auto"/>
            <w:bottom w:val="none" w:sz="0" w:space="0" w:color="auto"/>
            <w:right w:val="none" w:sz="0" w:space="0" w:color="auto"/>
          </w:divBdr>
        </w:div>
        <w:div w:id="286619601">
          <w:marLeft w:val="0"/>
          <w:marRight w:val="0"/>
          <w:marTop w:val="0"/>
          <w:marBottom w:val="0"/>
          <w:divBdr>
            <w:top w:val="none" w:sz="0" w:space="0" w:color="auto"/>
            <w:left w:val="none" w:sz="0" w:space="0" w:color="auto"/>
            <w:bottom w:val="none" w:sz="0" w:space="0" w:color="auto"/>
            <w:right w:val="none" w:sz="0" w:space="0" w:color="auto"/>
          </w:divBdr>
        </w:div>
        <w:div w:id="334310062">
          <w:marLeft w:val="0"/>
          <w:marRight w:val="0"/>
          <w:marTop w:val="0"/>
          <w:marBottom w:val="0"/>
          <w:divBdr>
            <w:top w:val="none" w:sz="0" w:space="0" w:color="auto"/>
            <w:left w:val="none" w:sz="0" w:space="0" w:color="auto"/>
            <w:bottom w:val="none" w:sz="0" w:space="0" w:color="auto"/>
            <w:right w:val="none" w:sz="0" w:space="0" w:color="auto"/>
          </w:divBdr>
        </w:div>
        <w:div w:id="586159637">
          <w:marLeft w:val="0"/>
          <w:marRight w:val="0"/>
          <w:marTop w:val="0"/>
          <w:marBottom w:val="0"/>
          <w:divBdr>
            <w:top w:val="none" w:sz="0" w:space="0" w:color="auto"/>
            <w:left w:val="none" w:sz="0" w:space="0" w:color="auto"/>
            <w:bottom w:val="none" w:sz="0" w:space="0" w:color="auto"/>
            <w:right w:val="none" w:sz="0" w:space="0" w:color="auto"/>
          </w:divBdr>
        </w:div>
        <w:div w:id="589894146">
          <w:marLeft w:val="0"/>
          <w:marRight w:val="0"/>
          <w:marTop w:val="0"/>
          <w:marBottom w:val="0"/>
          <w:divBdr>
            <w:top w:val="none" w:sz="0" w:space="0" w:color="auto"/>
            <w:left w:val="none" w:sz="0" w:space="0" w:color="auto"/>
            <w:bottom w:val="none" w:sz="0" w:space="0" w:color="auto"/>
            <w:right w:val="none" w:sz="0" w:space="0" w:color="auto"/>
          </w:divBdr>
        </w:div>
        <w:div w:id="645551788">
          <w:marLeft w:val="0"/>
          <w:marRight w:val="0"/>
          <w:marTop w:val="0"/>
          <w:marBottom w:val="0"/>
          <w:divBdr>
            <w:top w:val="none" w:sz="0" w:space="0" w:color="auto"/>
            <w:left w:val="none" w:sz="0" w:space="0" w:color="auto"/>
            <w:bottom w:val="none" w:sz="0" w:space="0" w:color="auto"/>
            <w:right w:val="none" w:sz="0" w:space="0" w:color="auto"/>
          </w:divBdr>
        </w:div>
        <w:div w:id="729574264">
          <w:marLeft w:val="0"/>
          <w:marRight w:val="0"/>
          <w:marTop w:val="0"/>
          <w:marBottom w:val="0"/>
          <w:divBdr>
            <w:top w:val="none" w:sz="0" w:space="0" w:color="auto"/>
            <w:left w:val="none" w:sz="0" w:space="0" w:color="auto"/>
            <w:bottom w:val="none" w:sz="0" w:space="0" w:color="auto"/>
            <w:right w:val="none" w:sz="0" w:space="0" w:color="auto"/>
          </w:divBdr>
        </w:div>
        <w:div w:id="739329940">
          <w:marLeft w:val="0"/>
          <w:marRight w:val="0"/>
          <w:marTop w:val="0"/>
          <w:marBottom w:val="0"/>
          <w:divBdr>
            <w:top w:val="none" w:sz="0" w:space="0" w:color="auto"/>
            <w:left w:val="none" w:sz="0" w:space="0" w:color="auto"/>
            <w:bottom w:val="none" w:sz="0" w:space="0" w:color="auto"/>
            <w:right w:val="none" w:sz="0" w:space="0" w:color="auto"/>
          </w:divBdr>
        </w:div>
        <w:div w:id="740098474">
          <w:marLeft w:val="0"/>
          <w:marRight w:val="0"/>
          <w:marTop w:val="0"/>
          <w:marBottom w:val="0"/>
          <w:divBdr>
            <w:top w:val="none" w:sz="0" w:space="0" w:color="auto"/>
            <w:left w:val="none" w:sz="0" w:space="0" w:color="auto"/>
            <w:bottom w:val="none" w:sz="0" w:space="0" w:color="auto"/>
            <w:right w:val="none" w:sz="0" w:space="0" w:color="auto"/>
          </w:divBdr>
        </w:div>
        <w:div w:id="759300528">
          <w:marLeft w:val="0"/>
          <w:marRight w:val="0"/>
          <w:marTop w:val="0"/>
          <w:marBottom w:val="0"/>
          <w:divBdr>
            <w:top w:val="none" w:sz="0" w:space="0" w:color="auto"/>
            <w:left w:val="none" w:sz="0" w:space="0" w:color="auto"/>
            <w:bottom w:val="none" w:sz="0" w:space="0" w:color="auto"/>
            <w:right w:val="none" w:sz="0" w:space="0" w:color="auto"/>
          </w:divBdr>
        </w:div>
        <w:div w:id="792872486">
          <w:marLeft w:val="0"/>
          <w:marRight w:val="0"/>
          <w:marTop w:val="0"/>
          <w:marBottom w:val="0"/>
          <w:divBdr>
            <w:top w:val="none" w:sz="0" w:space="0" w:color="auto"/>
            <w:left w:val="none" w:sz="0" w:space="0" w:color="auto"/>
            <w:bottom w:val="none" w:sz="0" w:space="0" w:color="auto"/>
            <w:right w:val="none" w:sz="0" w:space="0" w:color="auto"/>
          </w:divBdr>
        </w:div>
        <w:div w:id="846672101">
          <w:marLeft w:val="0"/>
          <w:marRight w:val="0"/>
          <w:marTop w:val="0"/>
          <w:marBottom w:val="0"/>
          <w:divBdr>
            <w:top w:val="none" w:sz="0" w:space="0" w:color="auto"/>
            <w:left w:val="none" w:sz="0" w:space="0" w:color="auto"/>
            <w:bottom w:val="none" w:sz="0" w:space="0" w:color="auto"/>
            <w:right w:val="none" w:sz="0" w:space="0" w:color="auto"/>
          </w:divBdr>
        </w:div>
        <w:div w:id="909926296">
          <w:marLeft w:val="0"/>
          <w:marRight w:val="0"/>
          <w:marTop w:val="0"/>
          <w:marBottom w:val="0"/>
          <w:divBdr>
            <w:top w:val="none" w:sz="0" w:space="0" w:color="auto"/>
            <w:left w:val="none" w:sz="0" w:space="0" w:color="auto"/>
            <w:bottom w:val="none" w:sz="0" w:space="0" w:color="auto"/>
            <w:right w:val="none" w:sz="0" w:space="0" w:color="auto"/>
          </w:divBdr>
        </w:div>
        <w:div w:id="938369825">
          <w:marLeft w:val="0"/>
          <w:marRight w:val="0"/>
          <w:marTop w:val="0"/>
          <w:marBottom w:val="0"/>
          <w:divBdr>
            <w:top w:val="none" w:sz="0" w:space="0" w:color="auto"/>
            <w:left w:val="none" w:sz="0" w:space="0" w:color="auto"/>
            <w:bottom w:val="none" w:sz="0" w:space="0" w:color="auto"/>
            <w:right w:val="none" w:sz="0" w:space="0" w:color="auto"/>
          </w:divBdr>
        </w:div>
        <w:div w:id="991179195">
          <w:marLeft w:val="0"/>
          <w:marRight w:val="0"/>
          <w:marTop w:val="0"/>
          <w:marBottom w:val="0"/>
          <w:divBdr>
            <w:top w:val="none" w:sz="0" w:space="0" w:color="auto"/>
            <w:left w:val="none" w:sz="0" w:space="0" w:color="auto"/>
            <w:bottom w:val="none" w:sz="0" w:space="0" w:color="auto"/>
            <w:right w:val="none" w:sz="0" w:space="0" w:color="auto"/>
          </w:divBdr>
        </w:div>
        <w:div w:id="1059938054">
          <w:marLeft w:val="0"/>
          <w:marRight w:val="0"/>
          <w:marTop w:val="0"/>
          <w:marBottom w:val="0"/>
          <w:divBdr>
            <w:top w:val="none" w:sz="0" w:space="0" w:color="auto"/>
            <w:left w:val="none" w:sz="0" w:space="0" w:color="auto"/>
            <w:bottom w:val="none" w:sz="0" w:space="0" w:color="auto"/>
            <w:right w:val="none" w:sz="0" w:space="0" w:color="auto"/>
          </w:divBdr>
        </w:div>
        <w:div w:id="1163205689">
          <w:marLeft w:val="0"/>
          <w:marRight w:val="0"/>
          <w:marTop w:val="0"/>
          <w:marBottom w:val="0"/>
          <w:divBdr>
            <w:top w:val="none" w:sz="0" w:space="0" w:color="auto"/>
            <w:left w:val="none" w:sz="0" w:space="0" w:color="auto"/>
            <w:bottom w:val="none" w:sz="0" w:space="0" w:color="auto"/>
            <w:right w:val="none" w:sz="0" w:space="0" w:color="auto"/>
          </w:divBdr>
        </w:div>
        <w:div w:id="1330132643">
          <w:marLeft w:val="0"/>
          <w:marRight w:val="0"/>
          <w:marTop w:val="0"/>
          <w:marBottom w:val="0"/>
          <w:divBdr>
            <w:top w:val="none" w:sz="0" w:space="0" w:color="auto"/>
            <w:left w:val="none" w:sz="0" w:space="0" w:color="auto"/>
            <w:bottom w:val="none" w:sz="0" w:space="0" w:color="auto"/>
            <w:right w:val="none" w:sz="0" w:space="0" w:color="auto"/>
          </w:divBdr>
        </w:div>
        <w:div w:id="1342586079">
          <w:marLeft w:val="0"/>
          <w:marRight w:val="0"/>
          <w:marTop w:val="0"/>
          <w:marBottom w:val="0"/>
          <w:divBdr>
            <w:top w:val="none" w:sz="0" w:space="0" w:color="auto"/>
            <w:left w:val="none" w:sz="0" w:space="0" w:color="auto"/>
            <w:bottom w:val="none" w:sz="0" w:space="0" w:color="auto"/>
            <w:right w:val="none" w:sz="0" w:space="0" w:color="auto"/>
          </w:divBdr>
        </w:div>
        <w:div w:id="1378353503">
          <w:marLeft w:val="0"/>
          <w:marRight w:val="0"/>
          <w:marTop w:val="0"/>
          <w:marBottom w:val="0"/>
          <w:divBdr>
            <w:top w:val="none" w:sz="0" w:space="0" w:color="auto"/>
            <w:left w:val="none" w:sz="0" w:space="0" w:color="auto"/>
            <w:bottom w:val="none" w:sz="0" w:space="0" w:color="auto"/>
            <w:right w:val="none" w:sz="0" w:space="0" w:color="auto"/>
          </w:divBdr>
        </w:div>
        <w:div w:id="1566456354">
          <w:marLeft w:val="0"/>
          <w:marRight w:val="0"/>
          <w:marTop w:val="0"/>
          <w:marBottom w:val="0"/>
          <w:divBdr>
            <w:top w:val="none" w:sz="0" w:space="0" w:color="auto"/>
            <w:left w:val="none" w:sz="0" w:space="0" w:color="auto"/>
            <w:bottom w:val="none" w:sz="0" w:space="0" w:color="auto"/>
            <w:right w:val="none" w:sz="0" w:space="0" w:color="auto"/>
          </w:divBdr>
        </w:div>
        <w:div w:id="1613703762">
          <w:marLeft w:val="0"/>
          <w:marRight w:val="0"/>
          <w:marTop w:val="0"/>
          <w:marBottom w:val="0"/>
          <w:divBdr>
            <w:top w:val="none" w:sz="0" w:space="0" w:color="auto"/>
            <w:left w:val="none" w:sz="0" w:space="0" w:color="auto"/>
            <w:bottom w:val="none" w:sz="0" w:space="0" w:color="auto"/>
            <w:right w:val="none" w:sz="0" w:space="0" w:color="auto"/>
          </w:divBdr>
        </w:div>
        <w:div w:id="1623613459">
          <w:marLeft w:val="0"/>
          <w:marRight w:val="0"/>
          <w:marTop w:val="0"/>
          <w:marBottom w:val="0"/>
          <w:divBdr>
            <w:top w:val="none" w:sz="0" w:space="0" w:color="auto"/>
            <w:left w:val="none" w:sz="0" w:space="0" w:color="auto"/>
            <w:bottom w:val="none" w:sz="0" w:space="0" w:color="auto"/>
            <w:right w:val="none" w:sz="0" w:space="0" w:color="auto"/>
          </w:divBdr>
        </w:div>
        <w:div w:id="1658655423">
          <w:marLeft w:val="0"/>
          <w:marRight w:val="0"/>
          <w:marTop w:val="0"/>
          <w:marBottom w:val="0"/>
          <w:divBdr>
            <w:top w:val="none" w:sz="0" w:space="0" w:color="auto"/>
            <w:left w:val="none" w:sz="0" w:space="0" w:color="auto"/>
            <w:bottom w:val="none" w:sz="0" w:space="0" w:color="auto"/>
            <w:right w:val="none" w:sz="0" w:space="0" w:color="auto"/>
          </w:divBdr>
        </w:div>
        <w:div w:id="1670330320">
          <w:marLeft w:val="0"/>
          <w:marRight w:val="0"/>
          <w:marTop w:val="0"/>
          <w:marBottom w:val="0"/>
          <w:divBdr>
            <w:top w:val="none" w:sz="0" w:space="0" w:color="auto"/>
            <w:left w:val="none" w:sz="0" w:space="0" w:color="auto"/>
            <w:bottom w:val="none" w:sz="0" w:space="0" w:color="auto"/>
            <w:right w:val="none" w:sz="0" w:space="0" w:color="auto"/>
          </w:divBdr>
        </w:div>
        <w:div w:id="1738478817">
          <w:marLeft w:val="0"/>
          <w:marRight w:val="0"/>
          <w:marTop w:val="0"/>
          <w:marBottom w:val="0"/>
          <w:divBdr>
            <w:top w:val="none" w:sz="0" w:space="0" w:color="auto"/>
            <w:left w:val="none" w:sz="0" w:space="0" w:color="auto"/>
            <w:bottom w:val="none" w:sz="0" w:space="0" w:color="auto"/>
            <w:right w:val="none" w:sz="0" w:space="0" w:color="auto"/>
          </w:divBdr>
        </w:div>
        <w:div w:id="1876311653">
          <w:marLeft w:val="0"/>
          <w:marRight w:val="0"/>
          <w:marTop w:val="0"/>
          <w:marBottom w:val="0"/>
          <w:divBdr>
            <w:top w:val="none" w:sz="0" w:space="0" w:color="auto"/>
            <w:left w:val="none" w:sz="0" w:space="0" w:color="auto"/>
            <w:bottom w:val="none" w:sz="0" w:space="0" w:color="auto"/>
            <w:right w:val="none" w:sz="0" w:space="0" w:color="auto"/>
          </w:divBdr>
        </w:div>
        <w:div w:id="1959946797">
          <w:marLeft w:val="0"/>
          <w:marRight w:val="0"/>
          <w:marTop w:val="0"/>
          <w:marBottom w:val="0"/>
          <w:divBdr>
            <w:top w:val="none" w:sz="0" w:space="0" w:color="auto"/>
            <w:left w:val="none" w:sz="0" w:space="0" w:color="auto"/>
            <w:bottom w:val="none" w:sz="0" w:space="0" w:color="auto"/>
            <w:right w:val="none" w:sz="0" w:space="0" w:color="auto"/>
          </w:divBdr>
        </w:div>
        <w:div w:id="2001763290">
          <w:marLeft w:val="0"/>
          <w:marRight w:val="0"/>
          <w:marTop w:val="0"/>
          <w:marBottom w:val="0"/>
          <w:divBdr>
            <w:top w:val="none" w:sz="0" w:space="0" w:color="auto"/>
            <w:left w:val="none" w:sz="0" w:space="0" w:color="auto"/>
            <w:bottom w:val="none" w:sz="0" w:space="0" w:color="auto"/>
            <w:right w:val="none" w:sz="0" w:space="0" w:color="auto"/>
          </w:divBdr>
        </w:div>
        <w:div w:id="2045787566">
          <w:marLeft w:val="0"/>
          <w:marRight w:val="0"/>
          <w:marTop w:val="0"/>
          <w:marBottom w:val="0"/>
          <w:divBdr>
            <w:top w:val="none" w:sz="0" w:space="0" w:color="auto"/>
            <w:left w:val="none" w:sz="0" w:space="0" w:color="auto"/>
            <w:bottom w:val="none" w:sz="0" w:space="0" w:color="auto"/>
            <w:right w:val="none" w:sz="0" w:space="0" w:color="auto"/>
          </w:divBdr>
        </w:div>
        <w:div w:id="2049986562">
          <w:marLeft w:val="0"/>
          <w:marRight w:val="0"/>
          <w:marTop w:val="0"/>
          <w:marBottom w:val="0"/>
          <w:divBdr>
            <w:top w:val="none" w:sz="0" w:space="0" w:color="auto"/>
            <w:left w:val="none" w:sz="0" w:space="0" w:color="auto"/>
            <w:bottom w:val="none" w:sz="0" w:space="0" w:color="auto"/>
            <w:right w:val="none" w:sz="0" w:space="0" w:color="auto"/>
          </w:divBdr>
        </w:div>
        <w:div w:id="2055691372">
          <w:marLeft w:val="0"/>
          <w:marRight w:val="0"/>
          <w:marTop w:val="0"/>
          <w:marBottom w:val="0"/>
          <w:divBdr>
            <w:top w:val="none" w:sz="0" w:space="0" w:color="auto"/>
            <w:left w:val="none" w:sz="0" w:space="0" w:color="auto"/>
            <w:bottom w:val="none" w:sz="0" w:space="0" w:color="auto"/>
            <w:right w:val="none" w:sz="0" w:space="0" w:color="auto"/>
          </w:divBdr>
        </w:div>
        <w:div w:id="2084259434">
          <w:marLeft w:val="0"/>
          <w:marRight w:val="0"/>
          <w:marTop w:val="0"/>
          <w:marBottom w:val="0"/>
          <w:divBdr>
            <w:top w:val="none" w:sz="0" w:space="0" w:color="auto"/>
            <w:left w:val="none" w:sz="0" w:space="0" w:color="auto"/>
            <w:bottom w:val="none" w:sz="0" w:space="0" w:color="auto"/>
            <w:right w:val="none" w:sz="0" w:space="0" w:color="auto"/>
          </w:divBdr>
        </w:div>
        <w:div w:id="2085032070">
          <w:marLeft w:val="0"/>
          <w:marRight w:val="0"/>
          <w:marTop w:val="0"/>
          <w:marBottom w:val="0"/>
          <w:divBdr>
            <w:top w:val="none" w:sz="0" w:space="0" w:color="auto"/>
            <w:left w:val="none" w:sz="0" w:space="0" w:color="auto"/>
            <w:bottom w:val="none" w:sz="0" w:space="0" w:color="auto"/>
            <w:right w:val="none" w:sz="0" w:space="0" w:color="auto"/>
          </w:divBdr>
        </w:div>
        <w:div w:id="2103792912">
          <w:marLeft w:val="0"/>
          <w:marRight w:val="0"/>
          <w:marTop w:val="0"/>
          <w:marBottom w:val="0"/>
          <w:divBdr>
            <w:top w:val="none" w:sz="0" w:space="0" w:color="auto"/>
            <w:left w:val="none" w:sz="0" w:space="0" w:color="auto"/>
            <w:bottom w:val="none" w:sz="0" w:space="0" w:color="auto"/>
            <w:right w:val="none" w:sz="0" w:space="0" w:color="auto"/>
          </w:divBdr>
        </w:div>
        <w:div w:id="2114590221">
          <w:marLeft w:val="0"/>
          <w:marRight w:val="0"/>
          <w:marTop w:val="0"/>
          <w:marBottom w:val="0"/>
          <w:divBdr>
            <w:top w:val="none" w:sz="0" w:space="0" w:color="auto"/>
            <w:left w:val="none" w:sz="0" w:space="0" w:color="auto"/>
            <w:bottom w:val="none" w:sz="0" w:space="0" w:color="auto"/>
            <w:right w:val="none" w:sz="0" w:space="0" w:color="auto"/>
          </w:divBdr>
        </w:div>
      </w:divsChild>
    </w:div>
    <w:div w:id="556236223">
      <w:bodyDiv w:val="1"/>
      <w:marLeft w:val="0"/>
      <w:marRight w:val="0"/>
      <w:marTop w:val="0"/>
      <w:marBottom w:val="0"/>
      <w:divBdr>
        <w:top w:val="none" w:sz="0" w:space="0" w:color="auto"/>
        <w:left w:val="none" w:sz="0" w:space="0" w:color="auto"/>
        <w:bottom w:val="none" w:sz="0" w:space="0" w:color="auto"/>
        <w:right w:val="none" w:sz="0" w:space="0" w:color="auto"/>
      </w:divBdr>
    </w:div>
    <w:div w:id="591351747">
      <w:bodyDiv w:val="1"/>
      <w:marLeft w:val="0"/>
      <w:marRight w:val="0"/>
      <w:marTop w:val="0"/>
      <w:marBottom w:val="0"/>
      <w:divBdr>
        <w:top w:val="none" w:sz="0" w:space="0" w:color="auto"/>
        <w:left w:val="none" w:sz="0" w:space="0" w:color="auto"/>
        <w:bottom w:val="none" w:sz="0" w:space="0" w:color="auto"/>
        <w:right w:val="none" w:sz="0" w:space="0" w:color="auto"/>
      </w:divBdr>
      <w:divsChild>
        <w:div w:id="691610644">
          <w:marLeft w:val="0"/>
          <w:marRight w:val="0"/>
          <w:marTop w:val="0"/>
          <w:marBottom w:val="0"/>
          <w:divBdr>
            <w:top w:val="none" w:sz="0" w:space="0" w:color="auto"/>
            <w:left w:val="none" w:sz="0" w:space="0" w:color="auto"/>
            <w:bottom w:val="none" w:sz="0" w:space="0" w:color="auto"/>
            <w:right w:val="none" w:sz="0" w:space="0" w:color="auto"/>
          </w:divBdr>
          <w:divsChild>
            <w:div w:id="1377972472">
              <w:marLeft w:val="0"/>
              <w:marRight w:val="0"/>
              <w:marTop w:val="0"/>
              <w:marBottom w:val="0"/>
              <w:divBdr>
                <w:top w:val="none" w:sz="0" w:space="0" w:color="auto"/>
                <w:left w:val="none" w:sz="0" w:space="0" w:color="auto"/>
                <w:bottom w:val="none" w:sz="0" w:space="0" w:color="auto"/>
                <w:right w:val="none" w:sz="0" w:space="0" w:color="auto"/>
              </w:divBdr>
              <w:divsChild>
                <w:div w:id="20233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366772">
      <w:bodyDiv w:val="1"/>
      <w:marLeft w:val="0"/>
      <w:marRight w:val="0"/>
      <w:marTop w:val="0"/>
      <w:marBottom w:val="0"/>
      <w:divBdr>
        <w:top w:val="none" w:sz="0" w:space="0" w:color="auto"/>
        <w:left w:val="none" w:sz="0" w:space="0" w:color="auto"/>
        <w:bottom w:val="none" w:sz="0" w:space="0" w:color="auto"/>
        <w:right w:val="none" w:sz="0" w:space="0" w:color="auto"/>
      </w:divBdr>
      <w:divsChild>
        <w:div w:id="1801995697">
          <w:marLeft w:val="0"/>
          <w:marRight w:val="0"/>
          <w:marTop w:val="0"/>
          <w:marBottom w:val="0"/>
          <w:divBdr>
            <w:top w:val="none" w:sz="0" w:space="0" w:color="auto"/>
            <w:left w:val="none" w:sz="0" w:space="0" w:color="auto"/>
            <w:bottom w:val="none" w:sz="0" w:space="0" w:color="auto"/>
            <w:right w:val="none" w:sz="0" w:space="0" w:color="auto"/>
          </w:divBdr>
          <w:divsChild>
            <w:div w:id="139270028">
              <w:marLeft w:val="0"/>
              <w:marRight w:val="0"/>
              <w:marTop w:val="0"/>
              <w:marBottom w:val="0"/>
              <w:divBdr>
                <w:top w:val="none" w:sz="0" w:space="0" w:color="auto"/>
                <w:left w:val="none" w:sz="0" w:space="0" w:color="auto"/>
                <w:bottom w:val="none" w:sz="0" w:space="0" w:color="auto"/>
                <w:right w:val="none" w:sz="0" w:space="0" w:color="auto"/>
              </w:divBdr>
              <w:divsChild>
                <w:div w:id="1855143777">
                  <w:marLeft w:val="0"/>
                  <w:marRight w:val="0"/>
                  <w:marTop w:val="0"/>
                  <w:marBottom w:val="0"/>
                  <w:divBdr>
                    <w:top w:val="none" w:sz="0" w:space="0" w:color="auto"/>
                    <w:left w:val="none" w:sz="0" w:space="0" w:color="auto"/>
                    <w:bottom w:val="none" w:sz="0" w:space="0" w:color="auto"/>
                    <w:right w:val="none" w:sz="0" w:space="0" w:color="auto"/>
                  </w:divBdr>
                  <w:divsChild>
                    <w:div w:id="45648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191771">
      <w:bodyDiv w:val="1"/>
      <w:marLeft w:val="0"/>
      <w:marRight w:val="0"/>
      <w:marTop w:val="0"/>
      <w:marBottom w:val="0"/>
      <w:divBdr>
        <w:top w:val="none" w:sz="0" w:space="0" w:color="auto"/>
        <w:left w:val="none" w:sz="0" w:space="0" w:color="auto"/>
        <w:bottom w:val="none" w:sz="0" w:space="0" w:color="auto"/>
        <w:right w:val="none" w:sz="0" w:space="0" w:color="auto"/>
      </w:divBdr>
      <w:divsChild>
        <w:div w:id="1235773982">
          <w:marLeft w:val="0"/>
          <w:marRight w:val="0"/>
          <w:marTop w:val="0"/>
          <w:marBottom w:val="0"/>
          <w:divBdr>
            <w:top w:val="none" w:sz="0" w:space="0" w:color="auto"/>
            <w:left w:val="none" w:sz="0" w:space="0" w:color="auto"/>
            <w:bottom w:val="none" w:sz="0" w:space="0" w:color="auto"/>
            <w:right w:val="none" w:sz="0" w:space="0" w:color="auto"/>
          </w:divBdr>
          <w:divsChild>
            <w:div w:id="1212500258">
              <w:marLeft w:val="0"/>
              <w:marRight w:val="0"/>
              <w:marTop w:val="0"/>
              <w:marBottom w:val="0"/>
              <w:divBdr>
                <w:top w:val="none" w:sz="0" w:space="0" w:color="auto"/>
                <w:left w:val="none" w:sz="0" w:space="0" w:color="auto"/>
                <w:bottom w:val="none" w:sz="0" w:space="0" w:color="auto"/>
                <w:right w:val="none" w:sz="0" w:space="0" w:color="auto"/>
              </w:divBdr>
              <w:divsChild>
                <w:div w:id="885533234">
                  <w:marLeft w:val="0"/>
                  <w:marRight w:val="0"/>
                  <w:marTop w:val="0"/>
                  <w:marBottom w:val="0"/>
                  <w:divBdr>
                    <w:top w:val="none" w:sz="0" w:space="0" w:color="auto"/>
                    <w:left w:val="none" w:sz="0" w:space="0" w:color="auto"/>
                    <w:bottom w:val="none" w:sz="0" w:space="0" w:color="auto"/>
                    <w:right w:val="none" w:sz="0" w:space="0" w:color="auto"/>
                  </w:divBdr>
                  <w:divsChild>
                    <w:div w:id="141763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072113">
      <w:bodyDiv w:val="1"/>
      <w:marLeft w:val="0"/>
      <w:marRight w:val="0"/>
      <w:marTop w:val="0"/>
      <w:marBottom w:val="0"/>
      <w:divBdr>
        <w:top w:val="none" w:sz="0" w:space="0" w:color="auto"/>
        <w:left w:val="none" w:sz="0" w:space="0" w:color="auto"/>
        <w:bottom w:val="none" w:sz="0" w:space="0" w:color="auto"/>
        <w:right w:val="none" w:sz="0" w:space="0" w:color="auto"/>
      </w:divBdr>
      <w:divsChild>
        <w:div w:id="655229519">
          <w:marLeft w:val="0"/>
          <w:marRight w:val="0"/>
          <w:marTop w:val="0"/>
          <w:marBottom w:val="0"/>
          <w:divBdr>
            <w:top w:val="none" w:sz="0" w:space="0" w:color="auto"/>
            <w:left w:val="none" w:sz="0" w:space="0" w:color="auto"/>
            <w:bottom w:val="none" w:sz="0" w:space="0" w:color="auto"/>
            <w:right w:val="none" w:sz="0" w:space="0" w:color="auto"/>
          </w:divBdr>
          <w:divsChild>
            <w:div w:id="330915134">
              <w:marLeft w:val="0"/>
              <w:marRight w:val="0"/>
              <w:marTop w:val="0"/>
              <w:marBottom w:val="0"/>
              <w:divBdr>
                <w:top w:val="none" w:sz="0" w:space="0" w:color="auto"/>
                <w:left w:val="none" w:sz="0" w:space="0" w:color="auto"/>
                <w:bottom w:val="none" w:sz="0" w:space="0" w:color="auto"/>
                <w:right w:val="none" w:sz="0" w:space="0" w:color="auto"/>
              </w:divBdr>
              <w:divsChild>
                <w:div w:id="19091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863083">
      <w:bodyDiv w:val="1"/>
      <w:marLeft w:val="0"/>
      <w:marRight w:val="0"/>
      <w:marTop w:val="0"/>
      <w:marBottom w:val="0"/>
      <w:divBdr>
        <w:top w:val="none" w:sz="0" w:space="0" w:color="auto"/>
        <w:left w:val="none" w:sz="0" w:space="0" w:color="auto"/>
        <w:bottom w:val="none" w:sz="0" w:space="0" w:color="auto"/>
        <w:right w:val="none" w:sz="0" w:space="0" w:color="auto"/>
      </w:divBdr>
      <w:divsChild>
        <w:div w:id="190918623">
          <w:marLeft w:val="0"/>
          <w:marRight w:val="0"/>
          <w:marTop w:val="0"/>
          <w:marBottom w:val="0"/>
          <w:divBdr>
            <w:top w:val="none" w:sz="0" w:space="0" w:color="auto"/>
            <w:left w:val="none" w:sz="0" w:space="0" w:color="auto"/>
            <w:bottom w:val="none" w:sz="0" w:space="0" w:color="auto"/>
            <w:right w:val="none" w:sz="0" w:space="0" w:color="auto"/>
          </w:divBdr>
          <w:divsChild>
            <w:div w:id="181208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437200">
      <w:bodyDiv w:val="1"/>
      <w:marLeft w:val="0"/>
      <w:marRight w:val="0"/>
      <w:marTop w:val="0"/>
      <w:marBottom w:val="0"/>
      <w:divBdr>
        <w:top w:val="none" w:sz="0" w:space="0" w:color="auto"/>
        <w:left w:val="none" w:sz="0" w:space="0" w:color="auto"/>
        <w:bottom w:val="none" w:sz="0" w:space="0" w:color="auto"/>
        <w:right w:val="none" w:sz="0" w:space="0" w:color="auto"/>
      </w:divBdr>
    </w:div>
    <w:div w:id="629281535">
      <w:bodyDiv w:val="1"/>
      <w:marLeft w:val="0"/>
      <w:marRight w:val="0"/>
      <w:marTop w:val="0"/>
      <w:marBottom w:val="0"/>
      <w:divBdr>
        <w:top w:val="none" w:sz="0" w:space="0" w:color="auto"/>
        <w:left w:val="none" w:sz="0" w:space="0" w:color="auto"/>
        <w:bottom w:val="none" w:sz="0" w:space="0" w:color="auto"/>
        <w:right w:val="none" w:sz="0" w:space="0" w:color="auto"/>
      </w:divBdr>
      <w:divsChild>
        <w:div w:id="2075622126">
          <w:marLeft w:val="0"/>
          <w:marRight w:val="0"/>
          <w:marTop w:val="0"/>
          <w:marBottom w:val="0"/>
          <w:divBdr>
            <w:top w:val="none" w:sz="0" w:space="0" w:color="auto"/>
            <w:left w:val="none" w:sz="0" w:space="0" w:color="auto"/>
            <w:bottom w:val="none" w:sz="0" w:space="0" w:color="auto"/>
            <w:right w:val="none" w:sz="0" w:space="0" w:color="auto"/>
          </w:divBdr>
          <w:divsChild>
            <w:div w:id="313415459">
              <w:marLeft w:val="0"/>
              <w:marRight w:val="0"/>
              <w:marTop w:val="0"/>
              <w:marBottom w:val="0"/>
              <w:divBdr>
                <w:top w:val="none" w:sz="0" w:space="0" w:color="auto"/>
                <w:left w:val="none" w:sz="0" w:space="0" w:color="auto"/>
                <w:bottom w:val="none" w:sz="0" w:space="0" w:color="auto"/>
                <w:right w:val="none" w:sz="0" w:space="0" w:color="auto"/>
              </w:divBdr>
              <w:divsChild>
                <w:div w:id="710149171">
                  <w:marLeft w:val="0"/>
                  <w:marRight w:val="0"/>
                  <w:marTop w:val="0"/>
                  <w:marBottom w:val="0"/>
                  <w:divBdr>
                    <w:top w:val="none" w:sz="0" w:space="0" w:color="auto"/>
                    <w:left w:val="none" w:sz="0" w:space="0" w:color="auto"/>
                    <w:bottom w:val="none" w:sz="0" w:space="0" w:color="auto"/>
                    <w:right w:val="none" w:sz="0" w:space="0" w:color="auto"/>
                  </w:divBdr>
                  <w:divsChild>
                    <w:div w:id="14170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9285025">
      <w:bodyDiv w:val="1"/>
      <w:marLeft w:val="0"/>
      <w:marRight w:val="0"/>
      <w:marTop w:val="0"/>
      <w:marBottom w:val="0"/>
      <w:divBdr>
        <w:top w:val="none" w:sz="0" w:space="0" w:color="auto"/>
        <w:left w:val="none" w:sz="0" w:space="0" w:color="auto"/>
        <w:bottom w:val="none" w:sz="0" w:space="0" w:color="auto"/>
        <w:right w:val="none" w:sz="0" w:space="0" w:color="auto"/>
      </w:divBdr>
      <w:divsChild>
        <w:div w:id="1953635501">
          <w:marLeft w:val="0"/>
          <w:marRight w:val="0"/>
          <w:marTop w:val="0"/>
          <w:marBottom w:val="0"/>
          <w:divBdr>
            <w:top w:val="none" w:sz="0" w:space="0" w:color="auto"/>
            <w:left w:val="none" w:sz="0" w:space="0" w:color="auto"/>
            <w:bottom w:val="none" w:sz="0" w:space="0" w:color="auto"/>
            <w:right w:val="none" w:sz="0" w:space="0" w:color="auto"/>
          </w:divBdr>
          <w:divsChild>
            <w:div w:id="674188500">
              <w:marLeft w:val="0"/>
              <w:marRight w:val="0"/>
              <w:marTop w:val="0"/>
              <w:marBottom w:val="0"/>
              <w:divBdr>
                <w:top w:val="none" w:sz="0" w:space="0" w:color="auto"/>
                <w:left w:val="none" w:sz="0" w:space="0" w:color="auto"/>
                <w:bottom w:val="none" w:sz="0" w:space="0" w:color="auto"/>
                <w:right w:val="none" w:sz="0" w:space="0" w:color="auto"/>
              </w:divBdr>
              <w:divsChild>
                <w:div w:id="126858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402469">
      <w:bodyDiv w:val="1"/>
      <w:marLeft w:val="0"/>
      <w:marRight w:val="0"/>
      <w:marTop w:val="0"/>
      <w:marBottom w:val="0"/>
      <w:divBdr>
        <w:top w:val="none" w:sz="0" w:space="0" w:color="auto"/>
        <w:left w:val="none" w:sz="0" w:space="0" w:color="auto"/>
        <w:bottom w:val="none" w:sz="0" w:space="0" w:color="auto"/>
        <w:right w:val="none" w:sz="0" w:space="0" w:color="auto"/>
      </w:divBdr>
      <w:divsChild>
        <w:div w:id="101264549">
          <w:marLeft w:val="0"/>
          <w:marRight w:val="0"/>
          <w:marTop w:val="0"/>
          <w:marBottom w:val="0"/>
          <w:divBdr>
            <w:top w:val="none" w:sz="0" w:space="0" w:color="auto"/>
            <w:left w:val="none" w:sz="0" w:space="0" w:color="auto"/>
            <w:bottom w:val="single" w:sz="6" w:space="0" w:color="auto"/>
            <w:right w:val="none" w:sz="0" w:space="0" w:color="auto"/>
          </w:divBdr>
          <w:divsChild>
            <w:div w:id="31855513">
              <w:marLeft w:val="0"/>
              <w:marRight w:val="0"/>
              <w:marTop w:val="0"/>
              <w:marBottom w:val="0"/>
              <w:divBdr>
                <w:top w:val="none" w:sz="0" w:space="0" w:color="auto"/>
                <w:left w:val="none" w:sz="0" w:space="0" w:color="auto"/>
                <w:bottom w:val="none" w:sz="0" w:space="0" w:color="auto"/>
                <w:right w:val="single" w:sz="6" w:space="4" w:color="auto"/>
              </w:divBdr>
            </w:div>
            <w:div w:id="47070176">
              <w:marLeft w:val="0"/>
              <w:marRight w:val="0"/>
              <w:marTop w:val="0"/>
              <w:marBottom w:val="0"/>
              <w:divBdr>
                <w:top w:val="none" w:sz="0" w:space="0" w:color="auto"/>
                <w:left w:val="none" w:sz="0" w:space="0" w:color="auto"/>
                <w:bottom w:val="none" w:sz="0" w:space="0" w:color="auto"/>
                <w:right w:val="single" w:sz="6" w:space="4" w:color="auto"/>
              </w:divBdr>
              <w:divsChild>
                <w:div w:id="2078551293">
                  <w:marLeft w:val="0"/>
                  <w:marRight w:val="0"/>
                  <w:marTop w:val="0"/>
                  <w:marBottom w:val="0"/>
                  <w:divBdr>
                    <w:top w:val="none" w:sz="0" w:space="0" w:color="auto"/>
                    <w:left w:val="none" w:sz="0" w:space="0" w:color="auto"/>
                    <w:bottom w:val="none" w:sz="0" w:space="0" w:color="auto"/>
                    <w:right w:val="none" w:sz="0" w:space="0" w:color="auto"/>
                  </w:divBdr>
                </w:div>
              </w:divsChild>
            </w:div>
            <w:div w:id="63380532">
              <w:marLeft w:val="0"/>
              <w:marRight w:val="0"/>
              <w:marTop w:val="0"/>
              <w:marBottom w:val="0"/>
              <w:divBdr>
                <w:top w:val="none" w:sz="0" w:space="0" w:color="auto"/>
                <w:left w:val="none" w:sz="0" w:space="0" w:color="auto"/>
                <w:bottom w:val="none" w:sz="0" w:space="0" w:color="auto"/>
                <w:right w:val="none" w:sz="0" w:space="0" w:color="auto"/>
              </w:divBdr>
              <w:divsChild>
                <w:div w:id="1402212600">
                  <w:marLeft w:val="0"/>
                  <w:marRight w:val="0"/>
                  <w:marTop w:val="0"/>
                  <w:marBottom w:val="0"/>
                  <w:divBdr>
                    <w:top w:val="none" w:sz="0" w:space="0" w:color="auto"/>
                    <w:left w:val="none" w:sz="0" w:space="0" w:color="auto"/>
                    <w:bottom w:val="none" w:sz="0" w:space="0" w:color="auto"/>
                    <w:right w:val="none" w:sz="0" w:space="0" w:color="auto"/>
                  </w:divBdr>
                </w:div>
              </w:divsChild>
            </w:div>
            <w:div w:id="269318158">
              <w:marLeft w:val="0"/>
              <w:marRight w:val="0"/>
              <w:marTop w:val="0"/>
              <w:marBottom w:val="0"/>
              <w:divBdr>
                <w:top w:val="none" w:sz="0" w:space="0" w:color="auto"/>
                <w:left w:val="none" w:sz="0" w:space="0" w:color="auto"/>
                <w:bottom w:val="none" w:sz="0" w:space="0" w:color="auto"/>
                <w:right w:val="single" w:sz="6" w:space="0" w:color="auto"/>
              </w:divBdr>
              <w:divsChild>
                <w:div w:id="873620187">
                  <w:marLeft w:val="0"/>
                  <w:marRight w:val="0"/>
                  <w:marTop w:val="0"/>
                  <w:marBottom w:val="0"/>
                  <w:divBdr>
                    <w:top w:val="none" w:sz="0" w:space="0" w:color="auto"/>
                    <w:left w:val="none" w:sz="0" w:space="0" w:color="auto"/>
                    <w:bottom w:val="none" w:sz="0" w:space="0" w:color="auto"/>
                    <w:right w:val="none" w:sz="0" w:space="0" w:color="auto"/>
                  </w:divBdr>
                </w:div>
              </w:divsChild>
            </w:div>
            <w:div w:id="377975504">
              <w:marLeft w:val="0"/>
              <w:marRight w:val="0"/>
              <w:marTop w:val="0"/>
              <w:marBottom w:val="0"/>
              <w:divBdr>
                <w:top w:val="none" w:sz="0" w:space="0" w:color="auto"/>
                <w:left w:val="none" w:sz="0" w:space="0" w:color="auto"/>
                <w:bottom w:val="none" w:sz="0" w:space="0" w:color="auto"/>
                <w:right w:val="single" w:sz="6" w:space="0" w:color="auto"/>
              </w:divBdr>
            </w:div>
            <w:div w:id="493765304">
              <w:marLeft w:val="0"/>
              <w:marRight w:val="0"/>
              <w:marTop w:val="0"/>
              <w:marBottom w:val="0"/>
              <w:divBdr>
                <w:top w:val="none" w:sz="0" w:space="0" w:color="auto"/>
                <w:left w:val="none" w:sz="0" w:space="0" w:color="auto"/>
                <w:bottom w:val="none" w:sz="0" w:space="0" w:color="auto"/>
                <w:right w:val="single" w:sz="6" w:space="4" w:color="auto"/>
              </w:divBdr>
              <w:divsChild>
                <w:div w:id="1055929181">
                  <w:marLeft w:val="0"/>
                  <w:marRight w:val="0"/>
                  <w:marTop w:val="0"/>
                  <w:marBottom w:val="0"/>
                  <w:divBdr>
                    <w:top w:val="none" w:sz="0" w:space="0" w:color="auto"/>
                    <w:left w:val="none" w:sz="0" w:space="0" w:color="auto"/>
                    <w:bottom w:val="none" w:sz="0" w:space="0" w:color="auto"/>
                    <w:right w:val="none" w:sz="0" w:space="0" w:color="auto"/>
                  </w:divBdr>
                  <w:divsChild>
                    <w:div w:id="163605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3624">
              <w:marLeft w:val="0"/>
              <w:marRight w:val="0"/>
              <w:marTop w:val="0"/>
              <w:marBottom w:val="0"/>
              <w:divBdr>
                <w:top w:val="none" w:sz="0" w:space="0" w:color="auto"/>
                <w:left w:val="none" w:sz="0" w:space="0" w:color="auto"/>
                <w:bottom w:val="none" w:sz="0" w:space="0" w:color="auto"/>
                <w:right w:val="single" w:sz="6" w:space="0" w:color="auto"/>
              </w:divBdr>
            </w:div>
            <w:div w:id="823357150">
              <w:marLeft w:val="0"/>
              <w:marRight w:val="0"/>
              <w:marTop w:val="0"/>
              <w:marBottom w:val="0"/>
              <w:divBdr>
                <w:top w:val="none" w:sz="0" w:space="0" w:color="auto"/>
                <w:left w:val="none" w:sz="0" w:space="0" w:color="auto"/>
                <w:bottom w:val="none" w:sz="0" w:space="0" w:color="auto"/>
                <w:right w:val="single" w:sz="6" w:space="4" w:color="auto"/>
              </w:divBdr>
              <w:divsChild>
                <w:div w:id="192228840">
                  <w:marLeft w:val="0"/>
                  <w:marRight w:val="0"/>
                  <w:marTop w:val="0"/>
                  <w:marBottom w:val="0"/>
                  <w:divBdr>
                    <w:top w:val="none" w:sz="0" w:space="0" w:color="auto"/>
                    <w:left w:val="none" w:sz="0" w:space="0" w:color="auto"/>
                    <w:bottom w:val="none" w:sz="0" w:space="0" w:color="auto"/>
                    <w:right w:val="none" w:sz="0" w:space="0" w:color="auto"/>
                  </w:divBdr>
                </w:div>
              </w:divsChild>
            </w:div>
            <w:div w:id="901673650">
              <w:marLeft w:val="0"/>
              <w:marRight w:val="0"/>
              <w:marTop w:val="0"/>
              <w:marBottom w:val="0"/>
              <w:divBdr>
                <w:top w:val="none" w:sz="0" w:space="0" w:color="auto"/>
                <w:left w:val="none" w:sz="0" w:space="0" w:color="auto"/>
                <w:bottom w:val="none" w:sz="0" w:space="0" w:color="auto"/>
                <w:right w:val="single" w:sz="6" w:space="0" w:color="auto"/>
              </w:divBdr>
            </w:div>
            <w:div w:id="909728911">
              <w:marLeft w:val="0"/>
              <w:marRight w:val="0"/>
              <w:marTop w:val="0"/>
              <w:marBottom w:val="0"/>
              <w:divBdr>
                <w:top w:val="none" w:sz="0" w:space="0" w:color="auto"/>
                <w:left w:val="none" w:sz="0" w:space="0" w:color="auto"/>
                <w:bottom w:val="none" w:sz="0" w:space="0" w:color="auto"/>
                <w:right w:val="single" w:sz="6" w:space="4" w:color="auto"/>
              </w:divBdr>
              <w:divsChild>
                <w:div w:id="1483767271">
                  <w:marLeft w:val="0"/>
                  <w:marRight w:val="0"/>
                  <w:marTop w:val="0"/>
                  <w:marBottom w:val="0"/>
                  <w:divBdr>
                    <w:top w:val="none" w:sz="0" w:space="0" w:color="auto"/>
                    <w:left w:val="none" w:sz="0" w:space="0" w:color="auto"/>
                    <w:bottom w:val="none" w:sz="0" w:space="0" w:color="auto"/>
                    <w:right w:val="none" w:sz="0" w:space="0" w:color="auto"/>
                  </w:divBdr>
                </w:div>
              </w:divsChild>
            </w:div>
            <w:div w:id="1057970616">
              <w:marLeft w:val="0"/>
              <w:marRight w:val="0"/>
              <w:marTop w:val="0"/>
              <w:marBottom w:val="0"/>
              <w:divBdr>
                <w:top w:val="none" w:sz="0" w:space="0" w:color="auto"/>
                <w:left w:val="none" w:sz="0" w:space="0" w:color="auto"/>
                <w:bottom w:val="none" w:sz="0" w:space="0" w:color="auto"/>
                <w:right w:val="single" w:sz="6" w:space="4" w:color="auto"/>
              </w:divBdr>
              <w:divsChild>
                <w:div w:id="853417744">
                  <w:marLeft w:val="0"/>
                  <w:marRight w:val="0"/>
                  <w:marTop w:val="0"/>
                  <w:marBottom w:val="0"/>
                  <w:divBdr>
                    <w:top w:val="none" w:sz="0" w:space="0" w:color="auto"/>
                    <w:left w:val="none" w:sz="0" w:space="0" w:color="auto"/>
                    <w:bottom w:val="none" w:sz="0" w:space="0" w:color="auto"/>
                    <w:right w:val="none" w:sz="0" w:space="0" w:color="auto"/>
                  </w:divBdr>
                </w:div>
              </w:divsChild>
            </w:div>
            <w:div w:id="1490516482">
              <w:marLeft w:val="0"/>
              <w:marRight w:val="0"/>
              <w:marTop w:val="0"/>
              <w:marBottom w:val="0"/>
              <w:divBdr>
                <w:top w:val="none" w:sz="0" w:space="0" w:color="auto"/>
                <w:left w:val="none" w:sz="0" w:space="0" w:color="auto"/>
                <w:bottom w:val="none" w:sz="0" w:space="0" w:color="auto"/>
                <w:right w:val="single" w:sz="6" w:space="0" w:color="auto"/>
              </w:divBdr>
              <w:divsChild>
                <w:div w:id="132540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5344">
          <w:marLeft w:val="0"/>
          <w:marRight w:val="0"/>
          <w:marTop w:val="0"/>
          <w:marBottom w:val="0"/>
          <w:divBdr>
            <w:top w:val="none" w:sz="0" w:space="0" w:color="auto"/>
            <w:left w:val="none" w:sz="0" w:space="0" w:color="auto"/>
            <w:bottom w:val="single" w:sz="6" w:space="0" w:color="auto"/>
            <w:right w:val="none" w:sz="0" w:space="0" w:color="auto"/>
          </w:divBdr>
          <w:divsChild>
            <w:div w:id="123275201">
              <w:marLeft w:val="0"/>
              <w:marRight w:val="0"/>
              <w:marTop w:val="0"/>
              <w:marBottom w:val="0"/>
              <w:divBdr>
                <w:top w:val="none" w:sz="0" w:space="0" w:color="auto"/>
                <w:left w:val="none" w:sz="0" w:space="0" w:color="auto"/>
                <w:bottom w:val="none" w:sz="0" w:space="0" w:color="auto"/>
                <w:right w:val="none" w:sz="0" w:space="0" w:color="auto"/>
              </w:divBdr>
              <w:divsChild>
                <w:div w:id="198277135">
                  <w:marLeft w:val="0"/>
                  <w:marRight w:val="0"/>
                  <w:marTop w:val="0"/>
                  <w:marBottom w:val="0"/>
                  <w:divBdr>
                    <w:top w:val="none" w:sz="0" w:space="0" w:color="auto"/>
                    <w:left w:val="none" w:sz="0" w:space="0" w:color="auto"/>
                    <w:bottom w:val="none" w:sz="0" w:space="0" w:color="auto"/>
                    <w:right w:val="none" w:sz="0" w:space="0" w:color="auto"/>
                  </w:divBdr>
                </w:div>
              </w:divsChild>
            </w:div>
            <w:div w:id="400759409">
              <w:marLeft w:val="0"/>
              <w:marRight w:val="0"/>
              <w:marTop w:val="0"/>
              <w:marBottom w:val="0"/>
              <w:divBdr>
                <w:top w:val="none" w:sz="0" w:space="0" w:color="auto"/>
                <w:left w:val="none" w:sz="0" w:space="0" w:color="auto"/>
                <w:bottom w:val="none" w:sz="0" w:space="0" w:color="auto"/>
                <w:right w:val="single" w:sz="6" w:space="4" w:color="auto"/>
              </w:divBdr>
              <w:divsChild>
                <w:div w:id="684526433">
                  <w:marLeft w:val="0"/>
                  <w:marRight w:val="0"/>
                  <w:marTop w:val="0"/>
                  <w:marBottom w:val="0"/>
                  <w:divBdr>
                    <w:top w:val="none" w:sz="0" w:space="0" w:color="auto"/>
                    <w:left w:val="none" w:sz="0" w:space="0" w:color="auto"/>
                    <w:bottom w:val="none" w:sz="0" w:space="0" w:color="auto"/>
                    <w:right w:val="none" w:sz="0" w:space="0" w:color="auto"/>
                  </w:divBdr>
                </w:div>
              </w:divsChild>
            </w:div>
            <w:div w:id="734355537">
              <w:marLeft w:val="0"/>
              <w:marRight w:val="0"/>
              <w:marTop w:val="0"/>
              <w:marBottom w:val="0"/>
              <w:divBdr>
                <w:top w:val="none" w:sz="0" w:space="0" w:color="auto"/>
                <w:left w:val="none" w:sz="0" w:space="0" w:color="auto"/>
                <w:bottom w:val="none" w:sz="0" w:space="0" w:color="auto"/>
                <w:right w:val="single" w:sz="6" w:space="4" w:color="auto"/>
              </w:divBdr>
              <w:divsChild>
                <w:div w:id="340204337">
                  <w:marLeft w:val="0"/>
                  <w:marRight w:val="0"/>
                  <w:marTop w:val="0"/>
                  <w:marBottom w:val="0"/>
                  <w:divBdr>
                    <w:top w:val="none" w:sz="0" w:space="0" w:color="auto"/>
                    <w:left w:val="none" w:sz="0" w:space="0" w:color="auto"/>
                    <w:bottom w:val="none" w:sz="0" w:space="0" w:color="auto"/>
                    <w:right w:val="none" w:sz="0" w:space="0" w:color="auto"/>
                  </w:divBdr>
                  <w:divsChild>
                    <w:div w:id="14683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997720">
              <w:marLeft w:val="0"/>
              <w:marRight w:val="0"/>
              <w:marTop w:val="0"/>
              <w:marBottom w:val="0"/>
              <w:divBdr>
                <w:top w:val="none" w:sz="0" w:space="0" w:color="auto"/>
                <w:left w:val="none" w:sz="0" w:space="0" w:color="auto"/>
                <w:bottom w:val="none" w:sz="0" w:space="0" w:color="auto"/>
                <w:right w:val="single" w:sz="6" w:space="4" w:color="auto"/>
              </w:divBdr>
            </w:div>
            <w:div w:id="957375803">
              <w:marLeft w:val="0"/>
              <w:marRight w:val="0"/>
              <w:marTop w:val="0"/>
              <w:marBottom w:val="0"/>
              <w:divBdr>
                <w:top w:val="none" w:sz="0" w:space="0" w:color="auto"/>
                <w:left w:val="none" w:sz="0" w:space="0" w:color="auto"/>
                <w:bottom w:val="none" w:sz="0" w:space="0" w:color="auto"/>
                <w:right w:val="single" w:sz="6" w:space="0" w:color="auto"/>
              </w:divBdr>
            </w:div>
            <w:div w:id="986323345">
              <w:marLeft w:val="0"/>
              <w:marRight w:val="0"/>
              <w:marTop w:val="0"/>
              <w:marBottom w:val="0"/>
              <w:divBdr>
                <w:top w:val="none" w:sz="0" w:space="0" w:color="auto"/>
                <w:left w:val="none" w:sz="0" w:space="0" w:color="auto"/>
                <w:bottom w:val="none" w:sz="0" w:space="0" w:color="auto"/>
                <w:right w:val="single" w:sz="6" w:space="0" w:color="auto"/>
              </w:divBdr>
            </w:div>
            <w:div w:id="1510096626">
              <w:marLeft w:val="0"/>
              <w:marRight w:val="0"/>
              <w:marTop w:val="0"/>
              <w:marBottom w:val="0"/>
              <w:divBdr>
                <w:top w:val="none" w:sz="0" w:space="0" w:color="auto"/>
                <w:left w:val="none" w:sz="0" w:space="0" w:color="auto"/>
                <w:bottom w:val="none" w:sz="0" w:space="0" w:color="auto"/>
                <w:right w:val="single" w:sz="6" w:space="0" w:color="auto"/>
              </w:divBdr>
            </w:div>
            <w:div w:id="1717854106">
              <w:marLeft w:val="0"/>
              <w:marRight w:val="0"/>
              <w:marTop w:val="0"/>
              <w:marBottom w:val="0"/>
              <w:divBdr>
                <w:top w:val="none" w:sz="0" w:space="0" w:color="auto"/>
                <w:left w:val="none" w:sz="0" w:space="0" w:color="auto"/>
                <w:bottom w:val="none" w:sz="0" w:space="0" w:color="auto"/>
                <w:right w:val="single" w:sz="6" w:space="4" w:color="auto"/>
              </w:divBdr>
              <w:divsChild>
                <w:div w:id="1890451519">
                  <w:marLeft w:val="0"/>
                  <w:marRight w:val="0"/>
                  <w:marTop w:val="0"/>
                  <w:marBottom w:val="0"/>
                  <w:divBdr>
                    <w:top w:val="none" w:sz="0" w:space="0" w:color="auto"/>
                    <w:left w:val="none" w:sz="0" w:space="0" w:color="auto"/>
                    <w:bottom w:val="none" w:sz="0" w:space="0" w:color="auto"/>
                    <w:right w:val="none" w:sz="0" w:space="0" w:color="auto"/>
                  </w:divBdr>
                </w:div>
              </w:divsChild>
            </w:div>
            <w:div w:id="1887377848">
              <w:marLeft w:val="0"/>
              <w:marRight w:val="0"/>
              <w:marTop w:val="0"/>
              <w:marBottom w:val="0"/>
              <w:divBdr>
                <w:top w:val="none" w:sz="0" w:space="0" w:color="auto"/>
                <w:left w:val="none" w:sz="0" w:space="0" w:color="auto"/>
                <w:bottom w:val="none" w:sz="0" w:space="0" w:color="auto"/>
                <w:right w:val="single" w:sz="6" w:space="4" w:color="auto"/>
              </w:divBdr>
              <w:divsChild>
                <w:div w:id="1668164671">
                  <w:marLeft w:val="0"/>
                  <w:marRight w:val="0"/>
                  <w:marTop w:val="0"/>
                  <w:marBottom w:val="0"/>
                  <w:divBdr>
                    <w:top w:val="none" w:sz="0" w:space="0" w:color="auto"/>
                    <w:left w:val="none" w:sz="0" w:space="0" w:color="auto"/>
                    <w:bottom w:val="none" w:sz="0" w:space="0" w:color="auto"/>
                    <w:right w:val="none" w:sz="0" w:space="0" w:color="auto"/>
                  </w:divBdr>
                </w:div>
              </w:divsChild>
            </w:div>
            <w:div w:id="1948734302">
              <w:marLeft w:val="0"/>
              <w:marRight w:val="0"/>
              <w:marTop w:val="0"/>
              <w:marBottom w:val="0"/>
              <w:divBdr>
                <w:top w:val="none" w:sz="0" w:space="0" w:color="auto"/>
                <w:left w:val="none" w:sz="0" w:space="0" w:color="auto"/>
                <w:bottom w:val="none" w:sz="0" w:space="0" w:color="auto"/>
                <w:right w:val="single" w:sz="6" w:space="4" w:color="auto"/>
              </w:divBdr>
              <w:divsChild>
                <w:div w:id="382027831">
                  <w:marLeft w:val="0"/>
                  <w:marRight w:val="0"/>
                  <w:marTop w:val="0"/>
                  <w:marBottom w:val="0"/>
                  <w:divBdr>
                    <w:top w:val="none" w:sz="0" w:space="0" w:color="auto"/>
                    <w:left w:val="none" w:sz="0" w:space="0" w:color="auto"/>
                    <w:bottom w:val="none" w:sz="0" w:space="0" w:color="auto"/>
                    <w:right w:val="none" w:sz="0" w:space="0" w:color="auto"/>
                  </w:divBdr>
                </w:div>
              </w:divsChild>
            </w:div>
            <w:div w:id="2051605401">
              <w:marLeft w:val="0"/>
              <w:marRight w:val="0"/>
              <w:marTop w:val="0"/>
              <w:marBottom w:val="0"/>
              <w:divBdr>
                <w:top w:val="none" w:sz="0" w:space="0" w:color="auto"/>
                <w:left w:val="none" w:sz="0" w:space="0" w:color="auto"/>
                <w:bottom w:val="none" w:sz="0" w:space="0" w:color="auto"/>
                <w:right w:val="single" w:sz="6" w:space="0" w:color="auto"/>
              </w:divBdr>
              <w:divsChild>
                <w:div w:id="269943845">
                  <w:marLeft w:val="0"/>
                  <w:marRight w:val="0"/>
                  <w:marTop w:val="0"/>
                  <w:marBottom w:val="0"/>
                  <w:divBdr>
                    <w:top w:val="none" w:sz="0" w:space="0" w:color="auto"/>
                    <w:left w:val="none" w:sz="0" w:space="0" w:color="auto"/>
                    <w:bottom w:val="none" w:sz="0" w:space="0" w:color="auto"/>
                    <w:right w:val="none" w:sz="0" w:space="0" w:color="auto"/>
                  </w:divBdr>
                </w:div>
              </w:divsChild>
            </w:div>
            <w:div w:id="2106998819">
              <w:marLeft w:val="0"/>
              <w:marRight w:val="0"/>
              <w:marTop w:val="0"/>
              <w:marBottom w:val="0"/>
              <w:divBdr>
                <w:top w:val="none" w:sz="0" w:space="0" w:color="auto"/>
                <w:left w:val="none" w:sz="0" w:space="0" w:color="auto"/>
                <w:bottom w:val="none" w:sz="0" w:space="0" w:color="auto"/>
                <w:right w:val="single" w:sz="6" w:space="0" w:color="auto"/>
              </w:divBdr>
              <w:divsChild>
                <w:div w:id="166207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531263">
          <w:marLeft w:val="0"/>
          <w:marRight w:val="0"/>
          <w:marTop w:val="0"/>
          <w:marBottom w:val="0"/>
          <w:divBdr>
            <w:top w:val="none" w:sz="0" w:space="0" w:color="auto"/>
            <w:left w:val="none" w:sz="0" w:space="0" w:color="auto"/>
            <w:bottom w:val="single" w:sz="6" w:space="0" w:color="auto"/>
            <w:right w:val="none" w:sz="0" w:space="0" w:color="auto"/>
          </w:divBdr>
          <w:divsChild>
            <w:div w:id="294872757">
              <w:marLeft w:val="0"/>
              <w:marRight w:val="0"/>
              <w:marTop w:val="0"/>
              <w:marBottom w:val="0"/>
              <w:divBdr>
                <w:top w:val="none" w:sz="0" w:space="0" w:color="auto"/>
                <w:left w:val="none" w:sz="0" w:space="0" w:color="auto"/>
                <w:bottom w:val="none" w:sz="0" w:space="0" w:color="auto"/>
                <w:right w:val="single" w:sz="6" w:space="0" w:color="auto"/>
              </w:divBdr>
              <w:divsChild>
                <w:div w:id="1227913045">
                  <w:marLeft w:val="0"/>
                  <w:marRight w:val="0"/>
                  <w:marTop w:val="0"/>
                  <w:marBottom w:val="0"/>
                  <w:divBdr>
                    <w:top w:val="none" w:sz="0" w:space="0" w:color="auto"/>
                    <w:left w:val="none" w:sz="0" w:space="0" w:color="auto"/>
                    <w:bottom w:val="none" w:sz="0" w:space="0" w:color="auto"/>
                    <w:right w:val="none" w:sz="0" w:space="0" w:color="auto"/>
                  </w:divBdr>
                </w:div>
              </w:divsChild>
            </w:div>
            <w:div w:id="297106268">
              <w:marLeft w:val="0"/>
              <w:marRight w:val="0"/>
              <w:marTop w:val="0"/>
              <w:marBottom w:val="0"/>
              <w:divBdr>
                <w:top w:val="none" w:sz="0" w:space="0" w:color="auto"/>
                <w:left w:val="none" w:sz="0" w:space="0" w:color="auto"/>
                <w:bottom w:val="none" w:sz="0" w:space="0" w:color="auto"/>
                <w:right w:val="single" w:sz="6" w:space="4" w:color="auto"/>
              </w:divBdr>
              <w:divsChild>
                <w:div w:id="747729591">
                  <w:marLeft w:val="0"/>
                  <w:marRight w:val="0"/>
                  <w:marTop w:val="0"/>
                  <w:marBottom w:val="0"/>
                  <w:divBdr>
                    <w:top w:val="none" w:sz="0" w:space="0" w:color="auto"/>
                    <w:left w:val="none" w:sz="0" w:space="0" w:color="auto"/>
                    <w:bottom w:val="none" w:sz="0" w:space="0" w:color="auto"/>
                    <w:right w:val="none" w:sz="0" w:space="0" w:color="auto"/>
                  </w:divBdr>
                  <w:divsChild>
                    <w:div w:id="6279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733928">
              <w:marLeft w:val="0"/>
              <w:marRight w:val="0"/>
              <w:marTop w:val="0"/>
              <w:marBottom w:val="0"/>
              <w:divBdr>
                <w:top w:val="none" w:sz="0" w:space="0" w:color="auto"/>
                <w:left w:val="none" w:sz="0" w:space="0" w:color="auto"/>
                <w:bottom w:val="none" w:sz="0" w:space="0" w:color="auto"/>
                <w:right w:val="single" w:sz="6" w:space="4" w:color="auto"/>
              </w:divBdr>
              <w:divsChild>
                <w:div w:id="1419869397">
                  <w:marLeft w:val="0"/>
                  <w:marRight w:val="0"/>
                  <w:marTop w:val="0"/>
                  <w:marBottom w:val="0"/>
                  <w:divBdr>
                    <w:top w:val="none" w:sz="0" w:space="0" w:color="auto"/>
                    <w:left w:val="none" w:sz="0" w:space="0" w:color="auto"/>
                    <w:bottom w:val="none" w:sz="0" w:space="0" w:color="auto"/>
                    <w:right w:val="none" w:sz="0" w:space="0" w:color="auto"/>
                  </w:divBdr>
                </w:div>
              </w:divsChild>
            </w:div>
            <w:div w:id="461775347">
              <w:marLeft w:val="0"/>
              <w:marRight w:val="0"/>
              <w:marTop w:val="0"/>
              <w:marBottom w:val="0"/>
              <w:divBdr>
                <w:top w:val="none" w:sz="0" w:space="0" w:color="auto"/>
                <w:left w:val="none" w:sz="0" w:space="0" w:color="auto"/>
                <w:bottom w:val="none" w:sz="0" w:space="0" w:color="auto"/>
                <w:right w:val="single" w:sz="6" w:space="0" w:color="auto"/>
              </w:divBdr>
            </w:div>
            <w:div w:id="784152060">
              <w:marLeft w:val="0"/>
              <w:marRight w:val="0"/>
              <w:marTop w:val="0"/>
              <w:marBottom w:val="0"/>
              <w:divBdr>
                <w:top w:val="none" w:sz="0" w:space="0" w:color="auto"/>
                <w:left w:val="none" w:sz="0" w:space="0" w:color="auto"/>
                <w:bottom w:val="none" w:sz="0" w:space="0" w:color="auto"/>
                <w:right w:val="single" w:sz="6" w:space="0" w:color="auto"/>
              </w:divBdr>
              <w:divsChild>
                <w:div w:id="1213269140">
                  <w:marLeft w:val="0"/>
                  <w:marRight w:val="0"/>
                  <w:marTop w:val="0"/>
                  <w:marBottom w:val="0"/>
                  <w:divBdr>
                    <w:top w:val="none" w:sz="0" w:space="0" w:color="auto"/>
                    <w:left w:val="none" w:sz="0" w:space="0" w:color="auto"/>
                    <w:bottom w:val="none" w:sz="0" w:space="0" w:color="auto"/>
                    <w:right w:val="none" w:sz="0" w:space="0" w:color="auto"/>
                  </w:divBdr>
                </w:div>
              </w:divsChild>
            </w:div>
            <w:div w:id="784467285">
              <w:marLeft w:val="0"/>
              <w:marRight w:val="0"/>
              <w:marTop w:val="0"/>
              <w:marBottom w:val="0"/>
              <w:divBdr>
                <w:top w:val="none" w:sz="0" w:space="0" w:color="auto"/>
                <w:left w:val="none" w:sz="0" w:space="0" w:color="auto"/>
                <w:bottom w:val="none" w:sz="0" w:space="0" w:color="auto"/>
                <w:right w:val="single" w:sz="6" w:space="4" w:color="auto"/>
              </w:divBdr>
            </w:div>
            <w:div w:id="1113741915">
              <w:marLeft w:val="0"/>
              <w:marRight w:val="0"/>
              <w:marTop w:val="0"/>
              <w:marBottom w:val="0"/>
              <w:divBdr>
                <w:top w:val="none" w:sz="0" w:space="0" w:color="auto"/>
                <w:left w:val="none" w:sz="0" w:space="0" w:color="auto"/>
                <w:bottom w:val="none" w:sz="0" w:space="0" w:color="auto"/>
                <w:right w:val="single" w:sz="6" w:space="4" w:color="auto"/>
              </w:divBdr>
              <w:divsChild>
                <w:div w:id="1702435703">
                  <w:marLeft w:val="0"/>
                  <w:marRight w:val="0"/>
                  <w:marTop w:val="0"/>
                  <w:marBottom w:val="0"/>
                  <w:divBdr>
                    <w:top w:val="none" w:sz="0" w:space="0" w:color="auto"/>
                    <w:left w:val="none" w:sz="0" w:space="0" w:color="auto"/>
                    <w:bottom w:val="none" w:sz="0" w:space="0" w:color="auto"/>
                    <w:right w:val="none" w:sz="0" w:space="0" w:color="auto"/>
                  </w:divBdr>
                </w:div>
              </w:divsChild>
            </w:div>
            <w:div w:id="1405108499">
              <w:marLeft w:val="0"/>
              <w:marRight w:val="0"/>
              <w:marTop w:val="0"/>
              <w:marBottom w:val="0"/>
              <w:divBdr>
                <w:top w:val="none" w:sz="0" w:space="0" w:color="auto"/>
                <w:left w:val="none" w:sz="0" w:space="0" w:color="auto"/>
                <w:bottom w:val="none" w:sz="0" w:space="0" w:color="auto"/>
                <w:right w:val="none" w:sz="0" w:space="0" w:color="auto"/>
              </w:divBdr>
              <w:divsChild>
                <w:div w:id="306709149">
                  <w:marLeft w:val="0"/>
                  <w:marRight w:val="0"/>
                  <w:marTop w:val="0"/>
                  <w:marBottom w:val="0"/>
                  <w:divBdr>
                    <w:top w:val="none" w:sz="0" w:space="0" w:color="auto"/>
                    <w:left w:val="none" w:sz="0" w:space="0" w:color="auto"/>
                    <w:bottom w:val="none" w:sz="0" w:space="0" w:color="auto"/>
                    <w:right w:val="none" w:sz="0" w:space="0" w:color="auto"/>
                  </w:divBdr>
                </w:div>
              </w:divsChild>
            </w:div>
            <w:div w:id="1501968894">
              <w:marLeft w:val="0"/>
              <w:marRight w:val="0"/>
              <w:marTop w:val="0"/>
              <w:marBottom w:val="0"/>
              <w:divBdr>
                <w:top w:val="none" w:sz="0" w:space="0" w:color="auto"/>
                <w:left w:val="none" w:sz="0" w:space="0" w:color="auto"/>
                <w:bottom w:val="none" w:sz="0" w:space="0" w:color="auto"/>
                <w:right w:val="single" w:sz="6" w:space="4" w:color="auto"/>
              </w:divBdr>
              <w:divsChild>
                <w:div w:id="568930533">
                  <w:marLeft w:val="0"/>
                  <w:marRight w:val="0"/>
                  <w:marTop w:val="0"/>
                  <w:marBottom w:val="0"/>
                  <w:divBdr>
                    <w:top w:val="none" w:sz="0" w:space="0" w:color="auto"/>
                    <w:left w:val="none" w:sz="0" w:space="0" w:color="auto"/>
                    <w:bottom w:val="none" w:sz="0" w:space="0" w:color="auto"/>
                    <w:right w:val="none" w:sz="0" w:space="0" w:color="auto"/>
                  </w:divBdr>
                </w:div>
              </w:divsChild>
            </w:div>
            <w:div w:id="1549148330">
              <w:marLeft w:val="0"/>
              <w:marRight w:val="0"/>
              <w:marTop w:val="0"/>
              <w:marBottom w:val="0"/>
              <w:divBdr>
                <w:top w:val="none" w:sz="0" w:space="0" w:color="auto"/>
                <w:left w:val="none" w:sz="0" w:space="0" w:color="auto"/>
                <w:bottom w:val="none" w:sz="0" w:space="0" w:color="auto"/>
                <w:right w:val="single" w:sz="6" w:space="4" w:color="auto"/>
              </w:divBdr>
              <w:divsChild>
                <w:div w:id="2087458480">
                  <w:marLeft w:val="0"/>
                  <w:marRight w:val="0"/>
                  <w:marTop w:val="0"/>
                  <w:marBottom w:val="0"/>
                  <w:divBdr>
                    <w:top w:val="none" w:sz="0" w:space="0" w:color="auto"/>
                    <w:left w:val="none" w:sz="0" w:space="0" w:color="auto"/>
                    <w:bottom w:val="none" w:sz="0" w:space="0" w:color="auto"/>
                    <w:right w:val="none" w:sz="0" w:space="0" w:color="auto"/>
                  </w:divBdr>
                </w:div>
              </w:divsChild>
            </w:div>
            <w:div w:id="1785608746">
              <w:marLeft w:val="0"/>
              <w:marRight w:val="0"/>
              <w:marTop w:val="0"/>
              <w:marBottom w:val="0"/>
              <w:divBdr>
                <w:top w:val="none" w:sz="0" w:space="0" w:color="auto"/>
                <w:left w:val="none" w:sz="0" w:space="0" w:color="auto"/>
                <w:bottom w:val="none" w:sz="0" w:space="0" w:color="auto"/>
                <w:right w:val="single" w:sz="6" w:space="0" w:color="auto"/>
              </w:divBdr>
            </w:div>
            <w:div w:id="2105684817">
              <w:marLeft w:val="0"/>
              <w:marRight w:val="0"/>
              <w:marTop w:val="0"/>
              <w:marBottom w:val="0"/>
              <w:divBdr>
                <w:top w:val="none" w:sz="0" w:space="0" w:color="auto"/>
                <w:left w:val="none" w:sz="0" w:space="0" w:color="auto"/>
                <w:bottom w:val="none" w:sz="0" w:space="0" w:color="auto"/>
                <w:right w:val="single" w:sz="6" w:space="0" w:color="auto"/>
              </w:divBdr>
            </w:div>
          </w:divsChild>
        </w:div>
        <w:div w:id="734161148">
          <w:marLeft w:val="0"/>
          <w:marRight w:val="0"/>
          <w:marTop w:val="0"/>
          <w:marBottom w:val="0"/>
          <w:divBdr>
            <w:top w:val="none" w:sz="0" w:space="0" w:color="auto"/>
            <w:left w:val="none" w:sz="0" w:space="0" w:color="auto"/>
            <w:bottom w:val="none" w:sz="0" w:space="0" w:color="auto"/>
            <w:right w:val="none" w:sz="0" w:space="0" w:color="auto"/>
          </w:divBdr>
          <w:divsChild>
            <w:div w:id="61101101">
              <w:marLeft w:val="0"/>
              <w:marRight w:val="0"/>
              <w:marTop w:val="0"/>
              <w:marBottom w:val="0"/>
              <w:divBdr>
                <w:top w:val="none" w:sz="0" w:space="0" w:color="auto"/>
                <w:left w:val="none" w:sz="0" w:space="0" w:color="auto"/>
                <w:bottom w:val="none" w:sz="0" w:space="0" w:color="auto"/>
                <w:right w:val="single" w:sz="6" w:space="4" w:color="auto"/>
              </w:divBdr>
              <w:divsChild>
                <w:div w:id="1462648736">
                  <w:marLeft w:val="0"/>
                  <w:marRight w:val="0"/>
                  <w:marTop w:val="0"/>
                  <w:marBottom w:val="0"/>
                  <w:divBdr>
                    <w:top w:val="none" w:sz="0" w:space="0" w:color="auto"/>
                    <w:left w:val="none" w:sz="0" w:space="0" w:color="auto"/>
                    <w:bottom w:val="none" w:sz="0" w:space="0" w:color="auto"/>
                    <w:right w:val="none" w:sz="0" w:space="0" w:color="auto"/>
                  </w:divBdr>
                </w:div>
              </w:divsChild>
            </w:div>
            <w:div w:id="118692074">
              <w:marLeft w:val="0"/>
              <w:marRight w:val="0"/>
              <w:marTop w:val="0"/>
              <w:marBottom w:val="0"/>
              <w:divBdr>
                <w:top w:val="none" w:sz="0" w:space="0" w:color="auto"/>
                <w:left w:val="none" w:sz="0" w:space="0" w:color="auto"/>
                <w:bottom w:val="none" w:sz="0" w:space="0" w:color="auto"/>
                <w:right w:val="single" w:sz="6" w:space="4" w:color="auto"/>
              </w:divBdr>
              <w:divsChild>
                <w:div w:id="1751661666">
                  <w:marLeft w:val="0"/>
                  <w:marRight w:val="0"/>
                  <w:marTop w:val="0"/>
                  <w:marBottom w:val="0"/>
                  <w:divBdr>
                    <w:top w:val="none" w:sz="0" w:space="0" w:color="auto"/>
                    <w:left w:val="none" w:sz="0" w:space="0" w:color="auto"/>
                    <w:bottom w:val="none" w:sz="0" w:space="0" w:color="auto"/>
                    <w:right w:val="none" w:sz="0" w:space="0" w:color="auto"/>
                  </w:divBdr>
                </w:div>
              </w:divsChild>
            </w:div>
            <w:div w:id="427846672">
              <w:marLeft w:val="0"/>
              <w:marRight w:val="0"/>
              <w:marTop w:val="0"/>
              <w:marBottom w:val="0"/>
              <w:divBdr>
                <w:top w:val="none" w:sz="0" w:space="0" w:color="auto"/>
                <w:left w:val="none" w:sz="0" w:space="0" w:color="auto"/>
                <w:bottom w:val="none" w:sz="0" w:space="0" w:color="auto"/>
                <w:right w:val="single" w:sz="6" w:space="4" w:color="auto"/>
              </w:divBdr>
              <w:divsChild>
                <w:div w:id="1427725466">
                  <w:marLeft w:val="0"/>
                  <w:marRight w:val="0"/>
                  <w:marTop w:val="0"/>
                  <w:marBottom w:val="0"/>
                  <w:divBdr>
                    <w:top w:val="none" w:sz="0" w:space="0" w:color="auto"/>
                    <w:left w:val="none" w:sz="0" w:space="0" w:color="auto"/>
                    <w:bottom w:val="none" w:sz="0" w:space="0" w:color="auto"/>
                    <w:right w:val="none" w:sz="0" w:space="0" w:color="auto"/>
                  </w:divBdr>
                </w:div>
              </w:divsChild>
            </w:div>
            <w:div w:id="782772158">
              <w:marLeft w:val="0"/>
              <w:marRight w:val="0"/>
              <w:marTop w:val="0"/>
              <w:marBottom w:val="0"/>
              <w:divBdr>
                <w:top w:val="none" w:sz="0" w:space="0" w:color="auto"/>
                <w:left w:val="none" w:sz="0" w:space="0" w:color="auto"/>
                <w:bottom w:val="none" w:sz="0" w:space="0" w:color="auto"/>
                <w:right w:val="single" w:sz="6" w:space="4" w:color="auto"/>
              </w:divBdr>
            </w:div>
            <w:div w:id="804660831">
              <w:marLeft w:val="0"/>
              <w:marRight w:val="0"/>
              <w:marTop w:val="0"/>
              <w:marBottom w:val="0"/>
              <w:divBdr>
                <w:top w:val="none" w:sz="0" w:space="0" w:color="auto"/>
                <w:left w:val="none" w:sz="0" w:space="0" w:color="auto"/>
                <w:bottom w:val="none" w:sz="0" w:space="0" w:color="auto"/>
                <w:right w:val="single" w:sz="6" w:space="4" w:color="auto"/>
              </w:divBdr>
              <w:divsChild>
                <w:div w:id="125339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9280">
          <w:marLeft w:val="0"/>
          <w:marRight w:val="0"/>
          <w:marTop w:val="0"/>
          <w:marBottom w:val="0"/>
          <w:divBdr>
            <w:top w:val="none" w:sz="0" w:space="0" w:color="auto"/>
            <w:left w:val="none" w:sz="0" w:space="0" w:color="auto"/>
            <w:bottom w:val="single" w:sz="6" w:space="0" w:color="auto"/>
            <w:right w:val="none" w:sz="0" w:space="0" w:color="auto"/>
          </w:divBdr>
          <w:divsChild>
            <w:div w:id="340742835">
              <w:marLeft w:val="0"/>
              <w:marRight w:val="0"/>
              <w:marTop w:val="0"/>
              <w:marBottom w:val="0"/>
              <w:divBdr>
                <w:top w:val="none" w:sz="0" w:space="0" w:color="auto"/>
                <w:left w:val="none" w:sz="0" w:space="0" w:color="auto"/>
                <w:bottom w:val="none" w:sz="0" w:space="0" w:color="auto"/>
                <w:right w:val="single" w:sz="6" w:space="4" w:color="auto"/>
              </w:divBdr>
              <w:divsChild>
                <w:div w:id="2062054245">
                  <w:marLeft w:val="0"/>
                  <w:marRight w:val="0"/>
                  <w:marTop w:val="0"/>
                  <w:marBottom w:val="0"/>
                  <w:divBdr>
                    <w:top w:val="none" w:sz="0" w:space="0" w:color="auto"/>
                    <w:left w:val="none" w:sz="0" w:space="0" w:color="auto"/>
                    <w:bottom w:val="none" w:sz="0" w:space="0" w:color="auto"/>
                    <w:right w:val="none" w:sz="0" w:space="0" w:color="auto"/>
                  </w:divBdr>
                  <w:divsChild>
                    <w:div w:id="18417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5007">
              <w:marLeft w:val="0"/>
              <w:marRight w:val="0"/>
              <w:marTop w:val="0"/>
              <w:marBottom w:val="0"/>
              <w:divBdr>
                <w:top w:val="none" w:sz="0" w:space="0" w:color="auto"/>
                <w:left w:val="none" w:sz="0" w:space="0" w:color="auto"/>
                <w:bottom w:val="none" w:sz="0" w:space="0" w:color="auto"/>
                <w:right w:val="none" w:sz="0" w:space="0" w:color="auto"/>
              </w:divBdr>
              <w:divsChild>
                <w:div w:id="1069887399">
                  <w:marLeft w:val="0"/>
                  <w:marRight w:val="0"/>
                  <w:marTop w:val="0"/>
                  <w:marBottom w:val="0"/>
                  <w:divBdr>
                    <w:top w:val="none" w:sz="0" w:space="0" w:color="auto"/>
                    <w:left w:val="none" w:sz="0" w:space="0" w:color="auto"/>
                    <w:bottom w:val="none" w:sz="0" w:space="0" w:color="auto"/>
                    <w:right w:val="none" w:sz="0" w:space="0" w:color="auto"/>
                  </w:divBdr>
                </w:div>
              </w:divsChild>
            </w:div>
            <w:div w:id="843008013">
              <w:marLeft w:val="0"/>
              <w:marRight w:val="0"/>
              <w:marTop w:val="0"/>
              <w:marBottom w:val="0"/>
              <w:divBdr>
                <w:top w:val="none" w:sz="0" w:space="0" w:color="auto"/>
                <w:left w:val="none" w:sz="0" w:space="0" w:color="auto"/>
                <w:bottom w:val="none" w:sz="0" w:space="0" w:color="auto"/>
                <w:right w:val="single" w:sz="6" w:space="0" w:color="auto"/>
              </w:divBdr>
              <w:divsChild>
                <w:div w:id="1148859400">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718422">
              <w:marLeft w:val="0"/>
              <w:marRight w:val="0"/>
              <w:marTop w:val="0"/>
              <w:marBottom w:val="0"/>
              <w:divBdr>
                <w:top w:val="none" w:sz="0" w:space="0" w:color="auto"/>
                <w:left w:val="none" w:sz="0" w:space="0" w:color="auto"/>
                <w:bottom w:val="none" w:sz="0" w:space="0" w:color="auto"/>
                <w:right w:val="single" w:sz="6" w:space="4" w:color="auto"/>
              </w:divBdr>
              <w:divsChild>
                <w:div w:id="1046225073">
                  <w:marLeft w:val="0"/>
                  <w:marRight w:val="0"/>
                  <w:marTop w:val="0"/>
                  <w:marBottom w:val="0"/>
                  <w:divBdr>
                    <w:top w:val="none" w:sz="0" w:space="0" w:color="auto"/>
                    <w:left w:val="none" w:sz="0" w:space="0" w:color="auto"/>
                    <w:bottom w:val="none" w:sz="0" w:space="0" w:color="auto"/>
                    <w:right w:val="none" w:sz="0" w:space="0" w:color="auto"/>
                  </w:divBdr>
                </w:div>
              </w:divsChild>
            </w:div>
            <w:div w:id="1068649002">
              <w:marLeft w:val="0"/>
              <w:marRight w:val="0"/>
              <w:marTop w:val="0"/>
              <w:marBottom w:val="0"/>
              <w:divBdr>
                <w:top w:val="none" w:sz="0" w:space="0" w:color="auto"/>
                <w:left w:val="none" w:sz="0" w:space="0" w:color="auto"/>
                <w:bottom w:val="none" w:sz="0" w:space="0" w:color="auto"/>
                <w:right w:val="single" w:sz="6" w:space="0" w:color="auto"/>
              </w:divBdr>
              <w:divsChild>
                <w:div w:id="1624537351">
                  <w:marLeft w:val="0"/>
                  <w:marRight w:val="0"/>
                  <w:marTop w:val="0"/>
                  <w:marBottom w:val="0"/>
                  <w:divBdr>
                    <w:top w:val="none" w:sz="0" w:space="0" w:color="auto"/>
                    <w:left w:val="none" w:sz="0" w:space="0" w:color="auto"/>
                    <w:bottom w:val="none" w:sz="0" w:space="0" w:color="auto"/>
                    <w:right w:val="none" w:sz="0" w:space="0" w:color="auto"/>
                  </w:divBdr>
                  <w:divsChild>
                    <w:div w:id="39501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2132">
              <w:marLeft w:val="0"/>
              <w:marRight w:val="0"/>
              <w:marTop w:val="0"/>
              <w:marBottom w:val="0"/>
              <w:divBdr>
                <w:top w:val="none" w:sz="0" w:space="0" w:color="auto"/>
                <w:left w:val="none" w:sz="0" w:space="0" w:color="auto"/>
                <w:bottom w:val="none" w:sz="0" w:space="0" w:color="auto"/>
                <w:right w:val="single" w:sz="6" w:space="0" w:color="auto"/>
              </w:divBdr>
              <w:divsChild>
                <w:div w:id="889193727">
                  <w:marLeft w:val="0"/>
                  <w:marRight w:val="0"/>
                  <w:marTop w:val="0"/>
                  <w:marBottom w:val="0"/>
                  <w:divBdr>
                    <w:top w:val="none" w:sz="0" w:space="0" w:color="auto"/>
                    <w:left w:val="none" w:sz="0" w:space="0" w:color="auto"/>
                    <w:bottom w:val="none" w:sz="0" w:space="0" w:color="auto"/>
                    <w:right w:val="none" w:sz="0" w:space="0" w:color="auto"/>
                  </w:divBdr>
                </w:div>
              </w:divsChild>
            </w:div>
            <w:div w:id="1153837832">
              <w:marLeft w:val="0"/>
              <w:marRight w:val="0"/>
              <w:marTop w:val="0"/>
              <w:marBottom w:val="0"/>
              <w:divBdr>
                <w:top w:val="none" w:sz="0" w:space="0" w:color="auto"/>
                <w:left w:val="none" w:sz="0" w:space="0" w:color="auto"/>
                <w:bottom w:val="none" w:sz="0" w:space="0" w:color="auto"/>
                <w:right w:val="single" w:sz="6" w:space="4" w:color="auto"/>
              </w:divBdr>
              <w:divsChild>
                <w:div w:id="45957450">
                  <w:marLeft w:val="0"/>
                  <w:marRight w:val="0"/>
                  <w:marTop w:val="0"/>
                  <w:marBottom w:val="0"/>
                  <w:divBdr>
                    <w:top w:val="none" w:sz="0" w:space="0" w:color="auto"/>
                    <w:left w:val="none" w:sz="0" w:space="0" w:color="auto"/>
                    <w:bottom w:val="none" w:sz="0" w:space="0" w:color="auto"/>
                    <w:right w:val="none" w:sz="0" w:space="0" w:color="auto"/>
                  </w:divBdr>
                </w:div>
              </w:divsChild>
            </w:div>
            <w:div w:id="1397508138">
              <w:marLeft w:val="0"/>
              <w:marRight w:val="0"/>
              <w:marTop w:val="0"/>
              <w:marBottom w:val="0"/>
              <w:divBdr>
                <w:top w:val="none" w:sz="0" w:space="0" w:color="auto"/>
                <w:left w:val="none" w:sz="0" w:space="0" w:color="auto"/>
                <w:bottom w:val="none" w:sz="0" w:space="0" w:color="auto"/>
                <w:right w:val="single" w:sz="6" w:space="4" w:color="auto"/>
              </w:divBdr>
              <w:divsChild>
                <w:div w:id="1013725023">
                  <w:marLeft w:val="0"/>
                  <w:marRight w:val="0"/>
                  <w:marTop w:val="0"/>
                  <w:marBottom w:val="0"/>
                  <w:divBdr>
                    <w:top w:val="none" w:sz="0" w:space="0" w:color="auto"/>
                    <w:left w:val="none" w:sz="0" w:space="0" w:color="auto"/>
                    <w:bottom w:val="none" w:sz="0" w:space="0" w:color="auto"/>
                    <w:right w:val="none" w:sz="0" w:space="0" w:color="auto"/>
                  </w:divBdr>
                </w:div>
              </w:divsChild>
            </w:div>
            <w:div w:id="1493106704">
              <w:marLeft w:val="0"/>
              <w:marRight w:val="0"/>
              <w:marTop w:val="0"/>
              <w:marBottom w:val="0"/>
              <w:divBdr>
                <w:top w:val="none" w:sz="0" w:space="0" w:color="auto"/>
                <w:left w:val="none" w:sz="0" w:space="0" w:color="auto"/>
                <w:bottom w:val="none" w:sz="0" w:space="0" w:color="auto"/>
                <w:right w:val="single" w:sz="6" w:space="4" w:color="auto"/>
              </w:divBdr>
            </w:div>
            <w:div w:id="1522351646">
              <w:marLeft w:val="0"/>
              <w:marRight w:val="0"/>
              <w:marTop w:val="0"/>
              <w:marBottom w:val="0"/>
              <w:divBdr>
                <w:top w:val="none" w:sz="0" w:space="0" w:color="auto"/>
                <w:left w:val="none" w:sz="0" w:space="0" w:color="auto"/>
                <w:bottom w:val="none" w:sz="0" w:space="0" w:color="auto"/>
                <w:right w:val="single" w:sz="6" w:space="0" w:color="auto"/>
              </w:divBdr>
              <w:divsChild>
                <w:div w:id="752552800">
                  <w:marLeft w:val="0"/>
                  <w:marRight w:val="0"/>
                  <w:marTop w:val="0"/>
                  <w:marBottom w:val="0"/>
                  <w:divBdr>
                    <w:top w:val="none" w:sz="0" w:space="0" w:color="auto"/>
                    <w:left w:val="none" w:sz="0" w:space="0" w:color="auto"/>
                    <w:bottom w:val="none" w:sz="0" w:space="0" w:color="auto"/>
                    <w:right w:val="none" w:sz="0" w:space="0" w:color="auto"/>
                  </w:divBdr>
                  <w:divsChild>
                    <w:div w:id="108195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18552">
              <w:marLeft w:val="0"/>
              <w:marRight w:val="0"/>
              <w:marTop w:val="0"/>
              <w:marBottom w:val="0"/>
              <w:divBdr>
                <w:top w:val="none" w:sz="0" w:space="0" w:color="auto"/>
                <w:left w:val="none" w:sz="0" w:space="0" w:color="auto"/>
                <w:bottom w:val="none" w:sz="0" w:space="0" w:color="auto"/>
                <w:right w:val="single" w:sz="6" w:space="0" w:color="auto"/>
              </w:divBdr>
              <w:divsChild>
                <w:div w:id="1030377456">
                  <w:marLeft w:val="0"/>
                  <w:marRight w:val="0"/>
                  <w:marTop w:val="0"/>
                  <w:marBottom w:val="0"/>
                  <w:divBdr>
                    <w:top w:val="none" w:sz="0" w:space="0" w:color="auto"/>
                    <w:left w:val="none" w:sz="0" w:space="0" w:color="auto"/>
                    <w:bottom w:val="none" w:sz="0" w:space="0" w:color="auto"/>
                    <w:right w:val="none" w:sz="0" w:space="0" w:color="auto"/>
                  </w:divBdr>
                </w:div>
              </w:divsChild>
            </w:div>
            <w:div w:id="1937473520">
              <w:marLeft w:val="0"/>
              <w:marRight w:val="0"/>
              <w:marTop w:val="0"/>
              <w:marBottom w:val="0"/>
              <w:divBdr>
                <w:top w:val="none" w:sz="0" w:space="0" w:color="auto"/>
                <w:left w:val="none" w:sz="0" w:space="0" w:color="auto"/>
                <w:bottom w:val="none" w:sz="0" w:space="0" w:color="auto"/>
                <w:right w:val="single" w:sz="6" w:space="4" w:color="auto"/>
              </w:divBdr>
              <w:divsChild>
                <w:div w:id="126152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4924">
          <w:marLeft w:val="0"/>
          <w:marRight w:val="0"/>
          <w:marTop w:val="0"/>
          <w:marBottom w:val="0"/>
          <w:divBdr>
            <w:top w:val="none" w:sz="0" w:space="0" w:color="auto"/>
            <w:left w:val="none" w:sz="0" w:space="0" w:color="auto"/>
            <w:bottom w:val="single" w:sz="6" w:space="0" w:color="auto"/>
            <w:right w:val="none" w:sz="0" w:space="0" w:color="auto"/>
          </w:divBdr>
          <w:divsChild>
            <w:div w:id="115763459">
              <w:marLeft w:val="0"/>
              <w:marRight w:val="0"/>
              <w:marTop w:val="0"/>
              <w:marBottom w:val="0"/>
              <w:divBdr>
                <w:top w:val="none" w:sz="0" w:space="0" w:color="auto"/>
                <w:left w:val="none" w:sz="0" w:space="0" w:color="auto"/>
                <w:bottom w:val="none" w:sz="0" w:space="0" w:color="auto"/>
                <w:right w:val="single" w:sz="6" w:space="0" w:color="auto"/>
              </w:divBdr>
            </w:div>
            <w:div w:id="234248924">
              <w:marLeft w:val="0"/>
              <w:marRight w:val="0"/>
              <w:marTop w:val="0"/>
              <w:marBottom w:val="0"/>
              <w:divBdr>
                <w:top w:val="none" w:sz="0" w:space="0" w:color="auto"/>
                <w:left w:val="none" w:sz="0" w:space="0" w:color="auto"/>
                <w:bottom w:val="none" w:sz="0" w:space="0" w:color="auto"/>
                <w:right w:val="single" w:sz="6" w:space="0" w:color="auto"/>
              </w:divBdr>
              <w:divsChild>
                <w:div w:id="1673989668">
                  <w:marLeft w:val="0"/>
                  <w:marRight w:val="0"/>
                  <w:marTop w:val="0"/>
                  <w:marBottom w:val="0"/>
                  <w:divBdr>
                    <w:top w:val="none" w:sz="0" w:space="0" w:color="auto"/>
                    <w:left w:val="none" w:sz="0" w:space="0" w:color="auto"/>
                    <w:bottom w:val="none" w:sz="0" w:space="0" w:color="auto"/>
                    <w:right w:val="none" w:sz="0" w:space="0" w:color="auto"/>
                  </w:divBdr>
                </w:div>
              </w:divsChild>
            </w:div>
            <w:div w:id="688721121">
              <w:marLeft w:val="0"/>
              <w:marRight w:val="0"/>
              <w:marTop w:val="0"/>
              <w:marBottom w:val="0"/>
              <w:divBdr>
                <w:top w:val="none" w:sz="0" w:space="0" w:color="auto"/>
                <w:left w:val="none" w:sz="0" w:space="0" w:color="auto"/>
                <w:bottom w:val="none" w:sz="0" w:space="0" w:color="auto"/>
                <w:right w:val="single" w:sz="6" w:space="4" w:color="auto"/>
              </w:divBdr>
            </w:div>
            <w:div w:id="753164663">
              <w:marLeft w:val="0"/>
              <w:marRight w:val="0"/>
              <w:marTop w:val="0"/>
              <w:marBottom w:val="0"/>
              <w:divBdr>
                <w:top w:val="none" w:sz="0" w:space="0" w:color="auto"/>
                <w:left w:val="none" w:sz="0" w:space="0" w:color="auto"/>
                <w:bottom w:val="none" w:sz="0" w:space="0" w:color="auto"/>
                <w:right w:val="single" w:sz="6" w:space="0" w:color="auto"/>
              </w:divBdr>
            </w:div>
            <w:div w:id="1092551086">
              <w:marLeft w:val="0"/>
              <w:marRight w:val="0"/>
              <w:marTop w:val="0"/>
              <w:marBottom w:val="0"/>
              <w:divBdr>
                <w:top w:val="none" w:sz="0" w:space="0" w:color="auto"/>
                <w:left w:val="none" w:sz="0" w:space="0" w:color="auto"/>
                <w:bottom w:val="none" w:sz="0" w:space="0" w:color="auto"/>
                <w:right w:val="single" w:sz="6" w:space="4" w:color="auto"/>
              </w:divBdr>
              <w:divsChild>
                <w:div w:id="1796754349">
                  <w:marLeft w:val="0"/>
                  <w:marRight w:val="0"/>
                  <w:marTop w:val="0"/>
                  <w:marBottom w:val="0"/>
                  <w:divBdr>
                    <w:top w:val="none" w:sz="0" w:space="0" w:color="auto"/>
                    <w:left w:val="none" w:sz="0" w:space="0" w:color="auto"/>
                    <w:bottom w:val="none" w:sz="0" w:space="0" w:color="auto"/>
                    <w:right w:val="none" w:sz="0" w:space="0" w:color="auto"/>
                  </w:divBdr>
                </w:div>
              </w:divsChild>
            </w:div>
            <w:div w:id="1103527320">
              <w:marLeft w:val="0"/>
              <w:marRight w:val="0"/>
              <w:marTop w:val="0"/>
              <w:marBottom w:val="0"/>
              <w:divBdr>
                <w:top w:val="none" w:sz="0" w:space="0" w:color="auto"/>
                <w:left w:val="none" w:sz="0" w:space="0" w:color="auto"/>
                <w:bottom w:val="none" w:sz="0" w:space="0" w:color="auto"/>
                <w:right w:val="single" w:sz="6" w:space="0" w:color="auto"/>
              </w:divBdr>
            </w:div>
            <w:div w:id="1254430993">
              <w:marLeft w:val="0"/>
              <w:marRight w:val="0"/>
              <w:marTop w:val="0"/>
              <w:marBottom w:val="0"/>
              <w:divBdr>
                <w:top w:val="none" w:sz="0" w:space="0" w:color="auto"/>
                <w:left w:val="none" w:sz="0" w:space="0" w:color="auto"/>
                <w:bottom w:val="none" w:sz="0" w:space="0" w:color="auto"/>
                <w:right w:val="single" w:sz="6" w:space="4" w:color="auto"/>
              </w:divBdr>
              <w:divsChild>
                <w:div w:id="931209233">
                  <w:marLeft w:val="0"/>
                  <w:marRight w:val="0"/>
                  <w:marTop w:val="0"/>
                  <w:marBottom w:val="0"/>
                  <w:divBdr>
                    <w:top w:val="none" w:sz="0" w:space="0" w:color="auto"/>
                    <w:left w:val="none" w:sz="0" w:space="0" w:color="auto"/>
                    <w:bottom w:val="none" w:sz="0" w:space="0" w:color="auto"/>
                    <w:right w:val="none" w:sz="0" w:space="0" w:color="auto"/>
                  </w:divBdr>
                </w:div>
              </w:divsChild>
            </w:div>
            <w:div w:id="1478108158">
              <w:marLeft w:val="0"/>
              <w:marRight w:val="0"/>
              <w:marTop w:val="0"/>
              <w:marBottom w:val="0"/>
              <w:divBdr>
                <w:top w:val="none" w:sz="0" w:space="0" w:color="auto"/>
                <w:left w:val="none" w:sz="0" w:space="0" w:color="auto"/>
                <w:bottom w:val="none" w:sz="0" w:space="0" w:color="auto"/>
                <w:right w:val="single" w:sz="6" w:space="0" w:color="auto"/>
              </w:divBdr>
              <w:divsChild>
                <w:div w:id="1513177161">
                  <w:marLeft w:val="0"/>
                  <w:marRight w:val="0"/>
                  <w:marTop w:val="0"/>
                  <w:marBottom w:val="0"/>
                  <w:divBdr>
                    <w:top w:val="none" w:sz="0" w:space="0" w:color="auto"/>
                    <w:left w:val="none" w:sz="0" w:space="0" w:color="auto"/>
                    <w:bottom w:val="none" w:sz="0" w:space="0" w:color="auto"/>
                    <w:right w:val="none" w:sz="0" w:space="0" w:color="auto"/>
                  </w:divBdr>
                </w:div>
              </w:divsChild>
            </w:div>
            <w:div w:id="1744715939">
              <w:marLeft w:val="0"/>
              <w:marRight w:val="0"/>
              <w:marTop w:val="0"/>
              <w:marBottom w:val="0"/>
              <w:divBdr>
                <w:top w:val="none" w:sz="0" w:space="0" w:color="auto"/>
                <w:left w:val="none" w:sz="0" w:space="0" w:color="auto"/>
                <w:bottom w:val="none" w:sz="0" w:space="0" w:color="auto"/>
                <w:right w:val="single" w:sz="6" w:space="4" w:color="auto"/>
              </w:divBdr>
              <w:divsChild>
                <w:div w:id="207649833">
                  <w:marLeft w:val="0"/>
                  <w:marRight w:val="0"/>
                  <w:marTop w:val="0"/>
                  <w:marBottom w:val="0"/>
                  <w:divBdr>
                    <w:top w:val="none" w:sz="0" w:space="0" w:color="auto"/>
                    <w:left w:val="none" w:sz="0" w:space="0" w:color="auto"/>
                    <w:bottom w:val="none" w:sz="0" w:space="0" w:color="auto"/>
                    <w:right w:val="none" w:sz="0" w:space="0" w:color="auto"/>
                  </w:divBdr>
                </w:div>
              </w:divsChild>
            </w:div>
            <w:div w:id="1808470988">
              <w:marLeft w:val="0"/>
              <w:marRight w:val="0"/>
              <w:marTop w:val="0"/>
              <w:marBottom w:val="0"/>
              <w:divBdr>
                <w:top w:val="none" w:sz="0" w:space="0" w:color="auto"/>
                <w:left w:val="none" w:sz="0" w:space="0" w:color="auto"/>
                <w:bottom w:val="none" w:sz="0" w:space="0" w:color="auto"/>
                <w:right w:val="single" w:sz="6" w:space="4" w:color="auto"/>
              </w:divBdr>
              <w:divsChild>
                <w:div w:id="1836872141">
                  <w:marLeft w:val="0"/>
                  <w:marRight w:val="0"/>
                  <w:marTop w:val="0"/>
                  <w:marBottom w:val="0"/>
                  <w:divBdr>
                    <w:top w:val="none" w:sz="0" w:space="0" w:color="auto"/>
                    <w:left w:val="none" w:sz="0" w:space="0" w:color="auto"/>
                    <w:bottom w:val="none" w:sz="0" w:space="0" w:color="auto"/>
                    <w:right w:val="none" w:sz="0" w:space="0" w:color="auto"/>
                  </w:divBdr>
                </w:div>
              </w:divsChild>
            </w:div>
            <w:div w:id="2031953761">
              <w:marLeft w:val="0"/>
              <w:marRight w:val="0"/>
              <w:marTop w:val="0"/>
              <w:marBottom w:val="0"/>
              <w:divBdr>
                <w:top w:val="none" w:sz="0" w:space="0" w:color="auto"/>
                <w:left w:val="none" w:sz="0" w:space="0" w:color="auto"/>
                <w:bottom w:val="none" w:sz="0" w:space="0" w:color="auto"/>
                <w:right w:val="none" w:sz="0" w:space="0" w:color="auto"/>
              </w:divBdr>
              <w:divsChild>
                <w:div w:id="1594436437">
                  <w:marLeft w:val="0"/>
                  <w:marRight w:val="0"/>
                  <w:marTop w:val="0"/>
                  <w:marBottom w:val="0"/>
                  <w:divBdr>
                    <w:top w:val="none" w:sz="0" w:space="0" w:color="auto"/>
                    <w:left w:val="none" w:sz="0" w:space="0" w:color="auto"/>
                    <w:bottom w:val="none" w:sz="0" w:space="0" w:color="auto"/>
                    <w:right w:val="none" w:sz="0" w:space="0" w:color="auto"/>
                  </w:divBdr>
                </w:div>
              </w:divsChild>
            </w:div>
            <w:div w:id="2042705777">
              <w:marLeft w:val="0"/>
              <w:marRight w:val="0"/>
              <w:marTop w:val="0"/>
              <w:marBottom w:val="0"/>
              <w:divBdr>
                <w:top w:val="none" w:sz="0" w:space="0" w:color="auto"/>
                <w:left w:val="none" w:sz="0" w:space="0" w:color="auto"/>
                <w:bottom w:val="none" w:sz="0" w:space="0" w:color="auto"/>
                <w:right w:val="single" w:sz="6" w:space="4" w:color="auto"/>
              </w:divBdr>
              <w:divsChild>
                <w:div w:id="346373444">
                  <w:marLeft w:val="0"/>
                  <w:marRight w:val="0"/>
                  <w:marTop w:val="0"/>
                  <w:marBottom w:val="0"/>
                  <w:divBdr>
                    <w:top w:val="none" w:sz="0" w:space="0" w:color="auto"/>
                    <w:left w:val="none" w:sz="0" w:space="0" w:color="auto"/>
                    <w:bottom w:val="none" w:sz="0" w:space="0" w:color="auto"/>
                    <w:right w:val="none" w:sz="0" w:space="0" w:color="auto"/>
                  </w:divBdr>
                  <w:divsChild>
                    <w:div w:id="4467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512088">
          <w:marLeft w:val="0"/>
          <w:marRight w:val="0"/>
          <w:marTop w:val="0"/>
          <w:marBottom w:val="0"/>
          <w:divBdr>
            <w:top w:val="none" w:sz="0" w:space="0" w:color="auto"/>
            <w:left w:val="none" w:sz="0" w:space="0" w:color="auto"/>
            <w:bottom w:val="single" w:sz="6" w:space="0" w:color="auto"/>
            <w:right w:val="none" w:sz="0" w:space="0" w:color="auto"/>
          </w:divBdr>
          <w:divsChild>
            <w:div w:id="42409380">
              <w:marLeft w:val="0"/>
              <w:marRight w:val="0"/>
              <w:marTop w:val="0"/>
              <w:marBottom w:val="0"/>
              <w:divBdr>
                <w:top w:val="none" w:sz="0" w:space="0" w:color="auto"/>
                <w:left w:val="none" w:sz="0" w:space="0" w:color="auto"/>
                <w:bottom w:val="none" w:sz="0" w:space="0" w:color="auto"/>
                <w:right w:val="single" w:sz="6" w:space="4" w:color="auto"/>
              </w:divBdr>
            </w:div>
            <w:div w:id="92015666">
              <w:marLeft w:val="0"/>
              <w:marRight w:val="0"/>
              <w:marTop w:val="0"/>
              <w:marBottom w:val="0"/>
              <w:divBdr>
                <w:top w:val="none" w:sz="0" w:space="0" w:color="auto"/>
                <w:left w:val="none" w:sz="0" w:space="0" w:color="auto"/>
                <w:bottom w:val="none" w:sz="0" w:space="0" w:color="auto"/>
                <w:right w:val="single" w:sz="6" w:space="0" w:color="auto"/>
              </w:divBdr>
              <w:divsChild>
                <w:div w:id="96291448">
                  <w:marLeft w:val="0"/>
                  <w:marRight w:val="0"/>
                  <w:marTop w:val="0"/>
                  <w:marBottom w:val="0"/>
                  <w:divBdr>
                    <w:top w:val="none" w:sz="0" w:space="0" w:color="auto"/>
                    <w:left w:val="none" w:sz="0" w:space="0" w:color="auto"/>
                    <w:bottom w:val="none" w:sz="0" w:space="0" w:color="auto"/>
                    <w:right w:val="none" w:sz="0" w:space="0" w:color="auto"/>
                  </w:divBdr>
                </w:div>
              </w:divsChild>
            </w:div>
            <w:div w:id="97457336">
              <w:marLeft w:val="0"/>
              <w:marRight w:val="0"/>
              <w:marTop w:val="0"/>
              <w:marBottom w:val="0"/>
              <w:divBdr>
                <w:top w:val="none" w:sz="0" w:space="0" w:color="auto"/>
                <w:left w:val="none" w:sz="0" w:space="0" w:color="auto"/>
                <w:bottom w:val="none" w:sz="0" w:space="0" w:color="auto"/>
                <w:right w:val="single" w:sz="6" w:space="0" w:color="auto"/>
              </w:divBdr>
            </w:div>
            <w:div w:id="145244588">
              <w:marLeft w:val="0"/>
              <w:marRight w:val="0"/>
              <w:marTop w:val="0"/>
              <w:marBottom w:val="0"/>
              <w:divBdr>
                <w:top w:val="none" w:sz="0" w:space="0" w:color="auto"/>
                <w:left w:val="none" w:sz="0" w:space="0" w:color="auto"/>
                <w:bottom w:val="none" w:sz="0" w:space="0" w:color="auto"/>
                <w:right w:val="single" w:sz="6" w:space="4" w:color="auto"/>
              </w:divBdr>
              <w:divsChild>
                <w:div w:id="1616519607">
                  <w:marLeft w:val="0"/>
                  <w:marRight w:val="0"/>
                  <w:marTop w:val="0"/>
                  <w:marBottom w:val="0"/>
                  <w:divBdr>
                    <w:top w:val="none" w:sz="0" w:space="0" w:color="auto"/>
                    <w:left w:val="none" w:sz="0" w:space="0" w:color="auto"/>
                    <w:bottom w:val="none" w:sz="0" w:space="0" w:color="auto"/>
                    <w:right w:val="none" w:sz="0" w:space="0" w:color="auto"/>
                  </w:divBdr>
                </w:div>
              </w:divsChild>
            </w:div>
            <w:div w:id="327640107">
              <w:marLeft w:val="0"/>
              <w:marRight w:val="0"/>
              <w:marTop w:val="0"/>
              <w:marBottom w:val="0"/>
              <w:divBdr>
                <w:top w:val="none" w:sz="0" w:space="0" w:color="auto"/>
                <w:left w:val="none" w:sz="0" w:space="0" w:color="auto"/>
                <w:bottom w:val="none" w:sz="0" w:space="0" w:color="auto"/>
                <w:right w:val="single" w:sz="6" w:space="0" w:color="auto"/>
              </w:divBdr>
            </w:div>
            <w:div w:id="594946432">
              <w:marLeft w:val="0"/>
              <w:marRight w:val="0"/>
              <w:marTop w:val="0"/>
              <w:marBottom w:val="0"/>
              <w:divBdr>
                <w:top w:val="none" w:sz="0" w:space="0" w:color="auto"/>
                <w:left w:val="none" w:sz="0" w:space="0" w:color="auto"/>
                <w:bottom w:val="none" w:sz="0" w:space="0" w:color="auto"/>
                <w:right w:val="single" w:sz="6" w:space="4" w:color="auto"/>
              </w:divBdr>
              <w:divsChild>
                <w:div w:id="245963692">
                  <w:marLeft w:val="0"/>
                  <w:marRight w:val="0"/>
                  <w:marTop w:val="0"/>
                  <w:marBottom w:val="0"/>
                  <w:divBdr>
                    <w:top w:val="none" w:sz="0" w:space="0" w:color="auto"/>
                    <w:left w:val="none" w:sz="0" w:space="0" w:color="auto"/>
                    <w:bottom w:val="none" w:sz="0" w:space="0" w:color="auto"/>
                    <w:right w:val="none" w:sz="0" w:space="0" w:color="auto"/>
                  </w:divBdr>
                </w:div>
              </w:divsChild>
            </w:div>
            <w:div w:id="1144931135">
              <w:marLeft w:val="0"/>
              <w:marRight w:val="0"/>
              <w:marTop w:val="0"/>
              <w:marBottom w:val="0"/>
              <w:divBdr>
                <w:top w:val="none" w:sz="0" w:space="0" w:color="auto"/>
                <w:left w:val="none" w:sz="0" w:space="0" w:color="auto"/>
                <w:bottom w:val="none" w:sz="0" w:space="0" w:color="auto"/>
                <w:right w:val="none" w:sz="0" w:space="0" w:color="auto"/>
              </w:divBdr>
              <w:divsChild>
                <w:div w:id="1896967588">
                  <w:marLeft w:val="0"/>
                  <w:marRight w:val="0"/>
                  <w:marTop w:val="0"/>
                  <w:marBottom w:val="0"/>
                  <w:divBdr>
                    <w:top w:val="none" w:sz="0" w:space="0" w:color="auto"/>
                    <w:left w:val="none" w:sz="0" w:space="0" w:color="auto"/>
                    <w:bottom w:val="none" w:sz="0" w:space="0" w:color="auto"/>
                    <w:right w:val="none" w:sz="0" w:space="0" w:color="auto"/>
                  </w:divBdr>
                </w:div>
              </w:divsChild>
            </w:div>
            <w:div w:id="1532186375">
              <w:marLeft w:val="0"/>
              <w:marRight w:val="0"/>
              <w:marTop w:val="0"/>
              <w:marBottom w:val="0"/>
              <w:divBdr>
                <w:top w:val="none" w:sz="0" w:space="0" w:color="auto"/>
                <w:left w:val="none" w:sz="0" w:space="0" w:color="auto"/>
                <w:bottom w:val="none" w:sz="0" w:space="0" w:color="auto"/>
                <w:right w:val="single" w:sz="6" w:space="4" w:color="auto"/>
              </w:divBdr>
              <w:divsChild>
                <w:div w:id="225067242">
                  <w:marLeft w:val="0"/>
                  <w:marRight w:val="0"/>
                  <w:marTop w:val="0"/>
                  <w:marBottom w:val="0"/>
                  <w:divBdr>
                    <w:top w:val="none" w:sz="0" w:space="0" w:color="auto"/>
                    <w:left w:val="none" w:sz="0" w:space="0" w:color="auto"/>
                    <w:bottom w:val="none" w:sz="0" w:space="0" w:color="auto"/>
                    <w:right w:val="none" w:sz="0" w:space="0" w:color="auto"/>
                  </w:divBdr>
                </w:div>
              </w:divsChild>
            </w:div>
            <w:div w:id="1881240104">
              <w:marLeft w:val="0"/>
              <w:marRight w:val="0"/>
              <w:marTop w:val="0"/>
              <w:marBottom w:val="0"/>
              <w:divBdr>
                <w:top w:val="none" w:sz="0" w:space="0" w:color="auto"/>
                <w:left w:val="none" w:sz="0" w:space="0" w:color="auto"/>
                <w:bottom w:val="none" w:sz="0" w:space="0" w:color="auto"/>
                <w:right w:val="single" w:sz="6" w:space="0" w:color="auto"/>
              </w:divBdr>
              <w:divsChild>
                <w:div w:id="1842308289">
                  <w:marLeft w:val="0"/>
                  <w:marRight w:val="0"/>
                  <w:marTop w:val="0"/>
                  <w:marBottom w:val="0"/>
                  <w:divBdr>
                    <w:top w:val="none" w:sz="0" w:space="0" w:color="auto"/>
                    <w:left w:val="none" w:sz="0" w:space="0" w:color="auto"/>
                    <w:bottom w:val="none" w:sz="0" w:space="0" w:color="auto"/>
                    <w:right w:val="none" w:sz="0" w:space="0" w:color="auto"/>
                  </w:divBdr>
                </w:div>
              </w:divsChild>
            </w:div>
            <w:div w:id="1882202878">
              <w:marLeft w:val="0"/>
              <w:marRight w:val="0"/>
              <w:marTop w:val="0"/>
              <w:marBottom w:val="0"/>
              <w:divBdr>
                <w:top w:val="none" w:sz="0" w:space="0" w:color="auto"/>
                <w:left w:val="none" w:sz="0" w:space="0" w:color="auto"/>
                <w:bottom w:val="none" w:sz="0" w:space="0" w:color="auto"/>
                <w:right w:val="single" w:sz="6" w:space="4" w:color="auto"/>
              </w:divBdr>
              <w:divsChild>
                <w:div w:id="422800114">
                  <w:marLeft w:val="0"/>
                  <w:marRight w:val="0"/>
                  <w:marTop w:val="0"/>
                  <w:marBottom w:val="0"/>
                  <w:divBdr>
                    <w:top w:val="none" w:sz="0" w:space="0" w:color="auto"/>
                    <w:left w:val="none" w:sz="0" w:space="0" w:color="auto"/>
                    <w:bottom w:val="none" w:sz="0" w:space="0" w:color="auto"/>
                    <w:right w:val="none" w:sz="0" w:space="0" w:color="auto"/>
                  </w:divBdr>
                </w:div>
              </w:divsChild>
            </w:div>
            <w:div w:id="1937789848">
              <w:marLeft w:val="0"/>
              <w:marRight w:val="0"/>
              <w:marTop w:val="0"/>
              <w:marBottom w:val="0"/>
              <w:divBdr>
                <w:top w:val="none" w:sz="0" w:space="0" w:color="auto"/>
                <w:left w:val="none" w:sz="0" w:space="0" w:color="auto"/>
                <w:bottom w:val="none" w:sz="0" w:space="0" w:color="auto"/>
                <w:right w:val="single" w:sz="6" w:space="4" w:color="auto"/>
              </w:divBdr>
              <w:divsChild>
                <w:div w:id="1923760272">
                  <w:marLeft w:val="0"/>
                  <w:marRight w:val="0"/>
                  <w:marTop w:val="0"/>
                  <w:marBottom w:val="0"/>
                  <w:divBdr>
                    <w:top w:val="none" w:sz="0" w:space="0" w:color="auto"/>
                    <w:left w:val="none" w:sz="0" w:space="0" w:color="auto"/>
                    <w:bottom w:val="none" w:sz="0" w:space="0" w:color="auto"/>
                    <w:right w:val="none" w:sz="0" w:space="0" w:color="auto"/>
                  </w:divBdr>
                  <w:divsChild>
                    <w:div w:id="97579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453082">
              <w:marLeft w:val="0"/>
              <w:marRight w:val="0"/>
              <w:marTop w:val="0"/>
              <w:marBottom w:val="0"/>
              <w:divBdr>
                <w:top w:val="none" w:sz="0" w:space="0" w:color="auto"/>
                <w:left w:val="none" w:sz="0" w:space="0" w:color="auto"/>
                <w:bottom w:val="none" w:sz="0" w:space="0" w:color="auto"/>
                <w:right w:val="single" w:sz="6" w:space="0" w:color="auto"/>
              </w:divBdr>
            </w:div>
          </w:divsChild>
        </w:div>
        <w:div w:id="1493181552">
          <w:marLeft w:val="0"/>
          <w:marRight w:val="0"/>
          <w:marTop w:val="0"/>
          <w:marBottom w:val="0"/>
          <w:divBdr>
            <w:top w:val="none" w:sz="0" w:space="0" w:color="auto"/>
            <w:left w:val="none" w:sz="0" w:space="0" w:color="auto"/>
            <w:bottom w:val="single" w:sz="6" w:space="0" w:color="auto"/>
            <w:right w:val="none" w:sz="0" w:space="0" w:color="auto"/>
          </w:divBdr>
          <w:divsChild>
            <w:div w:id="92481492">
              <w:marLeft w:val="0"/>
              <w:marRight w:val="0"/>
              <w:marTop w:val="0"/>
              <w:marBottom w:val="0"/>
              <w:divBdr>
                <w:top w:val="none" w:sz="0" w:space="0" w:color="auto"/>
                <w:left w:val="none" w:sz="0" w:space="0" w:color="auto"/>
                <w:bottom w:val="none" w:sz="0" w:space="0" w:color="auto"/>
                <w:right w:val="single" w:sz="6" w:space="4" w:color="auto"/>
              </w:divBdr>
              <w:divsChild>
                <w:div w:id="1055281351">
                  <w:marLeft w:val="0"/>
                  <w:marRight w:val="0"/>
                  <w:marTop w:val="0"/>
                  <w:marBottom w:val="0"/>
                  <w:divBdr>
                    <w:top w:val="none" w:sz="0" w:space="0" w:color="auto"/>
                    <w:left w:val="none" w:sz="0" w:space="0" w:color="auto"/>
                    <w:bottom w:val="none" w:sz="0" w:space="0" w:color="auto"/>
                    <w:right w:val="none" w:sz="0" w:space="0" w:color="auto"/>
                  </w:divBdr>
                </w:div>
              </w:divsChild>
            </w:div>
            <w:div w:id="470683013">
              <w:marLeft w:val="0"/>
              <w:marRight w:val="0"/>
              <w:marTop w:val="0"/>
              <w:marBottom w:val="0"/>
              <w:divBdr>
                <w:top w:val="none" w:sz="0" w:space="0" w:color="auto"/>
                <w:left w:val="none" w:sz="0" w:space="0" w:color="auto"/>
                <w:bottom w:val="none" w:sz="0" w:space="0" w:color="auto"/>
                <w:right w:val="single" w:sz="6" w:space="4" w:color="auto"/>
              </w:divBdr>
              <w:divsChild>
                <w:div w:id="97138996">
                  <w:marLeft w:val="0"/>
                  <w:marRight w:val="0"/>
                  <w:marTop w:val="0"/>
                  <w:marBottom w:val="0"/>
                  <w:divBdr>
                    <w:top w:val="none" w:sz="0" w:space="0" w:color="auto"/>
                    <w:left w:val="none" w:sz="0" w:space="0" w:color="auto"/>
                    <w:bottom w:val="none" w:sz="0" w:space="0" w:color="auto"/>
                    <w:right w:val="none" w:sz="0" w:space="0" w:color="auto"/>
                  </w:divBdr>
                  <w:divsChild>
                    <w:div w:id="162708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253777">
              <w:marLeft w:val="0"/>
              <w:marRight w:val="0"/>
              <w:marTop w:val="0"/>
              <w:marBottom w:val="0"/>
              <w:divBdr>
                <w:top w:val="none" w:sz="0" w:space="0" w:color="auto"/>
                <w:left w:val="none" w:sz="0" w:space="0" w:color="auto"/>
                <w:bottom w:val="none" w:sz="0" w:space="0" w:color="auto"/>
                <w:right w:val="single" w:sz="6" w:space="0" w:color="auto"/>
              </w:divBdr>
              <w:divsChild>
                <w:div w:id="1778981330">
                  <w:marLeft w:val="0"/>
                  <w:marRight w:val="0"/>
                  <w:marTop w:val="0"/>
                  <w:marBottom w:val="0"/>
                  <w:divBdr>
                    <w:top w:val="none" w:sz="0" w:space="0" w:color="auto"/>
                    <w:left w:val="none" w:sz="0" w:space="0" w:color="auto"/>
                    <w:bottom w:val="none" w:sz="0" w:space="0" w:color="auto"/>
                    <w:right w:val="none" w:sz="0" w:space="0" w:color="auto"/>
                  </w:divBdr>
                </w:div>
              </w:divsChild>
            </w:div>
            <w:div w:id="766462444">
              <w:marLeft w:val="0"/>
              <w:marRight w:val="0"/>
              <w:marTop w:val="0"/>
              <w:marBottom w:val="0"/>
              <w:divBdr>
                <w:top w:val="none" w:sz="0" w:space="0" w:color="auto"/>
                <w:left w:val="none" w:sz="0" w:space="0" w:color="auto"/>
                <w:bottom w:val="none" w:sz="0" w:space="0" w:color="auto"/>
                <w:right w:val="single" w:sz="6" w:space="0" w:color="auto"/>
              </w:divBdr>
              <w:divsChild>
                <w:div w:id="1109468267">
                  <w:marLeft w:val="0"/>
                  <w:marRight w:val="0"/>
                  <w:marTop w:val="0"/>
                  <w:marBottom w:val="0"/>
                  <w:divBdr>
                    <w:top w:val="none" w:sz="0" w:space="0" w:color="auto"/>
                    <w:left w:val="none" w:sz="0" w:space="0" w:color="auto"/>
                    <w:bottom w:val="none" w:sz="0" w:space="0" w:color="auto"/>
                    <w:right w:val="none" w:sz="0" w:space="0" w:color="auto"/>
                  </w:divBdr>
                  <w:divsChild>
                    <w:div w:id="73531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343626">
              <w:marLeft w:val="0"/>
              <w:marRight w:val="0"/>
              <w:marTop w:val="0"/>
              <w:marBottom w:val="0"/>
              <w:divBdr>
                <w:top w:val="none" w:sz="0" w:space="0" w:color="auto"/>
                <w:left w:val="none" w:sz="0" w:space="0" w:color="auto"/>
                <w:bottom w:val="none" w:sz="0" w:space="0" w:color="auto"/>
                <w:right w:val="single" w:sz="6" w:space="4" w:color="auto"/>
              </w:divBdr>
              <w:divsChild>
                <w:div w:id="348727393">
                  <w:marLeft w:val="0"/>
                  <w:marRight w:val="0"/>
                  <w:marTop w:val="0"/>
                  <w:marBottom w:val="0"/>
                  <w:divBdr>
                    <w:top w:val="none" w:sz="0" w:space="0" w:color="auto"/>
                    <w:left w:val="none" w:sz="0" w:space="0" w:color="auto"/>
                    <w:bottom w:val="none" w:sz="0" w:space="0" w:color="auto"/>
                    <w:right w:val="none" w:sz="0" w:space="0" w:color="auto"/>
                  </w:divBdr>
                </w:div>
              </w:divsChild>
            </w:div>
            <w:div w:id="888760937">
              <w:marLeft w:val="0"/>
              <w:marRight w:val="0"/>
              <w:marTop w:val="0"/>
              <w:marBottom w:val="0"/>
              <w:divBdr>
                <w:top w:val="none" w:sz="0" w:space="0" w:color="auto"/>
                <w:left w:val="none" w:sz="0" w:space="0" w:color="auto"/>
                <w:bottom w:val="none" w:sz="0" w:space="0" w:color="auto"/>
                <w:right w:val="single" w:sz="6" w:space="0" w:color="auto"/>
              </w:divBdr>
              <w:divsChild>
                <w:div w:id="823399667">
                  <w:marLeft w:val="0"/>
                  <w:marRight w:val="0"/>
                  <w:marTop w:val="0"/>
                  <w:marBottom w:val="0"/>
                  <w:divBdr>
                    <w:top w:val="none" w:sz="0" w:space="0" w:color="auto"/>
                    <w:left w:val="none" w:sz="0" w:space="0" w:color="auto"/>
                    <w:bottom w:val="none" w:sz="0" w:space="0" w:color="auto"/>
                    <w:right w:val="none" w:sz="0" w:space="0" w:color="auto"/>
                  </w:divBdr>
                  <w:divsChild>
                    <w:div w:id="12438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880880">
              <w:marLeft w:val="0"/>
              <w:marRight w:val="0"/>
              <w:marTop w:val="0"/>
              <w:marBottom w:val="0"/>
              <w:divBdr>
                <w:top w:val="none" w:sz="0" w:space="0" w:color="auto"/>
                <w:left w:val="none" w:sz="0" w:space="0" w:color="auto"/>
                <w:bottom w:val="none" w:sz="0" w:space="0" w:color="auto"/>
                <w:right w:val="none" w:sz="0" w:space="0" w:color="auto"/>
              </w:divBdr>
              <w:divsChild>
                <w:div w:id="2058427816">
                  <w:marLeft w:val="0"/>
                  <w:marRight w:val="0"/>
                  <w:marTop w:val="0"/>
                  <w:marBottom w:val="0"/>
                  <w:divBdr>
                    <w:top w:val="none" w:sz="0" w:space="0" w:color="auto"/>
                    <w:left w:val="none" w:sz="0" w:space="0" w:color="auto"/>
                    <w:bottom w:val="none" w:sz="0" w:space="0" w:color="auto"/>
                    <w:right w:val="none" w:sz="0" w:space="0" w:color="auto"/>
                  </w:divBdr>
                </w:div>
              </w:divsChild>
            </w:div>
            <w:div w:id="1050687657">
              <w:marLeft w:val="0"/>
              <w:marRight w:val="0"/>
              <w:marTop w:val="0"/>
              <w:marBottom w:val="0"/>
              <w:divBdr>
                <w:top w:val="none" w:sz="0" w:space="0" w:color="auto"/>
                <w:left w:val="none" w:sz="0" w:space="0" w:color="auto"/>
                <w:bottom w:val="none" w:sz="0" w:space="0" w:color="auto"/>
                <w:right w:val="single" w:sz="6" w:space="0" w:color="auto"/>
              </w:divBdr>
              <w:divsChild>
                <w:div w:id="865754637">
                  <w:marLeft w:val="0"/>
                  <w:marRight w:val="0"/>
                  <w:marTop w:val="0"/>
                  <w:marBottom w:val="0"/>
                  <w:divBdr>
                    <w:top w:val="none" w:sz="0" w:space="0" w:color="auto"/>
                    <w:left w:val="none" w:sz="0" w:space="0" w:color="auto"/>
                    <w:bottom w:val="none" w:sz="0" w:space="0" w:color="auto"/>
                    <w:right w:val="none" w:sz="0" w:space="0" w:color="auto"/>
                  </w:divBdr>
                  <w:divsChild>
                    <w:div w:id="7447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435744">
              <w:marLeft w:val="0"/>
              <w:marRight w:val="0"/>
              <w:marTop w:val="0"/>
              <w:marBottom w:val="0"/>
              <w:divBdr>
                <w:top w:val="none" w:sz="0" w:space="0" w:color="auto"/>
                <w:left w:val="none" w:sz="0" w:space="0" w:color="auto"/>
                <w:bottom w:val="none" w:sz="0" w:space="0" w:color="auto"/>
                <w:right w:val="single" w:sz="6" w:space="4" w:color="auto"/>
              </w:divBdr>
              <w:divsChild>
                <w:div w:id="1291547795">
                  <w:marLeft w:val="0"/>
                  <w:marRight w:val="0"/>
                  <w:marTop w:val="0"/>
                  <w:marBottom w:val="0"/>
                  <w:divBdr>
                    <w:top w:val="none" w:sz="0" w:space="0" w:color="auto"/>
                    <w:left w:val="none" w:sz="0" w:space="0" w:color="auto"/>
                    <w:bottom w:val="none" w:sz="0" w:space="0" w:color="auto"/>
                    <w:right w:val="none" w:sz="0" w:space="0" w:color="auto"/>
                  </w:divBdr>
                </w:div>
              </w:divsChild>
            </w:div>
            <w:div w:id="1615750129">
              <w:marLeft w:val="0"/>
              <w:marRight w:val="0"/>
              <w:marTop w:val="0"/>
              <w:marBottom w:val="0"/>
              <w:divBdr>
                <w:top w:val="none" w:sz="0" w:space="0" w:color="auto"/>
                <w:left w:val="none" w:sz="0" w:space="0" w:color="auto"/>
                <w:bottom w:val="none" w:sz="0" w:space="0" w:color="auto"/>
                <w:right w:val="single" w:sz="6" w:space="4" w:color="auto"/>
              </w:divBdr>
              <w:divsChild>
                <w:div w:id="805586454">
                  <w:marLeft w:val="0"/>
                  <w:marRight w:val="0"/>
                  <w:marTop w:val="0"/>
                  <w:marBottom w:val="0"/>
                  <w:divBdr>
                    <w:top w:val="none" w:sz="0" w:space="0" w:color="auto"/>
                    <w:left w:val="none" w:sz="0" w:space="0" w:color="auto"/>
                    <w:bottom w:val="none" w:sz="0" w:space="0" w:color="auto"/>
                    <w:right w:val="none" w:sz="0" w:space="0" w:color="auto"/>
                  </w:divBdr>
                </w:div>
              </w:divsChild>
            </w:div>
            <w:div w:id="1681617554">
              <w:marLeft w:val="0"/>
              <w:marRight w:val="0"/>
              <w:marTop w:val="0"/>
              <w:marBottom w:val="0"/>
              <w:divBdr>
                <w:top w:val="none" w:sz="0" w:space="0" w:color="auto"/>
                <w:left w:val="none" w:sz="0" w:space="0" w:color="auto"/>
                <w:bottom w:val="none" w:sz="0" w:space="0" w:color="auto"/>
                <w:right w:val="single" w:sz="6" w:space="0" w:color="auto"/>
              </w:divBdr>
              <w:divsChild>
                <w:div w:id="1767267991">
                  <w:marLeft w:val="0"/>
                  <w:marRight w:val="0"/>
                  <w:marTop w:val="0"/>
                  <w:marBottom w:val="0"/>
                  <w:divBdr>
                    <w:top w:val="none" w:sz="0" w:space="0" w:color="auto"/>
                    <w:left w:val="none" w:sz="0" w:space="0" w:color="auto"/>
                    <w:bottom w:val="none" w:sz="0" w:space="0" w:color="auto"/>
                    <w:right w:val="none" w:sz="0" w:space="0" w:color="auto"/>
                  </w:divBdr>
                </w:div>
              </w:divsChild>
            </w:div>
            <w:div w:id="2056998950">
              <w:marLeft w:val="0"/>
              <w:marRight w:val="0"/>
              <w:marTop w:val="0"/>
              <w:marBottom w:val="0"/>
              <w:divBdr>
                <w:top w:val="none" w:sz="0" w:space="0" w:color="auto"/>
                <w:left w:val="none" w:sz="0" w:space="0" w:color="auto"/>
                <w:bottom w:val="none" w:sz="0" w:space="0" w:color="auto"/>
                <w:right w:val="single" w:sz="6" w:space="4" w:color="auto"/>
              </w:divBdr>
            </w:div>
          </w:divsChild>
        </w:div>
        <w:div w:id="1663778072">
          <w:marLeft w:val="0"/>
          <w:marRight w:val="0"/>
          <w:marTop w:val="0"/>
          <w:marBottom w:val="0"/>
          <w:divBdr>
            <w:top w:val="none" w:sz="0" w:space="0" w:color="auto"/>
            <w:left w:val="none" w:sz="0" w:space="0" w:color="auto"/>
            <w:bottom w:val="single" w:sz="6" w:space="0" w:color="auto"/>
            <w:right w:val="none" w:sz="0" w:space="0" w:color="auto"/>
          </w:divBdr>
          <w:divsChild>
            <w:div w:id="71127626">
              <w:marLeft w:val="0"/>
              <w:marRight w:val="0"/>
              <w:marTop w:val="0"/>
              <w:marBottom w:val="0"/>
              <w:divBdr>
                <w:top w:val="none" w:sz="0" w:space="0" w:color="auto"/>
                <w:left w:val="none" w:sz="0" w:space="0" w:color="auto"/>
                <w:bottom w:val="none" w:sz="0" w:space="0" w:color="auto"/>
                <w:right w:val="single" w:sz="6" w:space="4" w:color="auto"/>
              </w:divBdr>
              <w:divsChild>
                <w:div w:id="184179345">
                  <w:marLeft w:val="0"/>
                  <w:marRight w:val="0"/>
                  <w:marTop w:val="0"/>
                  <w:marBottom w:val="0"/>
                  <w:divBdr>
                    <w:top w:val="none" w:sz="0" w:space="0" w:color="auto"/>
                    <w:left w:val="none" w:sz="0" w:space="0" w:color="auto"/>
                    <w:bottom w:val="none" w:sz="0" w:space="0" w:color="auto"/>
                    <w:right w:val="none" w:sz="0" w:space="0" w:color="auto"/>
                  </w:divBdr>
                </w:div>
              </w:divsChild>
            </w:div>
            <w:div w:id="142354269">
              <w:marLeft w:val="0"/>
              <w:marRight w:val="0"/>
              <w:marTop w:val="0"/>
              <w:marBottom w:val="0"/>
              <w:divBdr>
                <w:top w:val="none" w:sz="0" w:space="0" w:color="auto"/>
                <w:left w:val="none" w:sz="0" w:space="0" w:color="auto"/>
                <w:bottom w:val="none" w:sz="0" w:space="0" w:color="auto"/>
                <w:right w:val="single" w:sz="6" w:space="4" w:color="auto"/>
              </w:divBdr>
              <w:divsChild>
                <w:div w:id="2017072253">
                  <w:marLeft w:val="0"/>
                  <w:marRight w:val="0"/>
                  <w:marTop w:val="0"/>
                  <w:marBottom w:val="0"/>
                  <w:divBdr>
                    <w:top w:val="none" w:sz="0" w:space="0" w:color="auto"/>
                    <w:left w:val="none" w:sz="0" w:space="0" w:color="auto"/>
                    <w:bottom w:val="none" w:sz="0" w:space="0" w:color="auto"/>
                    <w:right w:val="none" w:sz="0" w:space="0" w:color="auto"/>
                  </w:divBdr>
                </w:div>
              </w:divsChild>
            </w:div>
            <w:div w:id="175461669">
              <w:marLeft w:val="0"/>
              <w:marRight w:val="0"/>
              <w:marTop w:val="0"/>
              <w:marBottom w:val="0"/>
              <w:divBdr>
                <w:top w:val="none" w:sz="0" w:space="0" w:color="auto"/>
                <w:left w:val="none" w:sz="0" w:space="0" w:color="auto"/>
                <w:bottom w:val="none" w:sz="0" w:space="0" w:color="auto"/>
                <w:right w:val="single" w:sz="6" w:space="4" w:color="auto"/>
              </w:divBdr>
              <w:divsChild>
                <w:div w:id="1639526457">
                  <w:marLeft w:val="0"/>
                  <w:marRight w:val="0"/>
                  <w:marTop w:val="0"/>
                  <w:marBottom w:val="0"/>
                  <w:divBdr>
                    <w:top w:val="none" w:sz="0" w:space="0" w:color="auto"/>
                    <w:left w:val="none" w:sz="0" w:space="0" w:color="auto"/>
                    <w:bottom w:val="none" w:sz="0" w:space="0" w:color="auto"/>
                    <w:right w:val="none" w:sz="0" w:space="0" w:color="auto"/>
                  </w:divBdr>
                </w:div>
              </w:divsChild>
            </w:div>
            <w:div w:id="301930295">
              <w:marLeft w:val="0"/>
              <w:marRight w:val="0"/>
              <w:marTop w:val="0"/>
              <w:marBottom w:val="0"/>
              <w:divBdr>
                <w:top w:val="none" w:sz="0" w:space="0" w:color="auto"/>
                <w:left w:val="none" w:sz="0" w:space="0" w:color="auto"/>
                <w:bottom w:val="none" w:sz="0" w:space="0" w:color="auto"/>
                <w:right w:val="single" w:sz="6" w:space="4" w:color="auto"/>
              </w:divBdr>
              <w:divsChild>
                <w:div w:id="619989932">
                  <w:marLeft w:val="0"/>
                  <w:marRight w:val="0"/>
                  <w:marTop w:val="0"/>
                  <w:marBottom w:val="0"/>
                  <w:divBdr>
                    <w:top w:val="none" w:sz="0" w:space="0" w:color="auto"/>
                    <w:left w:val="none" w:sz="0" w:space="0" w:color="auto"/>
                    <w:bottom w:val="none" w:sz="0" w:space="0" w:color="auto"/>
                    <w:right w:val="none" w:sz="0" w:space="0" w:color="auto"/>
                  </w:divBdr>
                  <w:divsChild>
                    <w:div w:id="170023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59135">
              <w:marLeft w:val="0"/>
              <w:marRight w:val="0"/>
              <w:marTop w:val="0"/>
              <w:marBottom w:val="0"/>
              <w:divBdr>
                <w:top w:val="none" w:sz="0" w:space="0" w:color="auto"/>
                <w:left w:val="none" w:sz="0" w:space="0" w:color="auto"/>
                <w:bottom w:val="none" w:sz="0" w:space="0" w:color="auto"/>
                <w:right w:val="none" w:sz="0" w:space="0" w:color="auto"/>
              </w:divBdr>
              <w:divsChild>
                <w:div w:id="1617247694">
                  <w:marLeft w:val="0"/>
                  <w:marRight w:val="0"/>
                  <w:marTop w:val="0"/>
                  <w:marBottom w:val="0"/>
                  <w:divBdr>
                    <w:top w:val="none" w:sz="0" w:space="0" w:color="auto"/>
                    <w:left w:val="none" w:sz="0" w:space="0" w:color="auto"/>
                    <w:bottom w:val="none" w:sz="0" w:space="0" w:color="auto"/>
                    <w:right w:val="none" w:sz="0" w:space="0" w:color="auto"/>
                  </w:divBdr>
                </w:div>
              </w:divsChild>
            </w:div>
            <w:div w:id="542056137">
              <w:marLeft w:val="0"/>
              <w:marRight w:val="0"/>
              <w:marTop w:val="0"/>
              <w:marBottom w:val="0"/>
              <w:divBdr>
                <w:top w:val="none" w:sz="0" w:space="0" w:color="auto"/>
                <w:left w:val="none" w:sz="0" w:space="0" w:color="auto"/>
                <w:bottom w:val="none" w:sz="0" w:space="0" w:color="auto"/>
                <w:right w:val="single" w:sz="6" w:space="0" w:color="auto"/>
              </w:divBdr>
              <w:divsChild>
                <w:div w:id="541282948">
                  <w:marLeft w:val="0"/>
                  <w:marRight w:val="0"/>
                  <w:marTop w:val="0"/>
                  <w:marBottom w:val="0"/>
                  <w:divBdr>
                    <w:top w:val="none" w:sz="0" w:space="0" w:color="auto"/>
                    <w:left w:val="none" w:sz="0" w:space="0" w:color="auto"/>
                    <w:bottom w:val="none" w:sz="0" w:space="0" w:color="auto"/>
                    <w:right w:val="none" w:sz="0" w:space="0" w:color="auto"/>
                  </w:divBdr>
                  <w:divsChild>
                    <w:div w:id="61906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744">
              <w:marLeft w:val="0"/>
              <w:marRight w:val="0"/>
              <w:marTop w:val="0"/>
              <w:marBottom w:val="0"/>
              <w:divBdr>
                <w:top w:val="none" w:sz="0" w:space="0" w:color="auto"/>
                <w:left w:val="none" w:sz="0" w:space="0" w:color="auto"/>
                <w:bottom w:val="none" w:sz="0" w:space="0" w:color="auto"/>
                <w:right w:val="single" w:sz="6" w:space="0" w:color="auto"/>
              </w:divBdr>
              <w:divsChild>
                <w:div w:id="1163156737">
                  <w:marLeft w:val="0"/>
                  <w:marRight w:val="0"/>
                  <w:marTop w:val="0"/>
                  <w:marBottom w:val="0"/>
                  <w:divBdr>
                    <w:top w:val="none" w:sz="0" w:space="0" w:color="auto"/>
                    <w:left w:val="none" w:sz="0" w:space="0" w:color="auto"/>
                    <w:bottom w:val="none" w:sz="0" w:space="0" w:color="auto"/>
                    <w:right w:val="none" w:sz="0" w:space="0" w:color="auto"/>
                  </w:divBdr>
                </w:div>
              </w:divsChild>
            </w:div>
            <w:div w:id="759840353">
              <w:marLeft w:val="0"/>
              <w:marRight w:val="0"/>
              <w:marTop w:val="0"/>
              <w:marBottom w:val="0"/>
              <w:divBdr>
                <w:top w:val="none" w:sz="0" w:space="0" w:color="auto"/>
                <w:left w:val="none" w:sz="0" w:space="0" w:color="auto"/>
                <w:bottom w:val="none" w:sz="0" w:space="0" w:color="auto"/>
                <w:right w:val="single" w:sz="6" w:space="0" w:color="auto"/>
              </w:divBdr>
              <w:divsChild>
                <w:div w:id="866790314">
                  <w:marLeft w:val="0"/>
                  <w:marRight w:val="0"/>
                  <w:marTop w:val="0"/>
                  <w:marBottom w:val="0"/>
                  <w:divBdr>
                    <w:top w:val="none" w:sz="0" w:space="0" w:color="auto"/>
                    <w:left w:val="none" w:sz="0" w:space="0" w:color="auto"/>
                    <w:bottom w:val="none" w:sz="0" w:space="0" w:color="auto"/>
                    <w:right w:val="none" w:sz="0" w:space="0" w:color="auto"/>
                  </w:divBdr>
                  <w:divsChild>
                    <w:div w:id="41532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796452">
              <w:marLeft w:val="0"/>
              <w:marRight w:val="0"/>
              <w:marTop w:val="0"/>
              <w:marBottom w:val="0"/>
              <w:divBdr>
                <w:top w:val="none" w:sz="0" w:space="0" w:color="auto"/>
                <w:left w:val="none" w:sz="0" w:space="0" w:color="auto"/>
                <w:bottom w:val="none" w:sz="0" w:space="0" w:color="auto"/>
                <w:right w:val="single" w:sz="6" w:space="4" w:color="auto"/>
              </w:divBdr>
            </w:div>
            <w:div w:id="1569994704">
              <w:marLeft w:val="0"/>
              <w:marRight w:val="0"/>
              <w:marTop w:val="0"/>
              <w:marBottom w:val="0"/>
              <w:divBdr>
                <w:top w:val="none" w:sz="0" w:space="0" w:color="auto"/>
                <w:left w:val="none" w:sz="0" w:space="0" w:color="auto"/>
                <w:bottom w:val="none" w:sz="0" w:space="0" w:color="auto"/>
                <w:right w:val="single" w:sz="6" w:space="0" w:color="auto"/>
              </w:divBdr>
              <w:divsChild>
                <w:div w:id="1416709190">
                  <w:marLeft w:val="0"/>
                  <w:marRight w:val="0"/>
                  <w:marTop w:val="0"/>
                  <w:marBottom w:val="0"/>
                  <w:divBdr>
                    <w:top w:val="none" w:sz="0" w:space="0" w:color="auto"/>
                    <w:left w:val="none" w:sz="0" w:space="0" w:color="auto"/>
                    <w:bottom w:val="none" w:sz="0" w:space="0" w:color="auto"/>
                    <w:right w:val="none" w:sz="0" w:space="0" w:color="auto"/>
                  </w:divBdr>
                </w:div>
              </w:divsChild>
            </w:div>
            <w:div w:id="1635990274">
              <w:marLeft w:val="0"/>
              <w:marRight w:val="0"/>
              <w:marTop w:val="0"/>
              <w:marBottom w:val="0"/>
              <w:divBdr>
                <w:top w:val="none" w:sz="0" w:space="0" w:color="auto"/>
                <w:left w:val="none" w:sz="0" w:space="0" w:color="auto"/>
                <w:bottom w:val="none" w:sz="0" w:space="0" w:color="auto"/>
                <w:right w:val="single" w:sz="6" w:space="0" w:color="auto"/>
              </w:divBdr>
              <w:divsChild>
                <w:div w:id="458453690">
                  <w:marLeft w:val="0"/>
                  <w:marRight w:val="0"/>
                  <w:marTop w:val="0"/>
                  <w:marBottom w:val="0"/>
                  <w:divBdr>
                    <w:top w:val="none" w:sz="0" w:space="0" w:color="auto"/>
                    <w:left w:val="none" w:sz="0" w:space="0" w:color="auto"/>
                    <w:bottom w:val="none" w:sz="0" w:space="0" w:color="auto"/>
                    <w:right w:val="none" w:sz="0" w:space="0" w:color="auto"/>
                  </w:divBdr>
                  <w:divsChild>
                    <w:div w:id="30389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9418">
              <w:marLeft w:val="0"/>
              <w:marRight w:val="0"/>
              <w:marTop w:val="0"/>
              <w:marBottom w:val="0"/>
              <w:divBdr>
                <w:top w:val="none" w:sz="0" w:space="0" w:color="auto"/>
                <w:left w:val="none" w:sz="0" w:space="0" w:color="auto"/>
                <w:bottom w:val="none" w:sz="0" w:space="0" w:color="auto"/>
                <w:right w:val="single" w:sz="6" w:space="4" w:color="auto"/>
              </w:divBdr>
              <w:divsChild>
                <w:div w:id="71428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381705">
          <w:marLeft w:val="0"/>
          <w:marRight w:val="0"/>
          <w:marTop w:val="0"/>
          <w:marBottom w:val="0"/>
          <w:divBdr>
            <w:top w:val="none" w:sz="0" w:space="0" w:color="auto"/>
            <w:left w:val="none" w:sz="0" w:space="0" w:color="auto"/>
            <w:bottom w:val="single" w:sz="6" w:space="0" w:color="auto"/>
            <w:right w:val="none" w:sz="0" w:space="0" w:color="auto"/>
          </w:divBdr>
          <w:divsChild>
            <w:div w:id="145510298">
              <w:marLeft w:val="0"/>
              <w:marRight w:val="0"/>
              <w:marTop w:val="0"/>
              <w:marBottom w:val="0"/>
              <w:divBdr>
                <w:top w:val="none" w:sz="0" w:space="0" w:color="auto"/>
                <w:left w:val="none" w:sz="0" w:space="0" w:color="auto"/>
                <w:bottom w:val="none" w:sz="0" w:space="0" w:color="auto"/>
                <w:right w:val="single" w:sz="6" w:space="4" w:color="auto"/>
              </w:divBdr>
              <w:divsChild>
                <w:div w:id="1337004193">
                  <w:marLeft w:val="0"/>
                  <w:marRight w:val="0"/>
                  <w:marTop w:val="0"/>
                  <w:marBottom w:val="0"/>
                  <w:divBdr>
                    <w:top w:val="none" w:sz="0" w:space="0" w:color="auto"/>
                    <w:left w:val="none" w:sz="0" w:space="0" w:color="auto"/>
                    <w:bottom w:val="none" w:sz="0" w:space="0" w:color="auto"/>
                    <w:right w:val="none" w:sz="0" w:space="0" w:color="auto"/>
                  </w:divBdr>
                </w:div>
              </w:divsChild>
            </w:div>
            <w:div w:id="330645173">
              <w:marLeft w:val="0"/>
              <w:marRight w:val="0"/>
              <w:marTop w:val="0"/>
              <w:marBottom w:val="0"/>
              <w:divBdr>
                <w:top w:val="none" w:sz="0" w:space="0" w:color="auto"/>
                <w:left w:val="none" w:sz="0" w:space="0" w:color="auto"/>
                <w:bottom w:val="none" w:sz="0" w:space="0" w:color="auto"/>
                <w:right w:val="single" w:sz="6" w:space="4" w:color="auto"/>
              </w:divBdr>
              <w:divsChild>
                <w:div w:id="1705516692">
                  <w:marLeft w:val="0"/>
                  <w:marRight w:val="0"/>
                  <w:marTop w:val="0"/>
                  <w:marBottom w:val="0"/>
                  <w:divBdr>
                    <w:top w:val="none" w:sz="0" w:space="0" w:color="auto"/>
                    <w:left w:val="none" w:sz="0" w:space="0" w:color="auto"/>
                    <w:bottom w:val="none" w:sz="0" w:space="0" w:color="auto"/>
                    <w:right w:val="none" w:sz="0" w:space="0" w:color="auto"/>
                  </w:divBdr>
                </w:div>
              </w:divsChild>
            </w:div>
            <w:div w:id="360476694">
              <w:marLeft w:val="0"/>
              <w:marRight w:val="0"/>
              <w:marTop w:val="0"/>
              <w:marBottom w:val="0"/>
              <w:divBdr>
                <w:top w:val="none" w:sz="0" w:space="0" w:color="auto"/>
                <w:left w:val="none" w:sz="0" w:space="0" w:color="auto"/>
                <w:bottom w:val="none" w:sz="0" w:space="0" w:color="auto"/>
                <w:right w:val="single" w:sz="6" w:space="0" w:color="auto"/>
              </w:divBdr>
            </w:div>
            <w:div w:id="462230515">
              <w:marLeft w:val="0"/>
              <w:marRight w:val="0"/>
              <w:marTop w:val="0"/>
              <w:marBottom w:val="0"/>
              <w:divBdr>
                <w:top w:val="none" w:sz="0" w:space="0" w:color="auto"/>
                <w:left w:val="none" w:sz="0" w:space="0" w:color="auto"/>
                <w:bottom w:val="none" w:sz="0" w:space="0" w:color="auto"/>
                <w:right w:val="single" w:sz="6" w:space="0" w:color="auto"/>
              </w:divBdr>
            </w:div>
            <w:div w:id="697779619">
              <w:marLeft w:val="0"/>
              <w:marRight w:val="0"/>
              <w:marTop w:val="0"/>
              <w:marBottom w:val="0"/>
              <w:divBdr>
                <w:top w:val="none" w:sz="0" w:space="0" w:color="auto"/>
                <w:left w:val="none" w:sz="0" w:space="0" w:color="auto"/>
                <w:bottom w:val="none" w:sz="0" w:space="0" w:color="auto"/>
                <w:right w:val="single" w:sz="6" w:space="0" w:color="auto"/>
              </w:divBdr>
            </w:div>
            <w:div w:id="702678608">
              <w:marLeft w:val="0"/>
              <w:marRight w:val="0"/>
              <w:marTop w:val="0"/>
              <w:marBottom w:val="0"/>
              <w:divBdr>
                <w:top w:val="none" w:sz="0" w:space="0" w:color="auto"/>
                <w:left w:val="none" w:sz="0" w:space="0" w:color="auto"/>
                <w:bottom w:val="none" w:sz="0" w:space="0" w:color="auto"/>
                <w:right w:val="single" w:sz="6" w:space="0" w:color="auto"/>
              </w:divBdr>
              <w:divsChild>
                <w:div w:id="1425032551">
                  <w:marLeft w:val="0"/>
                  <w:marRight w:val="0"/>
                  <w:marTop w:val="0"/>
                  <w:marBottom w:val="0"/>
                  <w:divBdr>
                    <w:top w:val="none" w:sz="0" w:space="0" w:color="auto"/>
                    <w:left w:val="none" w:sz="0" w:space="0" w:color="auto"/>
                    <w:bottom w:val="none" w:sz="0" w:space="0" w:color="auto"/>
                    <w:right w:val="none" w:sz="0" w:space="0" w:color="auto"/>
                  </w:divBdr>
                </w:div>
              </w:divsChild>
            </w:div>
            <w:div w:id="781723818">
              <w:marLeft w:val="0"/>
              <w:marRight w:val="0"/>
              <w:marTop w:val="0"/>
              <w:marBottom w:val="0"/>
              <w:divBdr>
                <w:top w:val="none" w:sz="0" w:space="0" w:color="auto"/>
                <w:left w:val="none" w:sz="0" w:space="0" w:color="auto"/>
                <w:bottom w:val="none" w:sz="0" w:space="0" w:color="auto"/>
                <w:right w:val="single" w:sz="6" w:space="0" w:color="auto"/>
              </w:divBdr>
              <w:divsChild>
                <w:div w:id="699009663">
                  <w:marLeft w:val="0"/>
                  <w:marRight w:val="0"/>
                  <w:marTop w:val="0"/>
                  <w:marBottom w:val="0"/>
                  <w:divBdr>
                    <w:top w:val="none" w:sz="0" w:space="0" w:color="auto"/>
                    <w:left w:val="none" w:sz="0" w:space="0" w:color="auto"/>
                    <w:bottom w:val="none" w:sz="0" w:space="0" w:color="auto"/>
                    <w:right w:val="none" w:sz="0" w:space="0" w:color="auto"/>
                  </w:divBdr>
                </w:div>
              </w:divsChild>
            </w:div>
            <w:div w:id="1141077579">
              <w:marLeft w:val="0"/>
              <w:marRight w:val="0"/>
              <w:marTop w:val="0"/>
              <w:marBottom w:val="0"/>
              <w:divBdr>
                <w:top w:val="none" w:sz="0" w:space="0" w:color="auto"/>
                <w:left w:val="none" w:sz="0" w:space="0" w:color="auto"/>
                <w:bottom w:val="none" w:sz="0" w:space="0" w:color="auto"/>
                <w:right w:val="single" w:sz="6" w:space="4" w:color="auto"/>
              </w:divBdr>
              <w:divsChild>
                <w:div w:id="300771914">
                  <w:marLeft w:val="0"/>
                  <w:marRight w:val="0"/>
                  <w:marTop w:val="0"/>
                  <w:marBottom w:val="0"/>
                  <w:divBdr>
                    <w:top w:val="none" w:sz="0" w:space="0" w:color="auto"/>
                    <w:left w:val="none" w:sz="0" w:space="0" w:color="auto"/>
                    <w:bottom w:val="none" w:sz="0" w:space="0" w:color="auto"/>
                    <w:right w:val="none" w:sz="0" w:space="0" w:color="auto"/>
                  </w:divBdr>
                </w:div>
              </w:divsChild>
            </w:div>
            <w:div w:id="1148327604">
              <w:marLeft w:val="0"/>
              <w:marRight w:val="0"/>
              <w:marTop w:val="0"/>
              <w:marBottom w:val="0"/>
              <w:divBdr>
                <w:top w:val="none" w:sz="0" w:space="0" w:color="auto"/>
                <w:left w:val="none" w:sz="0" w:space="0" w:color="auto"/>
                <w:bottom w:val="none" w:sz="0" w:space="0" w:color="auto"/>
                <w:right w:val="single" w:sz="6" w:space="4" w:color="auto"/>
              </w:divBdr>
            </w:div>
            <w:div w:id="1691637244">
              <w:marLeft w:val="0"/>
              <w:marRight w:val="0"/>
              <w:marTop w:val="0"/>
              <w:marBottom w:val="0"/>
              <w:divBdr>
                <w:top w:val="none" w:sz="0" w:space="0" w:color="auto"/>
                <w:left w:val="none" w:sz="0" w:space="0" w:color="auto"/>
                <w:bottom w:val="none" w:sz="0" w:space="0" w:color="auto"/>
                <w:right w:val="single" w:sz="6" w:space="4" w:color="auto"/>
              </w:divBdr>
              <w:divsChild>
                <w:div w:id="875389348">
                  <w:marLeft w:val="0"/>
                  <w:marRight w:val="0"/>
                  <w:marTop w:val="0"/>
                  <w:marBottom w:val="0"/>
                  <w:divBdr>
                    <w:top w:val="none" w:sz="0" w:space="0" w:color="auto"/>
                    <w:left w:val="none" w:sz="0" w:space="0" w:color="auto"/>
                    <w:bottom w:val="none" w:sz="0" w:space="0" w:color="auto"/>
                    <w:right w:val="none" w:sz="0" w:space="0" w:color="auto"/>
                  </w:divBdr>
                </w:div>
              </w:divsChild>
            </w:div>
            <w:div w:id="1848864286">
              <w:marLeft w:val="0"/>
              <w:marRight w:val="0"/>
              <w:marTop w:val="0"/>
              <w:marBottom w:val="0"/>
              <w:divBdr>
                <w:top w:val="none" w:sz="0" w:space="0" w:color="auto"/>
                <w:left w:val="none" w:sz="0" w:space="0" w:color="auto"/>
                <w:bottom w:val="none" w:sz="0" w:space="0" w:color="auto"/>
                <w:right w:val="single" w:sz="6" w:space="4" w:color="auto"/>
              </w:divBdr>
              <w:divsChild>
                <w:div w:id="143203783">
                  <w:marLeft w:val="0"/>
                  <w:marRight w:val="0"/>
                  <w:marTop w:val="0"/>
                  <w:marBottom w:val="0"/>
                  <w:divBdr>
                    <w:top w:val="none" w:sz="0" w:space="0" w:color="auto"/>
                    <w:left w:val="none" w:sz="0" w:space="0" w:color="auto"/>
                    <w:bottom w:val="none" w:sz="0" w:space="0" w:color="auto"/>
                    <w:right w:val="none" w:sz="0" w:space="0" w:color="auto"/>
                  </w:divBdr>
                  <w:divsChild>
                    <w:div w:id="21281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770">
              <w:marLeft w:val="0"/>
              <w:marRight w:val="0"/>
              <w:marTop w:val="0"/>
              <w:marBottom w:val="0"/>
              <w:divBdr>
                <w:top w:val="none" w:sz="0" w:space="0" w:color="auto"/>
                <w:left w:val="none" w:sz="0" w:space="0" w:color="auto"/>
                <w:bottom w:val="none" w:sz="0" w:space="0" w:color="auto"/>
                <w:right w:val="none" w:sz="0" w:space="0" w:color="auto"/>
              </w:divBdr>
              <w:divsChild>
                <w:div w:id="42357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106061">
      <w:bodyDiv w:val="1"/>
      <w:marLeft w:val="0"/>
      <w:marRight w:val="0"/>
      <w:marTop w:val="0"/>
      <w:marBottom w:val="0"/>
      <w:divBdr>
        <w:top w:val="none" w:sz="0" w:space="0" w:color="auto"/>
        <w:left w:val="none" w:sz="0" w:space="0" w:color="auto"/>
        <w:bottom w:val="none" w:sz="0" w:space="0" w:color="auto"/>
        <w:right w:val="none" w:sz="0" w:space="0" w:color="auto"/>
      </w:divBdr>
      <w:divsChild>
        <w:div w:id="708913089">
          <w:marLeft w:val="0"/>
          <w:marRight w:val="0"/>
          <w:marTop w:val="0"/>
          <w:marBottom w:val="0"/>
          <w:divBdr>
            <w:top w:val="none" w:sz="0" w:space="0" w:color="auto"/>
            <w:left w:val="none" w:sz="0" w:space="0" w:color="auto"/>
            <w:bottom w:val="none" w:sz="0" w:space="0" w:color="auto"/>
            <w:right w:val="none" w:sz="0" w:space="0" w:color="auto"/>
          </w:divBdr>
          <w:divsChild>
            <w:div w:id="656618107">
              <w:marLeft w:val="0"/>
              <w:marRight w:val="0"/>
              <w:marTop w:val="0"/>
              <w:marBottom w:val="0"/>
              <w:divBdr>
                <w:top w:val="none" w:sz="0" w:space="0" w:color="auto"/>
                <w:left w:val="none" w:sz="0" w:space="0" w:color="auto"/>
                <w:bottom w:val="none" w:sz="0" w:space="0" w:color="auto"/>
                <w:right w:val="none" w:sz="0" w:space="0" w:color="auto"/>
              </w:divBdr>
              <w:divsChild>
                <w:div w:id="1980575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430692">
      <w:bodyDiv w:val="1"/>
      <w:marLeft w:val="0"/>
      <w:marRight w:val="0"/>
      <w:marTop w:val="0"/>
      <w:marBottom w:val="0"/>
      <w:divBdr>
        <w:top w:val="none" w:sz="0" w:space="0" w:color="auto"/>
        <w:left w:val="none" w:sz="0" w:space="0" w:color="auto"/>
        <w:bottom w:val="none" w:sz="0" w:space="0" w:color="auto"/>
        <w:right w:val="none" w:sz="0" w:space="0" w:color="auto"/>
      </w:divBdr>
      <w:divsChild>
        <w:div w:id="1441609266">
          <w:marLeft w:val="0"/>
          <w:marRight w:val="0"/>
          <w:marTop w:val="0"/>
          <w:marBottom w:val="0"/>
          <w:divBdr>
            <w:top w:val="none" w:sz="0" w:space="0" w:color="auto"/>
            <w:left w:val="none" w:sz="0" w:space="0" w:color="auto"/>
            <w:bottom w:val="none" w:sz="0" w:space="0" w:color="auto"/>
            <w:right w:val="none" w:sz="0" w:space="0" w:color="auto"/>
          </w:divBdr>
          <w:divsChild>
            <w:div w:id="701520000">
              <w:marLeft w:val="0"/>
              <w:marRight w:val="0"/>
              <w:marTop w:val="0"/>
              <w:marBottom w:val="0"/>
              <w:divBdr>
                <w:top w:val="none" w:sz="0" w:space="0" w:color="auto"/>
                <w:left w:val="none" w:sz="0" w:space="0" w:color="auto"/>
                <w:bottom w:val="none" w:sz="0" w:space="0" w:color="auto"/>
                <w:right w:val="none" w:sz="0" w:space="0" w:color="auto"/>
              </w:divBdr>
              <w:divsChild>
                <w:div w:id="207705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699318">
      <w:bodyDiv w:val="1"/>
      <w:marLeft w:val="0"/>
      <w:marRight w:val="0"/>
      <w:marTop w:val="0"/>
      <w:marBottom w:val="0"/>
      <w:divBdr>
        <w:top w:val="none" w:sz="0" w:space="0" w:color="auto"/>
        <w:left w:val="none" w:sz="0" w:space="0" w:color="auto"/>
        <w:bottom w:val="none" w:sz="0" w:space="0" w:color="auto"/>
        <w:right w:val="none" w:sz="0" w:space="0" w:color="auto"/>
      </w:divBdr>
    </w:div>
    <w:div w:id="702445098">
      <w:bodyDiv w:val="1"/>
      <w:marLeft w:val="0"/>
      <w:marRight w:val="0"/>
      <w:marTop w:val="0"/>
      <w:marBottom w:val="0"/>
      <w:divBdr>
        <w:top w:val="none" w:sz="0" w:space="0" w:color="auto"/>
        <w:left w:val="none" w:sz="0" w:space="0" w:color="auto"/>
        <w:bottom w:val="none" w:sz="0" w:space="0" w:color="auto"/>
        <w:right w:val="none" w:sz="0" w:space="0" w:color="auto"/>
      </w:divBdr>
      <w:divsChild>
        <w:div w:id="146868726">
          <w:marLeft w:val="0"/>
          <w:marRight w:val="0"/>
          <w:marTop w:val="0"/>
          <w:marBottom w:val="0"/>
          <w:divBdr>
            <w:top w:val="none" w:sz="0" w:space="0" w:color="auto"/>
            <w:left w:val="none" w:sz="0" w:space="0" w:color="auto"/>
            <w:bottom w:val="none" w:sz="0" w:space="0" w:color="auto"/>
            <w:right w:val="none" w:sz="0" w:space="0" w:color="auto"/>
          </w:divBdr>
          <w:divsChild>
            <w:div w:id="85732388">
              <w:marLeft w:val="0"/>
              <w:marRight w:val="0"/>
              <w:marTop w:val="0"/>
              <w:marBottom w:val="0"/>
              <w:divBdr>
                <w:top w:val="none" w:sz="0" w:space="0" w:color="auto"/>
                <w:left w:val="none" w:sz="0" w:space="0" w:color="auto"/>
                <w:bottom w:val="none" w:sz="0" w:space="0" w:color="auto"/>
                <w:right w:val="none" w:sz="0" w:space="0" w:color="auto"/>
              </w:divBdr>
              <w:divsChild>
                <w:div w:id="272789778">
                  <w:marLeft w:val="0"/>
                  <w:marRight w:val="0"/>
                  <w:marTop w:val="0"/>
                  <w:marBottom w:val="0"/>
                  <w:divBdr>
                    <w:top w:val="none" w:sz="0" w:space="0" w:color="auto"/>
                    <w:left w:val="none" w:sz="0" w:space="0" w:color="auto"/>
                    <w:bottom w:val="none" w:sz="0" w:space="0" w:color="auto"/>
                    <w:right w:val="none" w:sz="0" w:space="0" w:color="auto"/>
                  </w:divBdr>
                  <w:divsChild>
                    <w:div w:id="593785501">
                      <w:marLeft w:val="0"/>
                      <w:marRight w:val="0"/>
                      <w:marTop w:val="0"/>
                      <w:marBottom w:val="0"/>
                      <w:divBdr>
                        <w:top w:val="none" w:sz="0" w:space="0" w:color="auto"/>
                        <w:left w:val="none" w:sz="0" w:space="0" w:color="auto"/>
                        <w:bottom w:val="none" w:sz="0" w:space="0" w:color="auto"/>
                        <w:right w:val="none" w:sz="0" w:space="0" w:color="auto"/>
                      </w:divBdr>
                      <w:divsChild>
                        <w:div w:id="5997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214956">
                  <w:marLeft w:val="0"/>
                  <w:marRight w:val="0"/>
                  <w:marTop w:val="0"/>
                  <w:marBottom w:val="0"/>
                  <w:divBdr>
                    <w:top w:val="none" w:sz="0" w:space="0" w:color="auto"/>
                    <w:left w:val="none" w:sz="0" w:space="0" w:color="auto"/>
                    <w:bottom w:val="none" w:sz="0" w:space="0" w:color="auto"/>
                    <w:right w:val="none" w:sz="0" w:space="0" w:color="auto"/>
                  </w:divBdr>
                  <w:divsChild>
                    <w:div w:id="879166136">
                      <w:marLeft w:val="0"/>
                      <w:marRight w:val="0"/>
                      <w:marTop w:val="0"/>
                      <w:marBottom w:val="0"/>
                      <w:divBdr>
                        <w:top w:val="none" w:sz="0" w:space="0" w:color="auto"/>
                        <w:left w:val="none" w:sz="0" w:space="0" w:color="auto"/>
                        <w:bottom w:val="none" w:sz="0" w:space="0" w:color="auto"/>
                        <w:right w:val="none" w:sz="0" w:space="0" w:color="auto"/>
                      </w:divBdr>
                      <w:divsChild>
                        <w:div w:id="81214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295830">
      <w:bodyDiv w:val="1"/>
      <w:marLeft w:val="0"/>
      <w:marRight w:val="0"/>
      <w:marTop w:val="0"/>
      <w:marBottom w:val="0"/>
      <w:divBdr>
        <w:top w:val="none" w:sz="0" w:space="0" w:color="auto"/>
        <w:left w:val="none" w:sz="0" w:space="0" w:color="auto"/>
        <w:bottom w:val="none" w:sz="0" w:space="0" w:color="auto"/>
        <w:right w:val="none" w:sz="0" w:space="0" w:color="auto"/>
      </w:divBdr>
      <w:divsChild>
        <w:div w:id="609582714">
          <w:marLeft w:val="0"/>
          <w:marRight w:val="0"/>
          <w:marTop w:val="0"/>
          <w:marBottom w:val="0"/>
          <w:divBdr>
            <w:top w:val="none" w:sz="0" w:space="0" w:color="auto"/>
            <w:left w:val="none" w:sz="0" w:space="0" w:color="auto"/>
            <w:bottom w:val="none" w:sz="0" w:space="0" w:color="auto"/>
            <w:right w:val="none" w:sz="0" w:space="0" w:color="auto"/>
          </w:divBdr>
          <w:divsChild>
            <w:div w:id="540291882">
              <w:marLeft w:val="0"/>
              <w:marRight w:val="0"/>
              <w:marTop w:val="0"/>
              <w:marBottom w:val="0"/>
              <w:divBdr>
                <w:top w:val="none" w:sz="0" w:space="0" w:color="auto"/>
                <w:left w:val="none" w:sz="0" w:space="0" w:color="auto"/>
                <w:bottom w:val="none" w:sz="0" w:space="0" w:color="auto"/>
                <w:right w:val="none" w:sz="0" w:space="0" w:color="auto"/>
              </w:divBdr>
              <w:divsChild>
                <w:div w:id="2055813305">
                  <w:marLeft w:val="0"/>
                  <w:marRight w:val="0"/>
                  <w:marTop w:val="0"/>
                  <w:marBottom w:val="0"/>
                  <w:divBdr>
                    <w:top w:val="none" w:sz="0" w:space="0" w:color="auto"/>
                    <w:left w:val="none" w:sz="0" w:space="0" w:color="auto"/>
                    <w:bottom w:val="none" w:sz="0" w:space="0" w:color="auto"/>
                    <w:right w:val="none" w:sz="0" w:space="0" w:color="auto"/>
                  </w:divBdr>
                </w:div>
              </w:divsChild>
            </w:div>
            <w:div w:id="1648511322">
              <w:marLeft w:val="0"/>
              <w:marRight w:val="0"/>
              <w:marTop w:val="0"/>
              <w:marBottom w:val="0"/>
              <w:divBdr>
                <w:top w:val="none" w:sz="0" w:space="0" w:color="auto"/>
                <w:left w:val="none" w:sz="0" w:space="0" w:color="auto"/>
                <w:bottom w:val="none" w:sz="0" w:space="0" w:color="auto"/>
                <w:right w:val="none" w:sz="0" w:space="0" w:color="auto"/>
              </w:divBdr>
              <w:divsChild>
                <w:div w:id="1475181185">
                  <w:marLeft w:val="0"/>
                  <w:marRight w:val="0"/>
                  <w:marTop w:val="0"/>
                  <w:marBottom w:val="0"/>
                  <w:divBdr>
                    <w:top w:val="none" w:sz="0" w:space="0" w:color="auto"/>
                    <w:left w:val="none" w:sz="0" w:space="0" w:color="auto"/>
                    <w:bottom w:val="none" w:sz="0" w:space="0" w:color="auto"/>
                    <w:right w:val="none" w:sz="0" w:space="0" w:color="auto"/>
                  </w:divBdr>
                </w:div>
              </w:divsChild>
            </w:div>
            <w:div w:id="2133285319">
              <w:marLeft w:val="0"/>
              <w:marRight w:val="0"/>
              <w:marTop w:val="0"/>
              <w:marBottom w:val="0"/>
              <w:divBdr>
                <w:top w:val="none" w:sz="0" w:space="0" w:color="auto"/>
                <w:left w:val="none" w:sz="0" w:space="0" w:color="auto"/>
                <w:bottom w:val="none" w:sz="0" w:space="0" w:color="auto"/>
                <w:right w:val="none" w:sz="0" w:space="0" w:color="auto"/>
              </w:divBdr>
              <w:divsChild>
                <w:div w:id="407777404">
                  <w:marLeft w:val="0"/>
                  <w:marRight w:val="0"/>
                  <w:marTop w:val="0"/>
                  <w:marBottom w:val="0"/>
                  <w:divBdr>
                    <w:top w:val="none" w:sz="0" w:space="0" w:color="auto"/>
                    <w:left w:val="none" w:sz="0" w:space="0" w:color="auto"/>
                    <w:bottom w:val="none" w:sz="0" w:space="0" w:color="auto"/>
                    <w:right w:val="none" w:sz="0" w:space="0" w:color="auto"/>
                  </w:divBdr>
                </w:div>
                <w:div w:id="676083385">
                  <w:marLeft w:val="0"/>
                  <w:marRight w:val="0"/>
                  <w:marTop w:val="0"/>
                  <w:marBottom w:val="0"/>
                  <w:divBdr>
                    <w:top w:val="none" w:sz="0" w:space="0" w:color="auto"/>
                    <w:left w:val="none" w:sz="0" w:space="0" w:color="auto"/>
                    <w:bottom w:val="none" w:sz="0" w:space="0" w:color="auto"/>
                    <w:right w:val="none" w:sz="0" w:space="0" w:color="auto"/>
                  </w:divBdr>
                </w:div>
                <w:div w:id="151198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026848">
      <w:bodyDiv w:val="1"/>
      <w:marLeft w:val="0"/>
      <w:marRight w:val="0"/>
      <w:marTop w:val="0"/>
      <w:marBottom w:val="0"/>
      <w:divBdr>
        <w:top w:val="none" w:sz="0" w:space="0" w:color="auto"/>
        <w:left w:val="none" w:sz="0" w:space="0" w:color="auto"/>
        <w:bottom w:val="none" w:sz="0" w:space="0" w:color="auto"/>
        <w:right w:val="none" w:sz="0" w:space="0" w:color="auto"/>
      </w:divBdr>
      <w:divsChild>
        <w:div w:id="1964920054">
          <w:marLeft w:val="0"/>
          <w:marRight w:val="0"/>
          <w:marTop w:val="0"/>
          <w:marBottom w:val="0"/>
          <w:divBdr>
            <w:top w:val="none" w:sz="0" w:space="0" w:color="auto"/>
            <w:left w:val="none" w:sz="0" w:space="0" w:color="auto"/>
            <w:bottom w:val="none" w:sz="0" w:space="0" w:color="auto"/>
            <w:right w:val="none" w:sz="0" w:space="0" w:color="auto"/>
          </w:divBdr>
          <w:divsChild>
            <w:div w:id="483668578">
              <w:marLeft w:val="0"/>
              <w:marRight w:val="0"/>
              <w:marTop w:val="0"/>
              <w:marBottom w:val="0"/>
              <w:divBdr>
                <w:top w:val="none" w:sz="0" w:space="0" w:color="auto"/>
                <w:left w:val="none" w:sz="0" w:space="0" w:color="auto"/>
                <w:bottom w:val="none" w:sz="0" w:space="0" w:color="auto"/>
                <w:right w:val="none" w:sz="0" w:space="0" w:color="auto"/>
              </w:divBdr>
              <w:divsChild>
                <w:div w:id="15696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50576">
      <w:bodyDiv w:val="1"/>
      <w:marLeft w:val="0"/>
      <w:marRight w:val="0"/>
      <w:marTop w:val="0"/>
      <w:marBottom w:val="0"/>
      <w:divBdr>
        <w:top w:val="none" w:sz="0" w:space="0" w:color="auto"/>
        <w:left w:val="none" w:sz="0" w:space="0" w:color="auto"/>
        <w:bottom w:val="none" w:sz="0" w:space="0" w:color="auto"/>
        <w:right w:val="none" w:sz="0" w:space="0" w:color="auto"/>
      </w:divBdr>
      <w:divsChild>
        <w:div w:id="1541816669">
          <w:marLeft w:val="0"/>
          <w:marRight w:val="0"/>
          <w:marTop w:val="0"/>
          <w:marBottom w:val="0"/>
          <w:divBdr>
            <w:top w:val="none" w:sz="0" w:space="0" w:color="auto"/>
            <w:left w:val="none" w:sz="0" w:space="0" w:color="auto"/>
            <w:bottom w:val="none" w:sz="0" w:space="0" w:color="auto"/>
            <w:right w:val="none" w:sz="0" w:space="0" w:color="auto"/>
          </w:divBdr>
          <w:divsChild>
            <w:div w:id="5789754">
              <w:marLeft w:val="0"/>
              <w:marRight w:val="0"/>
              <w:marTop w:val="0"/>
              <w:marBottom w:val="0"/>
              <w:divBdr>
                <w:top w:val="none" w:sz="0" w:space="0" w:color="auto"/>
                <w:left w:val="none" w:sz="0" w:space="0" w:color="auto"/>
                <w:bottom w:val="none" w:sz="0" w:space="0" w:color="auto"/>
                <w:right w:val="none" w:sz="0" w:space="0" w:color="auto"/>
              </w:divBdr>
              <w:divsChild>
                <w:div w:id="133302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057496">
      <w:bodyDiv w:val="1"/>
      <w:marLeft w:val="0"/>
      <w:marRight w:val="0"/>
      <w:marTop w:val="0"/>
      <w:marBottom w:val="0"/>
      <w:divBdr>
        <w:top w:val="none" w:sz="0" w:space="0" w:color="auto"/>
        <w:left w:val="none" w:sz="0" w:space="0" w:color="auto"/>
        <w:bottom w:val="none" w:sz="0" w:space="0" w:color="auto"/>
        <w:right w:val="none" w:sz="0" w:space="0" w:color="auto"/>
      </w:divBdr>
      <w:divsChild>
        <w:div w:id="756168649">
          <w:marLeft w:val="0"/>
          <w:marRight w:val="0"/>
          <w:marTop w:val="0"/>
          <w:marBottom w:val="0"/>
          <w:divBdr>
            <w:top w:val="none" w:sz="0" w:space="0" w:color="auto"/>
            <w:left w:val="none" w:sz="0" w:space="0" w:color="auto"/>
            <w:bottom w:val="none" w:sz="0" w:space="0" w:color="auto"/>
            <w:right w:val="none" w:sz="0" w:space="0" w:color="auto"/>
          </w:divBdr>
          <w:divsChild>
            <w:div w:id="1462115194">
              <w:marLeft w:val="0"/>
              <w:marRight w:val="0"/>
              <w:marTop w:val="0"/>
              <w:marBottom w:val="0"/>
              <w:divBdr>
                <w:top w:val="none" w:sz="0" w:space="0" w:color="auto"/>
                <w:left w:val="none" w:sz="0" w:space="0" w:color="auto"/>
                <w:bottom w:val="none" w:sz="0" w:space="0" w:color="auto"/>
                <w:right w:val="none" w:sz="0" w:space="0" w:color="auto"/>
              </w:divBdr>
              <w:divsChild>
                <w:div w:id="1685667403">
                  <w:marLeft w:val="0"/>
                  <w:marRight w:val="0"/>
                  <w:marTop w:val="0"/>
                  <w:marBottom w:val="0"/>
                  <w:divBdr>
                    <w:top w:val="none" w:sz="0" w:space="0" w:color="auto"/>
                    <w:left w:val="none" w:sz="0" w:space="0" w:color="auto"/>
                    <w:bottom w:val="none" w:sz="0" w:space="0" w:color="auto"/>
                    <w:right w:val="none" w:sz="0" w:space="0" w:color="auto"/>
                  </w:divBdr>
                  <w:divsChild>
                    <w:div w:id="198627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028351">
      <w:bodyDiv w:val="1"/>
      <w:marLeft w:val="0"/>
      <w:marRight w:val="0"/>
      <w:marTop w:val="0"/>
      <w:marBottom w:val="0"/>
      <w:divBdr>
        <w:top w:val="none" w:sz="0" w:space="0" w:color="auto"/>
        <w:left w:val="none" w:sz="0" w:space="0" w:color="auto"/>
        <w:bottom w:val="none" w:sz="0" w:space="0" w:color="auto"/>
        <w:right w:val="none" w:sz="0" w:space="0" w:color="auto"/>
      </w:divBdr>
    </w:div>
    <w:div w:id="746849384">
      <w:bodyDiv w:val="1"/>
      <w:marLeft w:val="0"/>
      <w:marRight w:val="0"/>
      <w:marTop w:val="0"/>
      <w:marBottom w:val="0"/>
      <w:divBdr>
        <w:top w:val="none" w:sz="0" w:space="0" w:color="auto"/>
        <w:left w:val="none" w:sz="0" w:space="0" w:color="auto"/>
        <w:bottom w:val="none" w:sz="0" w:space="0" w:color="auto"/>
        <w:right w:val="none" w:sz="0" w:space="0" w:color="auto"/>
      </w:divBdr>
      <w:divsChild>
        <w:div w:id="157617201">
          <w:marLeft w:val="0"/>
          <w:marRight w:val="0"/>
          <w:marTop w:val="0"/>
          <w:marBottom w:val="0"/>
          <w:divBdr>
            <w:top w:val="none" w:sz="0" w:space="0" w:color="auto"/>
            <w:left w:val="none" w:sz="0" w:space="0" w:color="auto"/>
            <w:bottom w:val="none" w:sz="0" w:space="0" w:color="auto"/>
            <w:right w:val="none" w:sz="0" w:space="0" w:color="auto"/>
          </w:divBdr>
          <w:divsChild>
            <w:div w:id="401953855">
              <w:marLeft w:val="0"/>
              <w:marRight w:val="0"/>
              <w:marTop w:val="0"/>
              <w:marBottom w:val="0"/>
              <w:divBdr>
                <w:top w:val="none" w:sz="0" w:space="0" w:color="auto"/>
                <w:left w:val="none" w:sz="0" w:space="0" w:color="auto"/>
                <w:bottom w:val="none" w:sz="0" w:space="0" w:color="auto"/>
                <w:right w:val="none" w:sz="0" w:space="0" w:color="auto"/>
              </w:divBdr>
              <w:divsChild>
                <w:div w:id="266697961">
                  <w:marLeft w:val="0"/>
                  <w:marRight w:val="0"/>
                  <w:marTop w:val="0"/>
                  <w:marBottom w:val="0"/>
                  <w:divBdr>
                    <w:top w:val="none" w:sz="0" w:space="0" w:color="auto"/>
                    <w:left w:val="none" w:sz="0" w:space="0" w:color="auto"/>
                    <w:bottom w:val="none" w:sz="0" w:space="0" w:color="auto"/>
                    <w:right w:val="none" w:sz="0" w:space="0" w:color="auto"/>
                  </w:divBdr>
                  <w:divsChild>
                    <w:div w:id="147949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723425">
      <w:bodyDiv w:val="1"/>
      <w:marLeft w:val="0"/>
      <w:marRight w:val="0"/>
      <w:marTop w:val="0"/>
      <w:marBottom w:val="0"/>
      <w:divBdr>
        <w:top w:val="none" w:sz="0" w:space="0" w:color="auto"/>
        <w:left w:val="none" w:sz="0" w:space="0" w:color="auto"/>
        <w:bottom w:val="none" w:sz="0" w:space="0" w:color="auto"/>
        <w:right w:val="none" w:sz="0" w:space="0" w:color="auto"/>
      </w:divBdr>
    </w:div>
    <w:div w:id="770777834">
      <w:bodyDiv w:val="1"/>
      <w:marLeft w:val="0"/>
      <w:marRight w:val="0"/>
      <w:marTop w:val="0"/>
      <w:marBottom w:val="0"/>
      <w:divBdr>
        <w:top w:val="none" w:sz="0" w:space="0" w:color="auto"/>
        <w:left w:val="none" w:sz="0" w:space="0" w:color="auto"/>
        <w:bottom w:val="none" w:sz="0" w:space="0" w:color="auto"/>
        <w:right w:val="none" w:sz="0" w:space="0" w:color="auto"/>
      </w:divBdr>
      <w:divsChild>
        <w:div w:id="398863358">
          <w:marLeft w:val="0"/>
          <w:marRight w:val="0"/>
          <w:marTop w:val="0"/>
          <w:marBottom w:val="0"/>
          <w:divBdr>
            <w:top w:val="none" w:sz="0" w:space="0" w:color="auto"/>
            <w:left w:val="none" w:sz="0" w:space="0" w:color="auto"/>
            <w:bottom w:val="none" w:sz="0" w:space="0" w:color="auto"/>
            <w:right w:val="none" w:sz="0" w:space="0" w:color="auto"/>
          </w:divBdr>
        </w:div>
        <w:div w:id="466631679">
          <w:marLeft w:val="0"/>
          <w:marRight w:val="0"/>
          <w:marTop w:val="0"/>
          <w:marBottom w:val="0"/>
          <w:divBdr>
            <w:top w:val="none" w:sz="0" w:space="0" w:color="auto"/>
            <w:left w:val="none" w:sz="0" w:space="0" w:color="auto"/>
            <w:bottom w:val="none" w:sz="0" w:space="0" w:color="auto"/>
            <w:right w:val="none" w:sz="0" w:space="0" w:color="auto"/>
          </w:divBdr>
        </w:div>
        <w:div w:id="533614924">
          <w:marLeft w:val="0"/>
          <w:marRight w:val="0"/>
          <w:marTop w:val="0"/>
          <w:marBottom w:val="0"/>
          <w:divBdr>
            <w:top w:val="none" w:sz="0" w:space="0" w:color="auto"/>
            <w:left w:val="none" w:sz="0" w:space="0" w:color="auto"/>
            <w:bottom w:val="none" w:sz="0" w:space="0" w:color="auto"/>
            <w:right w:val="none" w:sz="0" w:space="0" w:color="auto"/>
          </w:divBdr>
        </w:div>
        <w:div w:id="683243426">
          <w:marLeft w:val="0"/>
          <w:marRight w:val="0"/>
          <w:marTop w:val="0"/>
          <w:marBottom w:val="0"/>
          <w:divBdr>
            <w:top w:val="none" w:sz="0" w:space="0" w:color="auto"/>
            <w:left w:val="none" w:sz="0" w:space="0" w:color="auto"/>
            <w:bottom w:val="none" w:sz="0" w:space="0" w:color="auto"/>
            <w:right w:val="none" w:sz="0" w:space="0" w:color="auto"/>
          </w:divBdr>
        </w:div>
        <w:div w:id="980114419">
          <w:marLeft w:val="0"/>
          <w:marRight w:val="0"/>
          <w:marTop w:val="0"/>
          <w:marBottom w:val="0"/>
          <w:divBdr>
            <w:top w:val="none" w:sz="0" w:space="0" w:color="auto"/>
            <w:left w:val="none" w:sz="0" w:space="0" w:color="auto"/>
            <w:bottom w:val="none" w:sz="0" w:space="0" w:color="auto"/>
            <w:right w:val="none" w:sz="0" w:space="0" w:color="auto"/>
          </w:divBdr>
        </w:div>
        <w:div w:id="1005981769">
          <w:marLeft w:val="0"/>
          <w:marRight w:val="0"/>
          <w:marTop w:val="0"/>
          <w:marBottom w:val="0"/>
          <w:divBdr>
            <w:top w:val="none" w:sz="0" w:space="0" w:color="auto"/>
            <w:left w:val="none" w:sz="0" w:space="0" w:color="auto"/>
            <w:bottom w:val="none" w:sz="0" w:space="0" w:color="auto"/>
            <w:right w:val="none" w:sz="0" w:space="0" w:color="auto"/>
          </w:divBdr>
        </w:div>
        <w:div w:id="1316955951">
          <w:marLeft w:val="0"/>
          <w:marRight w:val="0"/>
          <w:marTop w:val="0"/>
          <w:marBottom w:val="0"/>
          <w:divBdr>
            <w:top w:val="none" w:sz="0" w:space="0" w:color="auto"/>
            <w:left w:val="none" w:sz="0" w:space="0" w:color="auto"/>
            <w:bottom w:val="none" w:sz="0" w:space="0" w:color="auto"/>
            <w:right w:val="none" w:sz="0" w:space="0" w:color="auto"/>
          </w:divBdr>
        </w:div>
        <w:div w:id="1440566901">
          <w:marLeft w:val="0"/>
          <w:marRight w:val="0"/>
          <w:marTop w:val="0"/>
          <w:marBottom w:val="0"/>
          <w:divBdr>
            <w:top w:val="none" w:sz="0" w:space="0" w:color="auto"/>
            <w:left w:val="none" w:sz="0" w:space="0" w:color="auto"/>
            <w:bottom w:val="none" w:sz="0" w:space="0" w:color="auto"/>
            <w:right w:val="none" w:sz="0" w:space="0" w:color="auto"/>
          </w:divBdr>
        </w:div>
        <w:div w:id="1557617556">
          <w:marLeft w:val="0"/>
          <w:marRight w:val="0"/>
          <w:marTop w:val="0"/>
          <w:marBottom w:val="0"/>
          <w:divBdr>
            <w:top w:val="none" w:sz="0" w:space="0" w:color="auto"/>
            <w:left w:val="none" w:sz="0" w:space="0" w:color="auto"/>
            <w:bottom w:val="none" w:sz="0" w:space="0" w:color="auto"/>
            <w:right w:val="none" w:sz="0" w:space="0" w:color="auto"/>
          </w:divBdr>
        </w:div>
        <w:div w:id="1761637084">
          <w:marLeft w:val="0"/>
          <w:marRight w:val="0"/>
          <w:marTop w:val="0"/>
          <w:marBottom w:val="0"/>
          <w:divBdr>
            <w:top w:val="none" w:sz="0" w:space="0" w:color="auto"/>
            <w:left w:val="none" w:sz="0" w:space="0" w:color="auto"/>
            <w:bottom w:val="none" w:sz="0" w:space="0" w:color="auto"/>
            <w:right w:val="none" w:sz="0" w:space="0" w:color="auto"/>
          </w:divBdr>
        </w:div>
        <w:div w:id="1870682161">
          <w:marLeft w:val="0"/>
          <w:marRight w:val="0"/>
          <w:marTop w:val="0"/>
          <w:marBottom w:val="0"/>
          <w:divBdr>
            <w:top w:val="none" w:sz="0" w:space="0" w:color="auto"/>
            <w:left w:val="none" w:sz="0" w:space="0" w:color="auto"/>
            <w:bottom w:val="none" w:sz="0" w:space="0" w:color="auto"/>
            <w:right w:val="none" w:sz="0" w:space="0" w:color="auto"/>
          </w:divBdr>
        </w:div>
        <w:div w:id="1968854523">
          <w:marLeft w:val="0"/>
          <w:marRight w:val="0"/>
          <w:marTop w:val="0"/>
          <w:marBottom w:val="0"/>
          <w:divBdr>
            <w:top w:val="none" w:sz="0" w:space="0" w:color="auto"/>
            <w:left w:val="none" w:sz="0" w:space="0" w:color="auto"/>
            <w:bottom w:val="none" w:sz="0" w:space="0" w:color="auto"/>
            <w:right w:val="none" w:sz="0" w:space="0" w:color="auto"/>
          </w:divBdr>
        </w:div>
        <w:div w:id="2028406852">
          <w:marLeft w:val="0"/>
          <w:marRight w:val="0"/>
          <w:marTop w:val="0"/>
          <w:marBottom w:val="0"/>
          <w:divBdr>
            <w:top w:val="none" w:sz="0" w:space="0" w:color="auto"/>
            <w:left w:val="none" w:sz="0" w:space="0" w:color="auto"/>
            <w:bottom w:val="none" w:sz="0" w:space="0" w:color="auto"/>
            <w:right w:val="none" w:sz="0" w:space="0" w:color="auto"/>
          </w:divBdr>
        </w:div>
      </w:divsChild>
    </w:div>
    <w:div w:id="779178339">
      <w:bodyDiv w:val="1"/>
      <w:marLeft w:val="0"/>
      <w:marRight w:val="0"/>
      <w:marTop w:val="0"/>
      <w:marBottom w:val="0"/>
      <w:divBdr>
        <w:top w:val="none" w:sz="0" w:space="0" w:color="auto"/>
        <w:left w:val="none" w:sz="0" w:space="0" w:color="auto"/>
        <w:bottom w:val="none" w:sz="0" w:space="0" w:color="auto"/>
        <w:right w:val="none" w:sz="0" w:space="0" w:color="auto"/>
      </w:divBdr>
    </w:div>
    <w:div w:id="783041690">
      <w:bodyDiv w:val="1"/>
      <w:marLeft w:val="0"/>
      <w:marRight w:val="0"/>
      <w:marTop w:val="0"/>
      <w:marBottom w:val="0"/>
      <w:divBdr>
        <w:top w:val="none" w:sz="0" w:space="0" w:color="auto"/>
        <w:left w:val="none" w:sz="0" w:space="0" w:color="auto"/>
        <w:bottom w:val="none" w:sz="0" w:space="0" w:color="auto"/>
        <w:right w:val="none" w:sz="0" w:space="0" w:color="auto"/>
      </w:divBdr>
      <w:divsChild>
        <w:div w:id="1426459316">
          <w:marLeft w:val="0"/>
          <w:marRight w:val="0"/>
          <w:marTop w:val="0"/>
          <w:marBottom w:val="0"/>
          <w:divBdr>
            <w:top w:val="none" w:sz="0" w:space="0" w:color="auto"/>
            <w:left w:val="none" w:sz="0" w:space="0" w:color="auto"/>
            <w:bottom w:val="none" w:sz="0" w:space="0" w:color="auto"/>
            <w:right w:val="none" w:sz="0" w:space="0" w:color="auto"/>
          </w:divBdr>
          <w:divsChild>
            <w:div w:id="2146271106">
              <w:marLeft w:val="0"/>
              <w:marRight w:val="0"/>
              <w:marTop w:val="0"/>
              <w:marBottom w:val="0"/>
              <w:divBdr>
                <w:top w:val="none" w:sz="0" w:space="0" w:color="auto"/>
                <w:left w:val="none" w:sz="0" w:space="0" w:color="auto"/>
                <w:bottom w:val="none" w:sz="0" w:space="0" w:color="auto"/>
                <w:right w:val="none" w:sz="0" w:space="0" w:color="auto"/>
              </w:divBdr>
              <w:divsChild>
                <w:div w:id="977757191">
                  <w:marLeft w:val="0"/>
                  <w:marRight w:val="0"/>
                  <w:marTop w:val="0"/>
                  <w:marBottom w:val="0"/>
                  <w:divBdr>
                    <w:top w:val="none" w:sz="0" w:space="0" w:color="auto"/>
                    <w:left w:val="none" w:sz="0" w:space="0" w:color="auto"/>
                    <w:bottom w:val="none" w:sz="0" w:space="0" w:color="auto"/>
                    <w:right w:val="none" w:sz="0" w:space="0" w:color="auto"/>
                  </w:divBdr>
                  <w:divsChild>
                    <w:div w:id="15539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872754">
      <w:bodyDiv w:val="1"/>
      <w:marLeft w:val="0"/>
      <w:marRight w:val="0"/>
      <w:marTop w:val="0"/>
      <w:marBottom w:val="0"/>
      <w:divBdr>
        <w:top w:val="none" w:sz="0" w:space="0" w:color="auto"/>
        <w:left w:val="none" w:sz="0" w:space="0" w:color="auto"/>
        <w:bottom w:val="none" w:sz="0" w:space="0" w:color="auto"/>
        <w:right w:val="none" w:sz="0" w:space="0" w:color="auto"/>
      </w:divBdr>
    </w:div>
    <w:div w:id="796995666">
      <w:bodyDiv w:val="1"/>
      <w:marLeft w:val="0"/>
      <w:marRight w:val="0"/>
      <w:marTop w:val="0"/>
      <w:marBottom w:val="0"/>
      <w:divBdr>
        <w:top w:val="none" w:sz="0" w:space="0" w:color="auto"/>
        <w:left w:val="none" w:sz="0" w:space="0" w:color="auto"/>
        <w:bottom w:val="none" w:sz="0" w:space="0" w:color="auto"/>
        <w:right w:val="none" w:sz="0" w:space="0" w:color="auto"/>
      </w:divBdr>
      <w:divsChild>
        <w:div w:id="889725507">
          <w:marLeft w:val="0"/>
          <w:marRight w:val="0"/>
          <w:marTop w:val="0"/>
          <w:marBottom w:val="0"/>
          <w:divBdr>
            <w:top w:val="none" w:sz="0" w:space="0" w:color="auto"/>
            <w:left w:val="none" w:sz="0" w:space="0" w:color="auto"/>
            <w:bottom w:val="none" w:sz="0" w:space="0" w:color="auto"/>
            <w:right w:val="none" w:sz="0" w:space="0" w:color="auto"/>
          </w:divBdr>
        </w:div>
        <w:div w:id="1613437415">
          <w:marLeft w:val="0"/>
          <w:marRight w:val="0"/>
          <w:marTop w:val="0"/>
          <w:marBottom w:val="0"/>
          <w:divBdr>
            <w:top w:val="none" w:sz="0" w:space="0" w:color="auto"/>
            <w:left w:val="none" w:sz="0" w:space="0" w:color="auto"/>
            <w:bottom w:val="none" w:sz="0" w:space="0" w:color="auto"/>
            <w:right w:val="none" w:sz="0" w:space="0" w:color="auto"/>
          </w:divBdr>
        </w:div>
      </w:divsChild>
    </w:div>
    <w:div w:id="798651730">
      <w:bodyDiv w:val="1"/>
      <w:marLeft w:val="0"/>
      <w:marRight w:val="0"/>
      <w:marTop w:val="0"/>
      <w:marBottom w:val="0"/>
      <w:divBdr>
        <w:top w:val="none" w:sz="0" w:space="0" w:color="auto"/>
        <w:left w:val="none" w:sz="0" w:space="0" w:color="auto"/>
        <w:bottom w:val="none" w:sz="0" w:space="0" w:color="auto"/>
        <w:right w:val="none" w:sz="0" w:space="0" w:color="auto"/>
      </w:divBdr>
    </w:div>
    <w:div w:id="799111906">
      <w:bodyDiv w:val="1"/>
      <w:marLeft w:val="0"/>
      <w:marRight w:val="0"/>
      <w:marTop w:val="0"/>
      <w:marBottom w:val="0"/>
      <w:divBdr>
        <w:top w:val="none" w:sz="0" w:space="0" w:color="auto"/>
        <w:left w:val="none" w:sz="0" w:space="0" w:color="auto"/>
        <w:bottom w:val="none" w:sz="0" w:space="0" w:color="auto"/>
        <w:right w:val="none" w:sz="0" w:space="0" w:color="auto"/>
      </w:divBdr>
      <w:divsChild>
        <w:div w:id="1930847424">
          <w:marLeft w:val="0"/>
          <w:marRight w:val="0"/>
          <w:marTop w:val="0"/>
          <w:marBottom w:val="0"/>
          <w:divBdr>
            <w:top w:val="none" w:sz="0" w:space="0" w:color="auto"/>
            <w:left w:val="none" w:sz="0" w:space="0" w:color="auto"/>
            <w:bottom w:val="none" w:sz="0" w:space="0" w:color="auto"/>
            <w:right w:val="none" w:sz="0" w:space="0" w:color="auto"/>
          </w:divBdr>
          <w:divsChild>
            <w:div w:id="95758802">
              <w:marLeft w:val="0"/>
              <w:marRight w:val="0"/>
              <w:marTop w:val="0"/>
              <w:marBottom w:val="0"/>
              <w:divBdr>
                <w:top w:val="none" w:sz="0" w:space="0" w:color="auto"/>
                <w:left w:val="none" w:sz="0" w:space="0" w:color="auto"/>
                <w:bottom w:val="none" w:sz="0" w:space="0" w:color="auto"/>
                <w:right w:val="none" w:sz="0" w:space="0" w:color="auto"/>
              </w:divBdr>
              <w:divsChild>
                <w:div w:id="1099522228">
                  <w:marLeft w:val="0"/>
                  <w:marRight w:val="0"/>
                  <w:marTop w:val="0"/>
                  <w:marBottom w:val="0"/>
                  <w:divBdr>
                    <w:top w:val="none" w:sz="0" w:space="0" w:color="auto"/>
                    <w:left w:val="none" w:sz="0" w:space="0" w:color="auto"/>
                    <w:bottom w:val="none" w:sz="0" w:space="0" w:color="auto"/>
                    <w:right w:val="none" w:sz="0" w:space="0" w:color="auto"/>
                  </w:divBdr>
                  <w:divsChild>
                    <w:div w:id="122579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0416">
      <w:bodyDiv w:val="1"/>
      <w:marLeft w:val="0"/>
      <w:marRight w:val="0"/>
      <w:marTop w:val="0"/>
      <w:marBottom w:val="0"/>
      <w:divBdr>
        <w:top w:val="none" w:sz="0" w:space="0" w:color="auto"/>
        <w:left w:val="none" w:sz="0" w:space="0" w:color="auto"/>
        <w:bottom w:val="none" w:sz="0" w:space="0" w:color="auto"/>
        <w:right w:val="none" w:sz="0" w:space="0" w:color="auto"/>
      </w:divBdr>
      <w:divsChild>
        <w:div w:id="1142505177">
          <w:marLeft w:val="0"/>
          <w:marRight w:val="0"/>
          <w:marTop w:val="0"/>
          <w:marBottom w:val="0"/>
          <w:divBdr>
            <w:top w:val="none" w:sz="0" w:space="0" w:color="auto"/>
            <w:left w:val="none" w:sz="0" w:space="0" w:color="auto"/>
            <w:bottom w:val="none" w:sz="0" w:space="0" w:color="auto"/>
            <w:right w:val="none" w:sz="0" w:space="0" w:color="auto"/>
          </w:divBdr>
          <w:divsChild>
            <w:div w:id="32270919">
              <w:marLeft w:val="0"/>
              <w:marRight w:val="0"/>
              <w:marTop w:val="0"/>
              <w:marBottom w:val="0"/>
              <w:divBdr>
                <w:top w:val="none" w:sz="0" w:space="0" w:color="auto"/>
                <w:left w:val="none" w:sz="0" w:space="0" w:color="auto"/>
                <w:bottom w:val="none" w:sz="0" w:space="0" w:color="auto"/>
                <w:right w:val="none" w:sz="0" w:space="0" w:color="auto"/>
              </w:divBdr>
              <w:divsChild>
                <w:div w:id="1846362797">
                  <w:marLeft w:val="0"/>
                  <w:marRight w:val="0"/>
                  <w:marTop w:val="0"/>
                  <w:marBottom w:val="0"/>
                  <w:divBdr>
                    <w:top w:val="none" w:sz="0" w:space="0" w:color="auto"/>
                    <w:left w:val="none" w:sz="0" w:space="0" w:color="auto"/>
                    <w:bottom w:val="none" w:sz="0" w:space="0" w:color="auto"/>
                    <w:right w:val="none" w:sz="0" w:space="0" w:color="auto"/>
                  </w:divBdr>
                  <w:divsChild>
                    <w:div w:id="194997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771668">
      <w:bodyDiv w:val="1"/>
      <w:marLeft w:val="0"/>
      <w:marRight w:val="0"/>
      <w:marTop w:val="0"/>
      <w:marBottom w:val="0"/>
      <w:divBdr>
        <w:top w:val="none" w:sz="0" w:space="0" w:color="auto"/>
        <w:left w:val="none" w:sz="0" w:space="0" w:color="auto"/>
        <w:bottom w:val="none" w:sz="0" w:space="0" w:color="auto"/>
        <w:right w:val="none" w:sz="0" w:space="0" w:color="auto"/>
      </w:divBdr>
      <w:divsChild>
        <w:div w:id="1310088243">
          <w:marLeft w:val="0"/>
          <w:marRight w:val="0"/>
          <w:marTop w:val="0"/>
          <w:marBottom w:val="0"/>
          <w:divBdr>
            <w:top w:val="none" w:sz="0" w:space="0" w:color="auto"/>
            <w:left w:val="none" w:sz="0" w:space="0" w:color="auto"/>
            <w:bottom w:val="none" w:sz="0" w:space="0" w:color="auto"/>
            <w:right w:val="none" w:sz="0" w:space="0" w:color="auto"/>
          </w:divBdr>
          <w:divsChild>
            <w:div w:id="1917661633">
              <w:marLeft w:val="0"/>
              <w:marRight w:val="0"/>
              <w:marTop w:val="0"/>
              <w:marBottom w:val="0"/>
              <w:divBdr>
                <w:top w:val="none" w:sz="0" w:space="0" w:color="auto"/>
                <w:left w:val="none" w:sz="0" w:space="0" w:color="auto"/>
                <w:bottom w:val="none" w:sz="0" w:space="0" w:color="auto"/>
                <w:right w:val="none" w:sz="0" w:space="0" w:color="auto"/>
              </w:divBdr>
              <w:divsChild>
                <w:div w:id="858084864">
                  <w:marLeft w:val="0"/>
                  <w:marRight w:val="0"/>
                  <w:marTop w:val="0"/>
                  <w:marBottom w:val="0"/>
                  <w:divBdr>
                    <w:top w:val="none" w:sz="0" w:space="0" w:color="auto"/>
                    <w:left w:val="none" w:sz="0" w:space="0" w:color="auto"/>
                    <w:bottom w:val="none" w:sz="0" w:space="0" w:color="auto"/>
                    <w:right w:val="none" w:sz="0" w:space="0" w:color="auto"/>
                  </w:divBdr>
                  <w:divsChild>
                    <w:div w:id="117853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402034">
          <w:marLeft w:val="0"/>
          <w:marRight w:val="0"/>
          <w:marTop w:val="0"/>
          <w:marBottom w:val="0"/>
          <w:divBdr>
            <w:top w:val="none" w:sz="0" w:space="0" w:color="auto"/>
            <w:left w:val="none" w:sz="0" w:space="0" w:color="auto"/>
            <w:bottom w:val="none" w:sz="0" w:space="0" w:color="auto"/>
            <w:right w:val="none" w:sz="0" w:space="0" w:color="auto"/>
          </w:divBdr>
          <w:divsChild>
            <w:div w:id="1052923849">
              <w:marLeft w:val="0"/>
              <w:marRight w:val="0"/>
              <w:marTop w:val="0"/>
              <w:marBottom w:val="0"/>
              <w:divBdr>
                <w:top w:val="none" w:sz="0" w:space="0" w:color="auto"/>
                <w:left w:val="none" w:sz="0" w:space="0" w:color="auto"/>
                <w:bottom w:val="none" w:sz="0" w:space="0" w:color="auto"/>
                <w:right w:val="none" w:sz="0" w:space="0" w:color="auto"/>
              </w:divBdr>
              <w:divsChild>
                <w:div w:id="885021924">
                  <w:marLeft w:val="0"/>
                  <w:marRight w:val="0"/>
                  <w:marTop w:val="0"/>
                  <w:marBottom w:val="0"/>
                  <w:divBdr>
                    <w:top w:val="none" w:sz="0" w:space="0" w:color="auto"/>
                    <w:left w:val="none" w:sz="0" w:space="0" w:color="auto"/>
                    <w:bottom w:val="none" w:sz="0" w:space="0" w:color="auto"/>
                    <w:right w:val="none" w:sz="0" w:space="0" w:color="auto"/>
                  </w:divBdr>
                  <w:divsChild>
                    <w:div w:id="2050838585">
                      <w:marLeft w:val="0"/>
                      <w:marRight w:val="0"/>
                      <w:marTop w:val="0"/>
                      <w:marBottom w:val="0"/>
                      <w:divBdr>
                        <w:top w:val="none" w:sz="0" w:space="0" w:color="auto"/>
                        <w:left w:val="none" w:sz="0" w:space="0" w:color="auto"/>
                        <w:bottom w:val="none" w:sz="0" w:space="0" w:color="auto"/>
                        <w:right w:val="none" w:sz="0" w:space="0" w:color="auto"/>
                      </w:divBdr>
                    </w:div>
                  </w:divsChild>
                </w:div>
                <w:div w:id="1077941376">
                  <w:marLeft w:val="0"/>
                  <w:marRight w:val="0"/>
                  <w:marTop w:val="0"/>
                  <w:marBottom w:val="0"/>
                  <w:divBdr>
                    <w:top w:val="none" w:sz="0" w:space="0" w:color="auto"/>
                    <w:left w:val="none" w:sz="0" w:space="0" w:color="auto"/>
                    <w:bottom w:val="none" w:sz="0" w:space="0" w:color="auto"/>
                    <w:right w:val="none" w:sz="0" w:space="0" w:color="auto"/>
                  </w:divBdr>
                  <w:divsChild>
                    <w:div w:id="130797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5972">
      <w:bodyDiv w:val="1"/>
      <w:marLeft w:val="0"/>
      <w:marRight w:val="0"/>
      <w:marTop w:val="0"/>
      <w:marBottom w:val="0"/>
      <w:divBdr>
        <w:top w:val="none" w:sz="0" w:space="0" w:color="auto"/>
        <w:left w:val="none" w:sz="0" w:space="0" w:color="auto"/>
        <w:bottom w:val="none" w:sz="0" w:space="0" w:color="auto"/>
        <w:right w:val="none" w:sz="0" w:space="0" w:color="auto"/>
      </w:divBdr>
      <w:divsChild>
        <w:div w:id="2109545999">
          <w:marLeft w:val="0"/>
          <w:marRight w:val="0"/>
          <w:marTop w:val="0"/>
          <w:marBottom w:val="0"/>
          <w:divBdr>
            <w:top w:val="none" w:sz="0" w:space="0" w:color="auto"/>
            <w:left w:val="none" w:sz="0" w:space="0" w:color="auto"/>
            <w:bottom w:val="none" w:sz="0" w:space="0" w:color="auto"/>
            <w:right w:val="none" w:sz="0" w:space="0" w:color="auto"/>
          </w:divBdr>
          <w:divsChild>
            <w:div w:id="93332419">
              <w:marLeft w:val="0"/>
              <w:marRight w:val="0"/>
              <w:marTop w:val="0"/>
              <w:marBottom w:val="0"/>
              <w:divBdr>
                <w:top w:val="none" w:sz="0" w:space="0" w:color="auto"/>
                <w:left w:val="none" w:sz="0" w:space="0" w:color="auto"/>
                <w:bottom w:val="none" w:sz="0" w:space="0" w:color="auto"/>
                <w:right w:val="none" w:sz="0" w:space="0" w:color="auto"/>
              </w:divBdr>
              <w:divsChild>
                <w:div w:id="1914201422">
                  <w:marLeft w:val="0"/>
                  <w:marRight w:val="0"/>
                  <w:marTop w:val="0"/>
                  <w:marBottom w:val="0"/>
                  <w:divBdr>
                    <w:top w:val="none" w:sz="0" w:space="0" w:color="auto"/>
                    <w:left w:val="none" w:sz="0" w:space="0" w:color="auto"/>
                    <w:bottom w:val="none" w:sz="0" w:space="0" w:color="auto"/>
                    <w:right w:val="none" w:sz="0" w:space="0" w:color="auto"/>
                  </w:divBdr>
                  <w:divsChild>
                    <w:div w:id="33896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377255">
      <w:bodyDiv w:val="1"/>
      <w:marLeft w:val="0"/>
      <w:marRight w:val="0"/>
      <w:marTop w:val="0"/>
      <w:marBottom w:val="0"/>
      <w:divBdr>
        <w:top w:val="none" w:sz="0" w:space="0" w:color="auto"/>
        <w:left w:val="none" w:sz="0" w:space="0" w:color="auto"/>
        <w:bottom w:val="none" w:sz="0" w:space="0" w:color="auto"/>
        <w:right w:val="none" w:sz="0" w:space="0" w:color="auto"/>
      </w:divBdr>
    </w:div>
    <w:div w:id="820541502">
      <w:bodyDiv w:val="1"/>
      <w:marLeft w:val="0"/>
      <w:marRight w:val="0"/>
      <w:marTop w:val="0"/>
      <w:marBottom w:val="0"/>
      <w:divBdr>
        <w:top w:val="none" w:sz="0" w:space="0" w:color="auto"/>
        <w:left w:val="none" w:sz="0" w:space="0" w:color="auto"/>
        <w:bottom w:val="none" w:sz="0" w:space="0" w:color="auto"/>
        <w:right w:val="none" w:sz="0" w:space="0" w:color="auto"/>
      </w:divBdr>
      <w:divsChild>
        <w:div w:id="47342703">
          <w:marLeft w:val="0"/>
          <w:marRight w:val="0"/>
          <w:marTop w:val="0"/>
          <w:marBottom w:val="0"/>
          <w:divBdr>
            <w:top w:val="none" w:sz="0" w:space="0" w:color="auto"/>
            <w:left w:val="none" w:sz="0" w:space="0" w:color="auto"/>
            <w:bottom w:val="none" w:sz="0" w:space="0" w:color="auto"/>
            <w:right w:val="none" w:sz="0" w:space="0" w:color="auto"/>
          </w:divBdr>
        </w:div>
        <w:div w:id="258759566">
          <w:marLeft w:val="0"/>
          <w:marRight w:val="0"/>
          <w:marTop w:val="0"/>
          <w:marBottom w:val="0"/>
          <w:divBdr>
            <w:top w:val="none" w:sz="0" w:space="0" w:color="auto"/>
            <w:left w:val="none" w:sz="0" w:space="0" w:color="auto"/>
            <w:bottom w:val="none" w:sz="0" w:space="0" w:color="auto"/>
            <w:right w:val="none" w:sz="0" w:space="0" w:color="auto"/>
          </w:divBdr>
        </w:div>
        <w:div w:id="320740303">
          <w:marLeft w:val="0"/>
          <w:marRight w:val="0"/>
          <w:marTop w:val="0"/>
          <w:marBottom w:val="0"/>
          <w:divBdr>
            <w:top w:val="none" w:sz="0" w:space="0" w:color="auto"/>
            <w:left w:val="none" w:sz="0" w:space="0" w:color="auto"/>
            <w:bottom w:val="none" w:sz="0" w:space="0" w:color="auto"/>
            <w:right w:val="none" w:sz="0" w:space="0" w:color="auto"/>
          </w:divBdr>
        </w:div>
        <w:div w:id="662509046">
          <w:marLeft w:val="0"/>
          <w:marRight w:val="0"/>
          <w:marTop w:val="0"/>
          <w:marBottom w:val="0"/>
          <w:divBdr>
            <w:top w:val="none" w:sz="0" w:space="0" w:color="auto"/>
            <w:left w:val="none" w:sz="0" w:space="0" w:color="auto"/>
            <w:bottom w:val="none" w:sz="0" w:space="0" w:color="auto"/>
            <w:right w:val="none" w:sz="0" w:space="0" w:color="auto"/>
          </w:divBdr>
        </w:div>
        <w:div w:id="1593198031">
          <w:marLeft w:val="0"/>
          <w:marRight w:val="0"/>
          <w:marTop w:val="0"/>
          <w:marBottom w:val="0"/>
          <w:divBdr>
            <w:top w:val="none" w:sz="0" w:space="0" w:color="auto"/>
            <w:left w:val="none" w:sz="0" w:space="0" w:color="auto"/>
            <w:bottom w:val="none" w:sz="0" w:space="0" w:color="auto"/>
            <w:right w:val="none" w:sz="0" w:space="0" w:color="auto"/>
          </w:divBdr>
        </w:div>
        <w:div w:id="1776902295">
          <w:marLeft w:val="0"/>
          <w:marRight w:val="0"/>
          <w:marTop w:val="0"/>
          <w:marBottom w:val="0"/>
          <w:divBdr>
            <w:top w:val="none" w:sz="0" w:space="0" w:color="auto"/>
            <w:left w:val="none" w:sz="0" w:space="0" w:color="auto"/>
            <w:bottom w:val="none" w:sz="0" w:space="0" w:color="auto"/>
            <w:right w:val="none" w:sz="0" w:space="0" w:color="auto"/>
          </w:divBdr>
        </w:div>
      </w:divsChild>
    </w:div>
    <w:div w:id="826632472">
      <w:bodyDiv w:val="1"/>
      <w:marLeft w:val="0"/>
      <w:marRight w:val="0"/>
      <w:marTop w:val="0"/>
      <w:marBottom w:val="0"/>
      <w:divBdr>
        <w:top w:val="none" w:sz="0" w:space="0" w:color="auto"/>
        <w:left w:val="none" w:sz="0" w:space="0" w:color="auto"/>
        <w:bottom w:val="none" w:sz="0" w:space="0" w:color="auto"/>
        <w:right w:val="none" w:sz="0" w:space="0" w:color="auto"/>
      </w:divBdr>
    </w:div>
    <w:div w:id="835070777">
      <w:bodyDiv w:val="1"/>
      <w:marLeft w:val="0"/>
      <w:marRight w:val="0"/>
      <w:marTop w:val="0"/>
      <w:marBottom w:val="0"/>
      <w:divBdr>
        <w:top w:val="none" w:sz="0" w:space="0" w:color="auto"/>
        <w:left w:val="none" w:sz="0" w:space="0" w:color="auto"/>
        <w:bottom w:val="none" w:sz="0" w:space="0" w:color="auto"/>
        <w:right w:val="none" w:sz="0" w:space="0" w:color="auto"/>
      </w:divBdr>
      <w:divsChild>
        <w:div w:id="246810282">
          <w:marLeft w:val="0"/>
          <w:marRight w:val="0"/>
          <w:marTop w:val="0"/>
          <w:marBottom w:val="0"/>
          <w:divBdr>
            <w:top w:val="none" w:sz="0" w:space="0" w:color="auto"/>
            <w:left w:val="none" w:sz="0" w:space="0" w:color="auto"/>
            <w:bottom w:val="none" w:sz="0" w:space="0" w:color="auto"/>
            <w:right w:val="none" w:sz="0" w:space="0" w:color="auto"/>
          </w:divBdr>
          <w:divsChild>
            <w:div w:id="1248535551">
              <w:marLeft w:val="0"/>
              <w:marRight w:val="0"/>
              <w:marTop w:val="0"/>
              <w:marBottom w:val="0"/>
              <w:divBdr>
                <w:top w:val="none" w:sz="0" w:space="0" w:color="auto"/>
                <w:left w:val="none" w:sz="0" w:space="0" w:color="auto"/>
                <w:bottom w:val="none" w:sz="0" w:space="0" w:color="auto"/>
                <w:right w:val="none" w:sz="0" w:space="0" w:color="auto"/>
              </w:divBdr>
              <w:divsChild>
                <w:div w:id="462432417">
                  <w:marLeft w:val="0"/>
                  <w:marRight w:val="0"/>
                  <w:marTop w:val="0"/>
                  <w:marBottom w:val="0"/>
                  <w:divBdr>
                    <w:top w:val="none" w:sz="0" w:space="0" w:color="auto"/>
                    <w:left w:val="none" w:sz="0" w:space="0" w:color="auto"/>
                    <w:bottom w:val="none" w:sz="0" w:space="0" w:color="auto"/>
                    <w:right w:val="none" w:sz="0" w:space="0" w:color="auto"/>
                  </w:divBdr>
                  <w:divsChild>
                    <w:div w:id="9357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997981">
      <w:bodyDiv w:val="1"/>
      <w:marLeft w:val="0"/>
      <w:marRight w:val="0"/>
      <w:marTop w:val="0"/>
      <w:marBottom w:val="0"/>
      <w:divBdr>
        <w:top w:val="none" w:sz="0" w:space="0" w:color="auto"/>
        <w:left w:val="none" w:sz="0" w:space="0" w:color="auto"/>
        <w:bottom w:val="none" w:sz="0" w:space="0" w:color="auto"/>
        <w:right w:val="none" w:sz="0" w:space="0" w:color="auto"/>
      </w:divBdr>
    </w:div>
    <w:div w:id="837575945">
      <w:bodyDiv w:val="1"/>
      <w:marLeft w:val="0"/>
      <w:marRight w:val="0"/>
      <w:marTop w:val="0"/>
      <w:marBottom w:val="0"/>
      <w:divBdr>
        <w:top w:val="none" w:sz="0" w:space="0" w:color="auto"/>
        <w:left w:val="none" w:sz="0" w:space="0" w:color="auto"/>
        <w:bottom w:val="none" w:sz="0" w:space="0" w:color="auto"/>
        <w:right w:val="none" w:sz="0" w:space="0" w:color="auto"/>
      </w:divBdr>
      <w:divsChild>
        <w:div w:id="1525246679">
          <w:marLeft w:val="0"/>
          <w:marRight w:val="0"/>
          <w:marTop w:val="0"/>
          <w:marBottom w:val="0"/>
          <w:divBdr>
            <w:top w:val="none" w:sz="0" w:space="0" w:color="auto"/>
            <w:left w:val="none" w:sz="0" w:space="0" w:color="auto"/>
            <w:bottom w:val="none" w:sz="0" w:space="0" w:color="auto"/>
            <w:right w:val="none" w:sz="0" w:space="0" w:color="auto"/>
          </w:divBdr>
          <w:divsChild>
            <w:div w:id="844435810">
              <w:marLeft w:val="0"/>
              <w:marRight w:val="0"/>
              <w:marTop w:val="0"/>
              <w:marBottom w:val="0"/>
              <w:divBdr>
                <w:top w:val="none" w:sz="0" w:space="0" w:color="auto"/>
                <w:left w:val="none" w:sz="0" w:space="0" w:color="auto"/>
                <w:bottom w:val="none" w:sz="0" w:space="0" w:color="auto"/>
                <w:right w:val="none" w:sz="0" w:space="0" w:color="auto"/>
              </w:divBdr>
              <w:divsChild>
                <w:div w:id="1882129186">
                  <w:marLeft w:val="0"/>
                  <w:marRight w:val="0"/>
                  <w:marTop w:val="0"/>
                  <w:marBottom w:val="0"/>
                  <w:divBdr>
                    <w:top w:val="none" w:sz="0" w:space="0" w:color="auto"/>
                    <w:left w:val="none" w:sz="0" w:space="0" w:color="auto"/>
                    <w:bottom w:val="none" w:sz="0" w:space="0" w:color="auto"/>
                    <w:right w:val="none" w:sz="0" w:space="0" w:color="auto"/>
                  </w:divBdr>
                </w:div>
              </w:divsChild>
            </w:div>
            <w:div w:id="1877620069">
              <w:marLeft w:val="0"/>
              <w:marRight w:val="0"/>
              <w:marTop w:val="0"/>
              <w:marBottom w:val="0"/>
              <w:divBdr>
                <w:top w:val="none" w:sz="0" w:space="0" w:color="auto"/>
                <w:left w:val="none" w:sz="0" w:space="0" w:color="auto"/>
                <w:bottom w:val="none" w:sz="0" w:space="0" w:color="auto"/>
                <w:right w:val="none" w:sz="0" w:space="0" w:color="auto"/>
              </w:divBdr>
              <w:divsChild>
                <w:div w:id="74129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242683">
          <w:marLeft w:val="0"/>
          <w:marRight w:val="0"/>
          <w:marTop w:val="0"/>
          <w:marBottom w:val="0"/>
          <w:divBdr>
            <w:top w:val="none" w:sz="0" w:space="0" w:color="auto"/>
            <w:left w:val="none" w:sz="0" w:space="0" w:color="auto"/>
            <w:bottom w:val="none" w:sz="0" w:space="0" w:color="auto"/>
            <w:right w:val="none" w:sz="0" w:space="0" w:color="auto"/>
          </w:divBdr>
          <w:divsChild>
            <w:div w:id="1709647355">
              <w:marLeft w:val="0"/>
              <w:marRight w:val="0"/>
              <w:marTop w:val="0"/>
              <w:marBottom w:val="0"/>
              <w:divBdr>
                <w:top w:val="none" w:sz="0" w:space="0" w:color="auto"/>
                <w:left w:val="none" w:sz="0" w:space="0" w:color="auto"/>
                <w:bottom w:val="none" w:sz="0" w:space="0" w:color="auto"/>
                <w:right w:val="none" w:sz="0" w:space="0" w:color="auto"/>
              </w:divBdr>
              <w:divsChild>
                <w:div w:id="1628387558">
                  <w:marLeft w:val="0"/>
                  <w:marRight w:val="0"/>
                  <w:marTop w:val="0"/>
                  <w:marBottom w:val="0"/>
                  <w:divBdr>
                    <w:top w:val="none" w:sz="0" w:space="0" w:color="auto"/>
                    <w:left w:val="none" w:sz="0" w:space="0" w:color="auto"/>
                    <w:bottom w:val="none" w:sz="0" w:space="0" w:color="auto"/>
                    <w:right w:val="none" w:sz="0" w:space="0" w:color="auto"/>
                  </w:divBdr>
                </w:div>
              </w:divsChild>
            </w:div>
            <w:div w:id="1720082772">
              <w:marLeft w:val="0"/>
              <w:marRight w:val="0"/>
              <w:marTop w:val="0"/>
              <w:marBottom w:val="0"/>
              <w:divBdr>
                <w:top w:val="none" w:sz="0" w:space="0" w:color="auto"/>
                <w:left w:val="none" w:sz="0" w:space="0" w:color="auto"/>
                <w:bottom w:val="none" w:sz="0" w:space="0" w:color="auto"/>
                <w:right w:val="none" w:sz="0" w:space="0" w:color="auto"/>
              </w:divBdr>
              <w:divsChild>
                <w:div w:id="45772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382502">
      <w:bodyDiv w:val="1"/>
      <w:marLeft w:val="0"/>
      <w:marRight w:val="0"/>
      <w:marTop w:val="0"/>
      <w:marBottom w:val="0"/>
      <w:divBdr>
        <w:top w:val="none" w:sz="0" w:space="0" w:color="auto"/>
        <w:left w:val="none" w:sz="0" w:space="0" w:color="auto"/>
        <w:bottom w:val="none" w:sz="0" w:space="0" w:color="auto"/>
        <w:right w:val="none" w:sz="0" w:space="0" w:color="auto"/>
      </w:divBdr>
      <w:divsChild>
        <w:div w:id="1045832688">
          <w:marLeft w:val="0"/>
          <w:marRight w:val="0"/>
          <w:marTop w:val="0"/>
          <w:marBottom w:val="0"/>
          <w:divBdr>
            <w:top w:val="none" w:sz="0" w:space="0" w:color="auto"/>
            <w:left w:val="none" w:sz="0" w:space="0" w:color="auto"/>
            <w:bottom w:val="none" w:sz="0" w:space="0" w:color="auto"/>
            <w:right w:val="none" w:sz="0" w:space="0" w:color="auto"/>
          </w:divBdr>
          <w:divsChild>
            <w:div w:id="518395817">
              <w:marLeft w:val="0"/>
              <w:marRight w:val="0"/>
              <w:marTop w:val="0"/>
              <w:marBottom w:val="0"/>
              <w:divBdr>
                <w:top w:val="none" w:sz="0" w:space="0" w:color="auto"/>
                <w:left w:val="none" w:sz="0" w:space="0" w:color="auto"/>
                <w:bottom w:val="none" w:sz="0" w:space="0" w:color="auto"/>
                <w:right w:val="none" w:sz="0" w:space="0" w:color="auto"/>
              </w:divBdr>
              <w:divsChild>
                <w:div w:id="614097861">
                  <w:marLeft w:val="0"/>
                  <w:marRight w:val="0"/>
                  <w:marTop w:val="0"/>
                  <w:marBottom w:val="0"/>
                  <w:divBdr>
                    <w:top w:val="none" w:sz="0" w:space="0" w:color="auto"/>
                    <w:left w:val="none" w:sz="0" w:space="0" w:color="auto"/>
                    <w:bottom w:val="none" w:sz="0" w:space="0" w:color="auto"/>
                    <w:right w:val="none" w:sz="0" w:space="0" w:color="auto"/>
                  </w:divBdr>
                  <w:divsChild>
                    <w:div w:id="74561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461471">
      <w:bodyDiv w:val="1"/>
      <w:marLeft w:val="0"/>
      <w:marRight w:val="0"/>
      <w:marTop w:val="0"/>
      <w:marBottom w:val="0"/>
      <w:divBdr>
        <w:top w:val="none" w:sz="0" w:space="0" w:color="auto"/>
        <w:left w:val="none" w:sz="0" w:space="0" w:color="auto"/>
        <w:bottom w:val="none" w:sz="0" w:space="0" w:color="auto"/>
        <w:right w:val="none" w:sz="0" w:space="0" w:color="auto"/>
      </w:divBdr>
      <w:divsChild>
        <w:div w:id="28459209">
          <w:marLeft w:val="0"/>
          <w:marRight w:val="0"/>
          <w:marTop w:val="0"/>
          <w:marBottom w:val="0"/>
          <w:divBdr>
            <w:top w:val="none" w:sz="0" w:space="0" w:color="auto"/>
            <w:left w:val="none" w:sz="0" w:space="0" w:color="auto"/>
            <w:bottom w:val="none" w:sz="0" w:space="0" w:color="auto"/>
            <w:right w:val="none" w:sz="0" w:space="0" w:color="auto"/>
          </w:divBdr>
        </w:div>
        <w:div w:id="87628927">
          <w:marLeft w:val="0"/>
          <w:marRight w:val="0"/>
          <w:marTop w:val="0"/>
          <w:marBottom w:val="0"/>
          <w:divBdr>
            <w:top w:val="none" w:sz="0" w:space="0" w:color="auto"/>
            <w:left w:val="none" w:sz="0" w:space="0" w:color="auto"/>
            <w:bottom w:val="none" w:sz="0" w:space="0" w:color="auto"/>
            <w:right w:val="none" w:sz="0" w:space="0" w:color="auto"/>
          </w:divBdr>
        </w:div>
        <w:div w:id="321131078">
          <w:marLeft w:val="0"/>
          <w:marRight w:val="0"/>
          <w:marTop w:val="0"/>
          <w:marBottom w:val="0"/>
          <w:divBdr>
            <w:top w:val="none" w:sz="0" w:space="0" w:color="auto"/>
            <w:left w:val="none" w:sz="0" w:space="0" w:color="auto"/>
            <w:bottom w:val="none" w:sz="0" w:space="0" w:color="auto"/>
            <w:right w:val="none" w:sz="0" w:space="0" w:color="auto"/>
          </w:divBdr>
        </w:div>
        <w:div w:id="577129581">
          <w:marLeft w:val="0"/>
          <w:marRight w:val="0"/>
          <w:marTop w:val="0"/>
          <w:marBottom w:val="0"/>
          <w:divBdr>
            <w:top w:val="none" w:sz="0" w:space="0" w:color="auto"/>
            <w:left w:val="none" w:sz="0" w:space="0" w:color="auto"/>
            <w:bottom w:val="none" w:sz="0" w:space="0" w:color="auto"/>
            <w:right w:val="none" w:sz="0" w:space="0" w:color="auto"/>
          </w:divBdr>
        </w:div>
        <w:div w:id="1127552479">
          <w:marLeft w:val="0"/>
          <w:marRight w:val="0"/>
          <w:marTop w:val="0"/>
          <w:marBottom w:val="0"/>
          <w:divBdr>
            <w:top w:val="none" w:sz="0" w:space="0" w:color="auto"/>
            <w:left w:val="none" w:sz="0" w:space="0" w:color="auto"/>
            <w:bottom w:val="none" w:sz="0" w:space="0" w:color="auto"/>
            <w:right w:val="none" w:sz="0" w:space="0" w:color="auto"/>
          </w:divBdr>
        </w:div>
      </w:divsChild>
    </w:div>
    <w:div w:id="873618830">
      <w:bodyDiv w:val="1"/>
      <w:marLeft w:val="0"/>
      <w:marRight w:val="0"/>
      <w:marTop w:val="0"/>
      <w:marBottom w:val="0"/>
      <w:divBdr>
        <w:top w:val="none" w:sz="0" w:space="0" w:color="auto"/>
        <w:left w:val="none" w:sz="0" w:space="0" w:color="auto"/>
        <w:bottom w:val="none" w:sz="0" w:space="0" w:color="auto"/>
        <w:right w:val="none" w:sz="0" w:space="0" w:color="auto"/>
      </w:divBdr>
      <w:divsChild>
        <w:div w:id="420758541">
          <w:marLeft w:val="0"/>
          <w:marRight w:val="0"/>
          <w:marTop w:val="0"/>
          <w:marBottom w:val="0"/>
          <w:divBdr>
            <w:top w:val="none" w:sz="0" w:space="0" w:color="auto"/>
            <w:left w:val="none" w:sz="0" w:space="0" w:color="auto"/>
            <w:bottom w:val="none" w:sz="0" w:space="0" w:color="auto"/>
            <w:right w:val="none" w:sz="0" w:space="0" w:color="auto"/>
          </w:divBdr>
          <w:divsChild>
            <w:div w:id="608049681">
              <w:marLeft w:val="0"/>
              <w:marRight w:val="0"/>
              <w:marTop w:val="0"/>
              <w:marBottom w:val="0"/>
              <w:divBdr>
                <w:top w:val="none" w:sz="0" w:space="0" w:color="auto"/>
                <w:left w:val="none" w:sz="0" w:space="0" w:color="auto"/>
                <w:bottom w:val="none" w:sz="0" w:space="0" w:color="auto"/>
                <w:right w:val="none" w:sz="0" w:space="0" w:color="auto"/>
              </w:divBdr>
              <w:divsChild>
                <w:div w:id="177251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820495">
      <w:bodyDiv w:val="1"/>
      <w:marLeft w:val="0"/>
      <w:marRight w:val="0"/>
      <w:marTop w:val="0"/>
      <w:marBottom w:val="0"/>
      <w:divBdr>
        <w:top w:val="none" w:sz="0" w:space="0" w:color="auto"/>
        <w:left w:val="none" w:sz="0" w:space="0" w:color="auto"/>
        <w:bottom w:val="none" w:sz="0" w:space="0" w:color="auto"/>
        <w:right w:val="none" w:sz="0" w:space="0" w:color="auto"/>
      </w:divBdr>
    </w:div>
    <w:div w:id="944188201">
      <w:bodyDiv w:val="1"/>
      <w:marLeft w:val="0"/>
      <w:marRight w:val="0"/>
      <w:marTop w:val="0"/>
      <w:marBottom w:val="0"/>
      <w:divBdr>
        <w:top w:val="none" w:sz="0" w:space="0" w:color="auto"/>
        <w:left w:val="none" w:sz="0" w:space="0" w:color="auto"/>
        <w:bottom w:val="none" w:sz="0" w:space="0" w:color="auto"/>
        <w:right w:val="none" w:sz="0" w:space="0" w:color="auto"/>
      </w:divBdr>
    </w:div>
    <w:div w:id="958954946">
      <w:bodyDiv w:val="1"/>
      <w:marLeft w:val="0"/>
      <w:marRight w:val="0"/>
      <w:marTop w:val="0"/>
      <w:marBottom w:val="0"/>
      <w:divBdr>
        <w:top w:val="none" w:sz="0" w:space="0" w:color="auto"/>
        <w:left w:val="none" w:sz="0" w:space="0" w:color="auto"/>
        <w:bottom w:val="none" w:sz="0" w:space="0" w:color="auto"/>
        <w:right w:val="none" w:sz="0" w:space="0" w:color="auto"/>
      </w:divBdr>
      <w:divsChild>
        <w:div w:id="1896230943">
          <w:marLeft w:val="0"/>
          <w:marRight w:val="0"/>
          <w:marTop w:val="0"/>
          <w:marBottom w:val="0"/>
          <w:divBdr>
            <w:top w:val="none" w:sz="0" w:space="0" w:color="auto"/>
            <w:left w:val="none" w:sz="0" w:space="0" w:color="auto"/>
            <w:bottom w:val="none" w:sz="0" w:space="0" w:color="auto"/>
            <w:right w:val="none" w:sz="0" w:space="0" w:color="auto"/>
          </w:divBdr>
          <w:divsChild>
            <w:div w:id="271935855">
              <w:marLeft w:val="0"/>
              <w:marRight w:val="0"/>
              <w:marTop w:val="0"/>
              <w:marBottom w:val="0"/>
              <w:divBdr>
                <w:top w:val="none" w:sz="0" w:space="0" w:color="auto"/>
                <w:left w:val="none" w:sz="0" w:space="0" w:color="auto"/>
                <w:bottom w:val="none" w:sz="0" w:space="0" w:color="auto"/>
                <w:right w:val="none" w:sz="0" w:space="0" w:color="auto"/>
              </w:divBdr>
              <w:divsChild>
                <w:div w:id="2953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467438">
      <w:bodyDiv w:val="1"/>
      <w:marLeft w:val="0"/>
      <w:marRight w:val="0"/>
      <w:marTop w:val="0"/>
      <w:marBottom w:val="0"/>
      <w:divBdr>
        <w:top w:val="none" w:sz="0" w:space="0" w:color="auto"/>
        <w:left w:val="none" w:sz="0" w:space="0" w:color="auto"/>
        <w:bottom w:val="none" w:sz="0" w:space="0" w:color="auto"/>
        <w:right w:val="none" w:sz="0" w:space="0" w:color="auto"/>
      </w:divBdr>
      <w:divsChild>
        <w:div w:id="1478910420">
          <w:marLeft w:val="0"/>
          <w:marRight w:val="0"/>
          <w:marTop w:val="0"/>
          <w:marBottom w:val="0"/>
          <w:divBdr>
            <w:top w:val="none" w:sz="0" w:space="0" w:color="auto"/>
            <w:left w:val="none" w:sz="0" w:space="0" w:color="auto"/>
            <w:bottom w:val="none" w:sz="0" w:space="0" w:color="auto"/>
            <w:right w:val="none" w:sz="0" w:space="0" w:color="auto"/>
          </w:divBdr>
          <w:divsChild>
            <w:div w:id="345717770">
              <w:marLeft w:val="0"/>
              <w:marRight w:val="0"/>
              <w:marTop w:val="0"/>
              <w:marBottom w:val="0"/>
              <w:divBdr>
                <w:top w:val="none" w:sz="0" w:space="0" w:color="auto"/>
                <w:left w:val="none" w:sz="0" w:space="0" w:color="auto"/>
                <w:bottom w:val="none" w:sz="0" w:space="0" w:color="auto"/>
                <w:right w:val="none" w:sz="0" w:space="0" w:color="auto"/>
              </w:divBdr>
              <w:divsChild>
                <w:div w:id="2040931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6871">
      <w:bodyDiv w:val="1"/>
      <w:marLeft w:val="0"/>
      <w:marRight w:val="0"/>
      <w:marTop w:val="0"/>
      <w:marBottom w:val="0"/>
      <w:divBdr>
        <w:top w:val="none" w:sz="0" w:space="0" w:color="auto"/>
        <w:left w:val="none" w:sz="0" w:space="0" w:color="auto"/>
        <w:bottom w:val="none" w:sz="0" w:space="0" w:color="auto"/>
        <w:right w:val="none" w:sz="0" w:space="0" w:color="auto"/>
      </w:divBdr>
      <w:divsChild>
        <w:div w:id="1027679329">
          <w:marLeft w:val="0"/>
          <w:marRight w:val="0"/>
          <w:marTop w:val="0"/>
          <w:marBottom w:val="0"/>
          <w:divBdr>
            <w:top w:val="none" w:sz="0" w:space="0" w:color="auto"/>
            <w:left w:val="none" w:sz="0" w:space="0" w:color="auto"/>
            <w:bottom w:val="none" w:sz="0" w:space="0" w:color="auto"/>
            <w:right w:val="none" w:sz="0" w:space="0" w:color="auto"/>
          </w:divBdr>
          <w:divsChild>
            <w:div w:id="1629434258">
              <w:marLeft w:val="0"/>
              <w:marRight w:val="0"/>
              <w:marTop w:val="0"/>
              <w:marBottom w:val="0"/>
              <w:divBdr>
                <w:top w:val="none" w:sz="0" w:space="0" w:color="auto"/>
                <w:left w:val="none" w:sz="0" w:space="0" w:color="auto"/>
                <w:bottom w:val="none" w:sz="0" w:space="0" w:color="auto"/>
                <w:right w:val="none" w:sz="0" w:space="0" w:color="auto"/>
              </w:divBdr>
              <w:divsChild>
                <w:div w:id="204290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420595">
      <w:bodyDiv w:val="1"/>
      <w:marLeft w:val="0"/>
      <w:marRight w:val="0"/>
      <w:marTop w:val="0"/>
      <w:marBottom w:val="0"/>
      <w:divBdr>
        <w:top w:val="none" w:sz="0" w:space="0" w:color="auto"/>
        <w:left w:val="none" w:sz="0" w:space="0" w:color="auto"/>
        <w:bottom w:val="none" w:sz="0" w:space="0" w:color="auto"/>
        <w:right w:val="none" w:sz="0" w:space="0" w:color="auto"/>
      </w:divBdr>
      <w:divsChild>
        <w:div w:id="962152017">
          <w:marLeft w:val="0"/>
          <w:marRight w:val="0"/>
          <w:marTop w:val="0"/>
          <w:marBottom w:val="0"/>
          <w:divBdr>
            <w:top w:val="none" w:sz="0" w:space="0" w:color="auto"/>
            <w:left w:val="none" w:sz="0" w:space="0" w:color="auto"/>
            <w:bottom w:val="none" w:sz="0" w:space="0" w:color="auto"/>
            <w:right w:val="none" w:sz="0" w:space="0" w:color="auto"/>
          </w:divBdr>
          <w:divsChild>
            <w:div w:id="2092696901">
              <w:marLeft w:val="0"/>
              <w:marRight w:val="0"/>
              <w:marTop w:val="0"/>
              <w:marBottom w:val="0"/>
              <w:divBdr>
                <w:top w:val="none" w:sz="0" w:space="0" w:color="auto"/>
                <w:left w:val="none" w:sz="0" w:space="0" w:color="auto"/>
                <w:bottom w:val="none" w:sz="0" w:space="0" w:color="auto"/>
                <w:right w:val="none" w:sz="0" w:space="0" w:color="auto"/>
              </w:divBdr>
              <w:divsChild>
                <w:div w:id="67122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928927">
      <w:bodyDiv w:val="1"/>
      <w:marLeft w:val="0"/>
      <w:marRight w:val="0"/>
      <w:marTop w:val="0"/>
      <w:marBottom w:val="0"/>
      <w:divBdr>
        <w:top w:val="none" w:sz="0" w:space="0" w:color="auto"/>
        <w:left w:val="none" w:sz="0" w:space="0" w:color="auto"/>
        <w:bottom w:val="none" w:sz="0" w:space="0" w:color="auto"/>
        <w:right w:val="none" w:sz="0" w:space="0" w:color="auto"/>
      </w:divBdr>
    </w:div>
    <w:div w:id="998575641">
      <w:bodyDiv w:val="1"/>
      <w:marLeft w:val="0"/>
      <w:marRight w:val="0"/>
      <w:marTop w:val="0"/>
      <w:marBottom w:val="0"/>
      <w:divBdr>
        <w:top w:val="none" w:sz="0" w:space="0" w:color="auto"/>
        <w:left w:val="none" w:sz="0" w:space="0" w:color="auto"/>
        <w:bottom w:val="none" w:sz="0" w:space="0" w:color="auto"/>
        <w:right w:val="none" w:sz="0" w:space="0" w:color="auto"/>
      </w:divBdr>
      <w:divsChild>
        <w:div w:id="1683778202">
          <w:marLeft w:val="0"/>
          <w:marRight w:val="0"/>
          <w:marTop w:val="0"/>
          <w:marBottom w:val="0"/>
          <w:divBdr>
            <w:top w:val="none" w:sz="0" w:space="0" w:color="auto"/>
            <w:left w:val="none" w:sz="0" w:space="0" w:color="auto"/>
            <w:bottom w:val="none" w:sz="0" w:space="0" w:color="auto"/>
            <w:right w:val="none" w:sz="0" w:space="0" w:color="auto"/>
          </w:divBdr>
          <w:divsChild>
            <w:div w:id="456919850">
              <w:marLeft w:val="0"/>
              <w:marRight w:val="0"/>
              <w:marTop w:val="0"/>
              <w:marBottom w:val="0"/>
              <w:divBdr>
                <w:top w:val="none" w:sz="0" w:space="0" w:color="auto"/>
                <w:left w:val="none" w:sz="0" w:space="0" w:color="auto"/>
                <w:bottom w:val="none" w:sz="0" w:space="0" w:color="auto"/>
                <w:right w:val="none" w:sz="0" w:space="0" w:color="auto"/>
              </w:divBdr>
              <w:divsChild>
                <w:div w:id="150235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819616">
      <w:bodyDiv w:val="1"/>
      <w:marLeft w:val="0"/>
      <w:marRight w:val="0"/>
      <w:marTop w:val="0"/>
      <w:marBottom w:val="0"/>
      <w:divBdr>
        <w:top w:val="none" w:sz="0" w:space="0" w:color="auto"/>
        <w:left w:val="none" w:sz="0" w:space="0" w:color="auto"/>
        <w:bottom w:val="none" w:sz="0" w:space="0" w:color="auto"/>
        <w:right w:val="none" w:sz="0" w:space="0" w:color="auto"/>
      </w:divBdr>
      <w:divsChild>
        <w:div w:id="315694223">
          <w:marLeft w:val="0"/>
          <w:marRight w:val="0"/>
          <w:marTop w:val="0"/>
          <w:marBottom w:val="0"/>
          <w:divBdr>
            <w:top w:val="none" w:sz="0" w:space="0" w:color="auto"/>
            <w:left w:val="none" w:sz="0" w:space="0" w:color="auto"/>
            <w:bottom w:val="none" w:sz="0" w:space="0" w:color="auto"/>
            <w:right w:val="none" w:sz="0" w:space="0" w:color="auto"/>
          </w:divBdr>
          <w:divsChild>
            <w:div w:id="311835286">
              <w:marLeft w:val="0"/>
              <w:marRight w:val="0"/>
              <w:marTop w:val="0"/>
              <w:marBottom w:val="0"/>
              <w:divBdr>
                <w:top w:val="none" w:sz="0" w:space="0" w:color="auto"/>
                <w:left w:val="none" w:sz="0" w:space="0" w:color="auto"/>
                <w:bottom w:val="none" w:sz="0" w:space="0" w:color="auto"/>
                <w:right w:val="none" w:sz="0" w:space="0" w:color="auto"/>
              </w:divBdr>
              <w:divsChild>
                <w:div w:id="131251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202066">
      <w:bodyDiv w:val="1"/>
      <w:marLeft w:val="0"/>
      <w:marRight w:val="0"/>
      <w:marTop w:val="0"/>
      <w:marBottom w:val="0"/>
      <w:divBdr>
        <w:top w:val="none" w:sz="0" w:space="0" w:color="auto"/>
        <w:left w:val="none" w:sz="0" w:space="0" w:color="auto"/>
        <w:bottom w:val="none" w:sz="0" w:space="0" w:color="auto"/>
        <w:right w:val="none" w:sz="0" w:space="0" w:color="auto"/>
      </w:divBdr>
      <w:divsChild>
        <w:div w:id="1209299103">
          <w:marLeft w:val="0"/>
          <w:marRight w:val="0"/>
          <w:marTop w:val="0"/>
          <w:marBottom w:val="0"/>
          <w:divBdr>
            <w:top w:val="none" w:sz="0" w:space="0" w:color="auto"/>
            <w:left w:val="none" w:sz="0" w:space="0" w:color="auto"/>
            <w:bottom w:val="none" w:sz="0" w:space="0" w:color="auto"/>
            <w:right w:val="none" w:sz="0" w:space="0" w:color="auto"/>
          </w:divBdr>
          <w:divsChild>
            <w:div w:id="566574696">
              <w:marLeft w:val="0"/>
              <w:marRight w:val="0"/>
              <w:marTop w:val="0"/>
              <w:marBottom w:val="0"/>
              <w:divBdr>
                <w:top w:val="none" w:sz="0" w:space="0" w:color="auto"/>
                <w:left w:val="none" w:sz="0" w:space="0" w:color="auto"/>
                <w:bottom w:val="none" w:sz="0" w:space="0" w:color="auto"/>
                <w:right w:val="none" w:sz="0" w:space="0" w:color="auto"/>
              </w:divBdr>
              <w:divsChild>
                <w:div w:id="1513106733">
                  <w:marLeft w:val="0"/>
                  <w:marRight w:val="0"/>
                  <w:marTop w:val="0"/>
                  <w:marBottom w:val="0"/>
                  <w:divBdr>
                    <w:top w:val="none" w:sz="0" w:space="0" w:color="auto"/>
                    <w:left w:val="none" w:sz="0" w:space="0" w:color="auto"/>
                    <w:bottom w:val="none" w:sz="0" w:space="0" w:color="auto"/>
                    <w:right w:val="none" w:sz="0" w:space="0" w:color="auto"/>
                  </w:divBdr>
                  <w:divsChild>
                    <w:div w:id="633799085">
                      <w:marLeft w:val="0"/>
                      <w:marRight w:val="0"/>
                      <w:marTop w:val="0"/>
                      <w:marBottom w:val="0"/>
                      <w:divBdr>
                        <w:top w:val="none" w:sz="0" w:space="0" w:color="auto"/>
                        <w:left w:val="none" w:sz="0" w:space="0" w:color="auto"/>
                        <w:bottom w:val="none" w:sz="0" w:space="0" w:color="auto"/>
                        <w:right w:val="none" w:sz="0" w:space="0" w:color="auto"/>
                      </w:divBdr>
                      <w:divsChild>
                        <w:div w:id="565604804">
                          <w:marLeft w:val="0"/>
                          <w:marRight w:val="0"/>
                          <w:marTop w:val="0"/>
                          <w:marBottom w:val="0"/>
                          <w:divBdr>
                            <w:top w:val="none" w:sz="0" w:space="0" w:color="auto"/>
                            <w:left w:val="none" w:sz="0" w:space="0" w:color="auto"/>
                            <w:bottom w:val="none" w:sz="0" w:space="0" w:color="auto"/>
                            <w:right w:val="none" w:sz="0" w:space="0" w:color="auto"/>
                          </w:divBdr>
                          <w:divsChild>
                            <w:div w:id="16567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40782">
      <w:bodyDiv w:val="1"/>
      <w:marLeft w:val="0"/>
      <w:marRight w:val="0"/>
      <w:marTop w:val="0"/>
      <w:marBottom w:val="0"/>
      <w:divBdr>
        <w:top w:val="none" w:sz="0" w:space="0" w:color="auto"/>
        <w:left w:val="none" w:sz="0" w:space="0" w:color="auto"/>
        <w:bottom w:val="none" w:sz="0" w:space="0" w:color="auto"/>
        <w:right w:val="none" w:sz="0" w:space="0" w:color="auto"/>
      </w:divBdr>
    </w:div>
    <w:div w:id="1025402804">
      <w:bodyDiv w:val="1"/>
      <w:marLeft w:val="0"/>
      <w:marRight w:val="0"/>
      <w:marTop w:val="0"/>
      <w:marBottom w:val="0"/>
      <w:divBdr>
        <w:top w:val="none" w:sz="0" w:space="0" w:color="auto"/>
        <w:left w:val="none" w:sz="0" w:space="0" w:color="auto"/>
        <w:bottom w:val="none" w:sz="0" w:space="0" w:color="auto"/>
        <w:right w:val="none" w:sz="0" w:space="0" w:color="auto"/>
      </w:divBdr>
    </w:div>
    <w:div w:id="1036734695">
      <w:bodyDiv w:val="1"/>
      <w:marLeft w:val="0"/>
      <w:marRight w:val="0"/>
      <w:marTop w:val="0"/>
      <w:marBottom w:val="0"/>
      <w:divBdr>
        <w:top w:val="none" w:sz="0" w:space="0" w:color="auto"/>
        <w:left w:val="none" w:sz="0" w:space="0" w:color="auto"/>
        <w:bottom w:val="none" w:sz="0" w:space="0" w:color="auto"/>
        <w:right w:val="none" w:sz="0" w:space="0" w:color="auto"/>
      </w:divBdr>
      <w:divsChild>
        <w:div w:id="1348412641">
          <w:marLeft w:val="0"/>
          <w:marRight w:val="0"/>
          <w:marTop w:val="0"/>
          <w:marBottom w:val="0"/>
          <w:divBdr>
            <w:top w:val="none" w:sz="0" w:space="0" w:color="auto"/>
            <w:left w:val="none" w:sz="0" w:space="0" w:color="auto"/>
            <w:bottom w:val="none" w:sz="0" w:space="0" w:color="auto"/>
            <w:right w:val="none" w:sz="0" w:space="0" w:color="auto"/>
          </w:divBdr>
          <w:divsChild>
            <w:div w:id="334040537">
              <w:marLeft w:val="0"/>
              <w:marRight w:val="0"/>
              <w:marTop w:val="0"/>
              <w:marBottom w:val="0"/>
              <w:divBdr>
                <w:top w:val="none" w:sz="0" w:space="0" w:color="auto"/>
                <w:left w:val="none" w:sz="0" w:space="0" w:color="auto"/>
                <w:bottom w:val="none" w:sz="0" w:space="0" w:color="auto"/>
                <w:right w:val="none" w:sz="0" w:space="0" w:color="auto"/>
              </w:divBdr>
              <w:divsChild>
                <w:div w:id="1205292191">
                  <w:marLeft w:val="0"/>
                  <w:marRight w:val="0"/>
                  <w:marTop w:val="0"/>
                  <w:marBottom w:val="0"/>
                  <w:divBdr>
                    <w:top w:val="none" w:sz="0" w:space="0" w:color="auto"/>
                    <w:left w:val="none" w:sz="0" w:space="0" w:color="auto"/>
                    <w:bottom w:val="none" w:sz="0" w:space="0" w:color="auto"/>
                    <w:right w:val="none" w:sz="0" w:space="0" w:color="auto"/>
                  </w:divBdr>
                  <w:divsChild>
                    <w:div w:id="1817525784">
                      <w:marLeft w:val="0"/>
                      <w:marRight w:val="0"/>
                      <w:marTop w:val="0"/>
                      <w:marBottom w:val="0"/>
                      <w:divBdr>
                        <w:top w:val="none" w:sz="0" w:space="0" w:color="auto"/>
                        <w:left w:val="none" w:sz="0" w:space="0" w:color="auto"/>
                        <w:bottom w:val="none" w:sz="0" w:space="0" w:color="auto"/>
                        <w:right w:val="none" w:sz="0" w:space="0" w:color="auto"/>
                      </w:divBdr>
                      <w:divsChild>
                        <w:div w:id="2118133228">
                          <w:marLeft w:val="0"/>
                          <w:marRight w:val="0"/>
                          <w:marTop w:val="0"/>
                          <w:marBottom w:val="0"/>
                          <w:divBdr>
                            <w:top w:val="none" w:sz="0" w:space="0" w:color="auto"/>
                            <w:left w:val="none" w:sz="0" w:space="0" w:color="auto"/>
                            <w:bottom w:val="none" w:sz="0" w:space="0" w:color="auto"/>
                            <w:right w:val="none" w:sz="0" w:space="0" w:color="auto"/>
                          </w:divBdr>
                          <w:divsChild>
                            <w:div w:id="1874030012">
                              <w:marLeft w:val="0"/>
                              <w:marRight w:val="0"/>
                              <w:marTop w:val="0"/>
                              <w:marBottom w:val="0"/>
                              <w:divBdr>
                                <w:top w:val="none" w:sz="0" w:space="0" w:color="auto"/>
                                <w:left w:val="none" w:sz="0" w:space="0" w:color="auto"/>
                                <w:bottom w:val="none" w:sz="0" w:space="0" w:color="auto"/>
                                <w:right w:val="none" w:sz="0" w:space="0" w:color="auto"/>
                              </w:divBdr>
                              <w:divsChild>
                                <w:div w:id="1415544760">
                                  <w:marLeft w:val="0"/>
                                  <w:marRight w:val="0"/>
                                  <w:marTop w:val="0"/>
                                  <w:marBottom w:val="0"/>
                                  <w:divBdr>
                                    <w:top w:val="none" w:sz="0" w:space="0" w:color="auto"/>
                                    <w:left w:val="none" w:sz="0" w:space="0" w:color="auto"/>
                                    <w:bottom w:val="none" w:sz="0" w:space="0" w:color="auto"/>
                                    <w:right w:val="none" w:sz="0" w:space="0" w:color="auto"/>
                                  </w:divBdr>
                                  <w:divsChild>
                                    <w:div w:id="100724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2571390">
          <w:marLeft w:val="0"/>
          <w:marRight w:val="0"/>
          <w:marTop w:val="0"/>
          <w:marBottom w:val="0"/>
          <w:divBdr>
            <w:top w:val="none" w:sz="0" w:space="0" w:color="auto"/>
            <w:left w:val="none" w:sz="0" w:space="0" w:color="auto"/>
            <w:bottom w:val="none" w:sz="0" w:space="0" w:color="auto"/>
            <w:right w:val="none" w:sz="0" w:space="0" w:color="auto"/>
          </w:divBdr>
          <w:divsChild>
            <w:div w:id="1123615036">
              <w:marLeft w:val="0"/>
              <w:marRight w:val="0"/>
              <w:marTop w:val="0"/>
              <w:marBottom w:val="0"/>
              <w:divBdr>
                <w:top w:val="none" w:sz="0" w:space="0" w:color="auto"/>
                <w:left w:val="none" w:sz="0" w:space="0" w:color="auto"/>
                <w:bottom w:val="none" w:sz="0" w:space="0" w:color="auto"/>
                <w:right w:val="none" w:sz="0" w:space="0" w:color="auto"/>
              </w:divBdr>
              <w:divsChild>
                <w:div w:id="1778984534">
                  <w:marLeft w:val="0"/>
                  <w:marRight w:val="0"/>
                  <w:marTop w:val="0"/>
                  <w:marBottom w:val="0"/>
                  <w:divBdr>
                    <w:top w:val="none" w:sz="0" w:space="0" w:color="auto"/>
                    <w:left w:val="none" w:sz="0" w:space="0" w:color="auto"/>
                    <w:bottom w:val="none" w:sz="0" w:space="0" w:color="auto"/>
                    <w:right w:val="none" w:sz="0" w:space="0" w:color="auto"/>
                  </w:divBdr>
                  <w:divsChild>
                    <w:div w:id="1836604458">
                      <w:marLeft w:val="0"/>
                      <w:marRight w:val="0"/>
                      <w:marTop w:val="0"/>
                      <w:marBottom w:val="0"/>
                      <w:divBdr>
                        <w:top w:val="none" w:sz="0" w:space="0" w:color="auto"/>
                        <w:left w:val="none" w:sz="0" w:space="0" w:color="auto"/>
                        <w:bottom w:val="none" w:sz="0" w:space="0" w:color="auto"/>
                        <w:right w:val="none" w:sz="0" w:space="0" w:color="auto"/>
                      </w:divBdr>
                      <w:divsChild>
                        <w:div w:id="507864034">
                          <w:marLeft w:val="0"/>
                          <w:marRight w:val="0"/>
                          <w:marTop w:val="0"/>
                          <w:marBottom w:val="0"/>
                          <w:divBdr>
                            <w:top w:val="none" w:sz="0" w:space="0" w:color="auto"/>
                            <w:left w:val="none" w:sz="0" w:space="0" w:color="auto"/>
                            <w:bottom w:val="none" w:sz="0" w:space="0" w:color="auto"/>
                            <w:right w:val="none" w:sz="0" w:space="0" w:color="auto"/>
                          </w:divBdr>
                          <w:divsChild>
                            <w:div w:id="1351759239">
                              <w:marLeft w:val="0"/>
                              <w:marRight w:val="0"/>
                              <w:marTop w:val="0"/>
                              <w:marBottom w:val="0"/>
                              <w:divBdr>
                                <w:top w:val="none" w:sz="0" w:space="0" w:color="auto"/>
                                <w:left w:val="none" w:sz="0" w:space="0" w:color="auto"/>
                                <w:bottom w:val="none" w:sz="0" w:space="0" w:color="auto"/>
                                <w:right w:val="none" w:sz="0" w:space="0" w:color="auto"/>
                              </w:divBdr>
                              <w:divsChild>
                                <w:div w:id="175532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3093493">
      <w:bodyDiv w:val="1"/>
      <w:marLeft w:val="0"/>
      <w:marRight w:val="0"/>
      <w:marTop w:val="0"/>
      <w:marBottom w:val="0"/>
      <w:divBdr>
        <w:top w:val="none" w:sz="0" w:space="0" w:color="auto"/>
        <w:left w:val="none" w:sz="0" w:space="0" w:color="auto"/>
        <w:bottom w:val="none" w:sz="0" w:space="0" w:color="auto"/>
        <w:right w:val="none" w:sz="0" w:space="0" w:color="auto"/>
      </w:divBdr>
      <w:divsChild>
        <w:div w:id="935138230">
          <w:marLeft w:val="0"/>
          <w:marRight w:val="0"/>
          <w:marTop w:val="0"/>
          <w:marBottom w:val="0"/>
          <w:divBdr>
            <w:top w:val="none" w:sz="0" w:space="0" w:color="auto"/>
            <w:left w:val="none" w:sz="0" w:space="0" w:color="auto"/>
            <w:bottom w:val="none" w:sz="0" w:space="0" w:color="auto"/>
            <w:right w:val="none" w:sz="0" w:space="0" w:color="auto"/>
          </w:divBdr>
          <w:divsChild>
            <w:div w:id="614291173">
              <w:marLeft w:val="0"/>
              <w:marRight w:val="0"/>
              <w:marTop w:val="0"/>
              <w:marBottom w:val="0"/>
              <w:divBdr>
                <w:top w:val="none" w:sz="0" w:space="0" w:color="auto"/>
                <w:left w:val="none" w:sz="0" w:space="0" w:color="auto"/>
                <w:bottom w:val="none" w:sz="0" w:space="0" w:color="auto"/>
                <w:right w:val="none" w:sz="0" w:space="0" w:color="auto"/>
              </w:divBdr>
              <w:divsChild>
                <w:div w:id="652442860">
                  <w:marLeft w:val="0"/>
                  <w:marRight w:val="0"/>
                  <w:marTop w:val="0"/>
                  <w:marBottom w:val="0"/>
                  <w:divBdr>
                    <w:top w:val="none" w:sz="0" w:space="0" w:color="auto"/>
                    <w:left w:val="none" w:sz="0" w:space="0" w:color="auto"/>
                    <w:bottom w:val="none" w:sz="0" w:space="0" w:color="auto"/>
                    <w:right w:val="none" w:sz="0" w:space="0" w:color="auto"/>
                  </w:divBdr>
                  <w:divsChild>
                    <w:div w:id="163286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5637918">
      <w:bodyDiv w:val="1"/>
      <w:marLeft w:val="0"/>
      <w:marRight w:val="0"/>
      <w:marTop w:val="0"/>
      <w:marBottom w:val="0"/>
      <w:divBdr>
        <w:top w:val="none" w:sz="0" w:space="0" w:color="auto"/>
        <w:left w:val="none" w:sz="0" w:space="0" w:color="auto"/>
        <w:bottom w:val="none" w:sz="0" w:space="0" w:color="auto"/>
        <w:right w:val="none" w:sz="0" w:space="0" w:color="auto"/>
      </w:divBdr>
      <w:divsChild>
        <w:div w:id="1650983557">
          <w:marLeft w:val="0"/>
          <w:marRight w:val="0"/>
          <w:marTop w:val="0"/>
          <w:marBottom w:val="0"/>
          <w:divBdr>
            <w:top w:val="none" w:sz="0" w:space="0" w:color="auto"/>
            <w:left w:val="none" w:sz="0" w:space="0" w:color="auto"/>
            <w:bottom w:val="none" w:sz="0" w:space="0" w:color="auto"/>
            <w:right w:val="none" w:sz="0" w:space="0" w:color="auto"/>
          </w:divBdr>
          <w:divsChild>
            <w:div w:id="1611812488">
              <w:marLeft w:val="0"/>
              <w:marRight w:val="0"/>
              <w:marTop w:val="0"/>
              <w:marBottom w:val="0"/>
              <w:divBdr>
                <w:top w:val="none" w:sz="0" w:space="0" w:color="auto"/>
                <w:left w:val="none" w:sz="0" w:space="0" w:color="auto"/>
                <w:bottom w:val="none" w:sz="0" w:space="0" w:color="auto"/>
                <w:right w:val="none" w:sz="0" w:space="0" w:color="auto"/>
              </w:divBdr>
              <w:divsChild>
                <w:div w:id="13403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395366">
      <w:bodyDiv w:val="1"/>
      <w:marLeft w:val="0"/>
      <w:marRight w:val="0"/>
      <w:marTop w:val="0"/>
      <w:marBottom w:val="0"/>
      <w:divBdr>
        <w:top w:val="none" w:sz="0" w:space="0" w:color="auto"/>
        <w:left w:val="none" w:sz="0" w:space="0" w:color="auto"/>
        <w:bottom w:val="none" w:sz="0" w:space="0" w:color="auto"/>
        <w:right w:val="none" w:sz="0" w:space="0" w:color="auto"/>
      </w:divBdr>
      <w:divsChild>
        <w:div w:id="77364998">
          <w:marLeft w:val="0"/>
          <w:marRight w:val="0"/>
          <w:marTop w:val="0"/>
          <w:marBottom w:val="0"/>
          <w:divBdr>
            <w:top w:val="none" w:sz="0" w:space="0" w:color="auto"/>
            <w:left w:val="none" w:sz="0" w:space="0" w:color="auto"/>
            <w:bottom w:val="none" w:sz="0" w:space="0" w:color="auto"/>
            <w:right w:val="none" w:sz="0" w:space="0" w:color="auto"/>
          </w:divBdr>
          <w:divsChild>
            <w:div w:id="505366116">
              <w:marLeft w:val="0"/>
              <w:marRight w:val="0"/>
              <w:marTop w:val="0"/>
              <w:marBottom w:val="0"/>
              <w:divBdr>
                <w:top w:val="none" w:sz="0" w:space="0" w:color="auto"/>
                <w:left w:val="none" w:sz="0" w:space="0" w:color="auto"/>
                <w:bottom w:val="none" w:sz="0" w:space="0" w:color="auto"/>
                <w:right w:val="none" w:sz="0" w:space="0" w:color="auto"/>
              </w:divBdr>
              <w:divsChild>
                <w:div w:id="182284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295636">
      <w:bodyDiv w:val="1"/>
      <w:marLeft w:val="0"/>
      <w:marRight w:val="0"/>
      <w:marTop w:val="0"/>
      <w:marBottom w:val="0"/>
      <w:divBdr>
        <w:top w:val="none" w:sz="0" w:space="0" w:color="auto"/>
        <w:left w:val="none" w:sz="0" w:space="0" w:color="auto"/>
        <w:bottom w:val="none" w:sz="0" w:space="0" w:color="auto"/>
        <w:right w:val="none" w:sz="0" w:space="0" w:color="auto"/>
      </w:divBdr>
    </w:div>
    <w:div w:id="1064336971">
      <w:bodyDiv w:val="1"/>
      <w:marLeft w:val="0"/>
      <w:marRight w:val="0"/>
      <w:marTop w:val="0"/>
      <w:marBottom w:val="0"/>
      <w:divBdr>
        <w:top w:val="none" w:sz="0" w:space="0" w:color="auto"/>
        <w:left w:val="none" w:sz="0" w:space="0" w:color="auto"/>
        <w:bottom w:val="none" w:sz="0" w:space="0" w:color="auto"/>
        <w:right w:val="none" w:sz="0" w:space="0" w:color="auto"/>
      </w:divBdr>
      <w:divsChild>
        <w:div w:id="1613248674">
          <w:marLeft w:val="0"/>
          <w:marRight w:val="0"/>
          <w:marTop w:val="0"/>
          <w:marBottom w:val="0"/>
          <w:divBdr>
            <w:top w:val="none" w:sz="0" w:space="0" w:color="auto"/>
            <w:left w:val="none" w:sz="0" w:space="0" w:color="auto"/>
            <w:bottom w:val="none" w:sz="0" w:space="0" w:color="auto"/>
            <w:right w:val="none" w:sz="0" w:space="0" w:color="auto"/>
          </w:divBdr>
          <w:divsChild>
            <w:div w:id="292295020">
              <w:marLeft w:val="0"/>
              <w:marRight w:val="0"/>
              <w:marTop w:val="0"/>
              <w:marBottom w:val="0"/>
              <w:divBdr>
                <w:top w:val="none" w:sz="0" w:space="0" w:color="auto"/>
                <w:left w:val="none" w:sz="0" w:space="0" w:color="auto"/>
                <w:bottom w:val="none" w:sz="0" w:space="0" w:color="auto"/>
                <w:right w:val="none" w:sz="0" w:space="0" w:color="auto"/>
              </w:divBdr>
              <w:divsChild>
                <w:div w:id="17099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559400">
      <w:bodyDiv w:val="1"/>
      <w:marLeft w:val="0"/>
      <w:marRight w:val="0"/>
      <w:marTop w:val="0"/>
      <w:marBottom w:val="0"/>
      <w:divBdr>
        <w:top w:val="none" w:sz="0" w:space="0" w:color="auto"/>
        <w:left w:val="none" w:sz="0" w:space="0" w:color="auto"/>
        <w:bottom w:val="none" w:sz="0" w:space="0" w:color="auto"/>
        <w:right w:val="none" w:sz="0" w:space="0" w:color="auto"/>
      </w:divBdr>
    </w:div>
    <w:div w:id="1105274869">
      <w:bodyDiv w:val="1"/>
      <w:marLeft w:val="0"/>
      <w:marRight w:val="0"/>
      <w:marTop w:val="0"/>
      <w:marBottom w:val="0"/>
      <w:divBdr>
        <w:top w:val="none" w:sz="0" w:space="0" w:color="auto"/>
        <w:left w:val="none" w:sz="0" w:space="0" w:color="auto"/>
        <w:bottom w:val="none" w:sz="0" w:space="0" w:color="auto"/>
        <w:right w:val="none" w:sz="0" w:space="0" w:color="auto"/>
      </w:divBdr>
      <w:divsChild>
        <w:div w:id="1548762208">
          <w:marLeft w:val="0"/>
          <w:marRight w:val="0"/>
          <w:marTop w:val="0"/>
          <w:marBottom w:val="0"/>
          <w:divBdr>
            <w:top w:val="none" w:sz="0" w:space="0" w:color="auto"/>
            <w:left w:val="none" w:sz="0" w:space="0" w:color="auto"/>
            <w:bottom w:val="none" w:sz="0" w:space="0" w:color="auto"/>
            <w:right w:val="none" w:sz="0" w:space="0" w:color="auto"/>
          </w:divBdr>
          <w:divsChild>
            <w:div w:id="1144814833">
              <w:marLeft w:val="0"/>
              <w:marRight w:val="0"/>
              <w:marTop w:val="0"/>
              <w:marBottom w:val="0"/>
              <w:divBdr>
                <w:top w:val="none" w:sz="0" w:space="0" w:color="auto"/>
                <w:left w:val="none" w:sz="0" w:space="0" w:color="auto"/>
                <w:bottom w:val="none" w:sz="0" w:space="0" w:color="auto"/>
                <w:right w:val="none" w:sz="0" w:space="0" w:color="auto"/>
              </w:divBdr>
              <w:divsChild>
                <w:div w:id="121492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687520">
      <w:bodyDiv w:val="1"/>
      <w:marLeft w:val="0"/>
      <w:marRight w:val="0"/>
      <w:marTop w:val="0"/>
      <w:marBottom w:val="0"/>
      <w:divBdr>
        <w:top w:val="none" w:sz="0" w:space="0" w:color="auto"/>
        <w:left w:val="none" w:sz="0" w:space="0" w:color="auto"/>
        <w:bottom w:val="none" w:sz="0" w:space="0" w:color="auto"/>
        <w:right w:val="none" w:sz="0" w:space="0" w:color="auto"/>
      </w:divBdr>
    </w:div>
    <w:div w:id="1119034150">
      <w:bodyDiv w:val="1"/>
      <w:marLeft w:val="0"/>
      <w:marRight w:val="0"/>
      <w:marTop w:val="0"/>
      <w:marBottom w:val="0"/>
      <w:divBdr>
        <w:top w:val="none" w:sz="0" w:space="0" w:color="auto"/>
        <w:left w:val="none" w:sz="0" w:space="0" w:color="auto"/>
        <w:bottom w:val="none" w:sz="0" w:space="0" w:color="auto"/>
        <w:right w:val="none" w:sz="0" w:space="0" w:color="auto"/>
      </w:divBdr>
    </w:div>
    <w:div w:id="1129055908">
      <w:bodyDiv w:val="1"/>
      <w:marLeft w:val="0"/>
      <w:marRight w:val="0"/>
      <w:marTop w:val="0"/>
      <w:marBottom w:val="0"/>
      <w:divBdr>
        <w:top w:val="none" w:sz="0" w:space="0" w:color="auto"/>
        <w:left w:val="none" w:sz="0" w:space="0" w:color="auto"/>
        <w:bottom w:val="none" w:sz="0" w:space="0" w:color="auto"/>
        <w:right w:val="none" w:sz="0" w:space="0" w:color="auto"/>
      </w:divBdr>
      <w:divsChild>
        <w:div w:id="1599631596">
          <w:marLeft w:val="0"/>
          <w:marRight w:val="0"/>
          <w:marTop w:val="0"/>
          <w:marBottom w:val="0"/>
          <w:divBdr>
            <w:top w:val="none" w:sz="0" w:space="0" w:color="auto"/>
            <w:left w:val="none" w:sz="0" w:space="0" w:color="auto"/>
            <w:bottom w:val="none" w:sz="0" w:space="0" w:color="auto"/>
            <w:right w:val="none" w:sz="0" w:space="0" w:color="auto"/>
          </w:divBdr>
          <w:divsChild>
            <w:div w:id="1043141656">
              <w:marLeft w:val="0"/>
              <w:marRight w:val="0"/>
              <w:marTop w:val="0"/>
              <w:marBottom w:val="0"/>
              <w:divBdr>
                <w:top w:val="none" w:sz="0" w:space="0" w:color="auto"/>
                <w:left w:val="none" w:sz="0" w:space="0" w:color="auto"/>
                <w:bottom w:val="none" w:sz="0" w:space="0" w:color="auto"/>
                <w:right w:val="none" w:sz="0" w:space="0" w:color="auto"/>
              </w:divBdr>
              <w:divsChild>
                <w:div w:id="114107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973212">
      <w:bodyDiv w:val="1"/>
      <w:marLeft w:val="0"/>
      <w:marRight w:val="0"/>
      <w:marTop w:val="0"/>
      <w:marBottom w:val="0"/>
      <w:divBdr>
        <w:top w:val="none" w:sz="0" w:space="0" w:color="auto"/>
        <w:left w:val="none" w:sz="0" w:space="0" w:color="auto"/>
        <w:bottom w:val="none" w:sz="0" w:space="0" w:color="auto"/>
        <w:right w:val="none" w:sz="0" w:space="0" w:color="auto"/>
      </w:divBdr>
      <w:divsChild>
        <w:div w:id="1198734712">
          <w:marLeft w:val="0"/>
          <w:marRight w:val="0"/>
          <w:marTop w:val="0"/>
          <w:marBottom w:val="0"/>
          <w:divBdr>
            <w:top w:val="none" w:sz="0" w:space="0" w:color="auto"/>
            <w:left w:val="none" w:sz="0" w:space="0" w:color="auto"/>
            <w:bottom w:val="none" w:sz="0" w:space="0" w:color="auto"/>
            <w:right w:val="none" w:sz="0" w:space="0" w:color="auto"/>
          </w:divBdr>
          <w:divsChild>
            <w:div w:id="1082871495">
              <w:marLeft w:val="0"/>
              <w:marRight w:val="0"/>
              <w:marTop w:val="0"/>
              <w:marBottom w:val="0"/>
              <w:divBdr>
                <w:top w:val="none" w:sz="0" w:space="0" w:color="auto"/>
                <w:left w:val="none" w:sz="0" w:space="0" w:color="auto"/>
                <w:bottom w:val="none" w:sz="0" w:space="0" w:color="auto"/>
                <w:right w:val="none" w:sz="0" w:space="0" w:color="auto"/>
              </w:divBdr>
              <w:divsChild>
                <w:div w:id="32270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85221">
      <w:bodyDiv w:val="1"/>
      <w:marLeft w:val="0"/>
      <w:marRight w:val="0"/>
      <w:marTop w:val="0"/>
      <w:marBottom w:val="0"/>
      <w:divBdr>
        <w:top w:val="none" w:sz="0" w:space="0" w:color="auto"/>
        <w:left w:val="none" w:sz="0" w:space="0" w:color="auto"/>
        <w:bottom w:val="none" w:sz="0" w:space="0" w:color="auto"/>
        <w:right w:val="none" w:sz="0" w:space="0" w:color="auto"/>
      </w:divBdr>
    </w:div>
    <w:div w:id="1141578736">
      <w:bodyDiv w:val="1"/>
      <w:marLeft w:val="0"/>
      <w:marRight w:val="0"/>
      <w:marTop w:val="0"/>
      <w:marBottom w:val="0"/>
      <w:divBdr>
        <w:top w:val="none" w:sz="0" w:space="0" w:color="auto"/>
        <w:left w:val="none" w:sz="0" w:space="0" w:color="auto"/>
        <w:bottom w:val="none" w:sz="0" w:space="0" w:color="auto"/>
        <w:right w:val="none" w:sz="0" w:space="0" w:color="auto"/>
      </w:divBdr>
    </w:div>
    <w:div w:id="1161239009">
      <w:bodyDiv w:val="1"/>
      <w:marLeft w:val="0"/>
      <w:marRight w:val="0"/>
      <w:marTop w:val="0"/>
      <w:marBottom w:val="0"/>
      <w:divBdr>
        <w:top w:val="none" w:sz="0" w:space="0" w:color="auto"/>
        <w:left w:val="none" w:sz="0" w:space="0" w:color="auto"/>
        <w:bottom w:val="none" w:sz="0" w:space="0" w:color="auto"/>
        <w:right w:val="none" w:sz="0" w:space="0" w:color="auto"/>
      </w:divBdr>
      <w:divsChild>
        <w:div w:id="1507669528">
          <w:marLeft w:val="0"/>
          <w:marRight w:val="0"/>
          <w:marTop w:val="0"/>
          <w:marBottom w:val="0"/>
          <w:divBdr>
            <w:top w:val="none" w:sz="0" w:space="0" w:color="auto"/>
            <w:left w:val="none" w:sz="0" w:space="0" w:color="auto"/>
            <w:bottom w:val="none" w:sz="0" w:space="0" w:color="auto"/>
            <w:right w:val="none" w:sz="0" w:space="0" w:color="auto"/>
          </w:divBdr>
          <w:divsChild>
            <w:div w:id="728528710">
              <w:marLeft w:val="0"/>
              <w:marRight w:val="0"/>
              <w:marTop w:val="0"/>
              <w:marBottom w:val="0"/>
              <w:divBdr>
                <w:top w:val="none" w:sz="0" w:space="0" w:color="auto"/>
                <w:left w:val="none" w:sz="0" w:space="0" w:color="auto"/>
                <w:bottom w:val="none" w:sz="0" w:space="0" w:color="auto"/>
                <w:right w:val="none" w:sz="0" w:space="0" w:color="auto"/>
              </w:divBdr>
              <w:divsChild>
                <w:div w:id="1227455534">
                  <w:marLeft w:val="0"/>
                  <w:marRight w:val="0"/>
                  <w:marTop w:val="0"/>
                  <w:marBottom w:val="0"/>
                  <w:divBdr>
                    <w:top w:val="none" w:sz="0" w:space="0" w:color="auto"/>
                    <w:left w:val="none" w:sz="0" w:space="0" w:color="auto"/>
                    <w:bottom w:val="none" w:sz="0" w:space="0" w:color="auto"/>
                    <w:right w:val="none" w:sz="0" w:space="0" w:color="auto"/>
                  </w:divBdr>
                  <w:divsChild>
                    <w:div w:id="84478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593984">
      <w:bodyDiv w:val="1"/>
      <w:marLeft w:val="0"/>
      <w:marRight w:val="0"/>
      <w:marTop w:val="0"/>
      <w:marBottom w:val="0"/>
      <w:divBdr>
        <w:top w:val="none" w:sz="0" w:space="0" w:color="auto"/>
        <w:left w:val="none" w:sz="0" w:space="0" w:color="auto"/>
        <w:bottom w:val="none" w:sz="0" w:space="0" w:color="auto"/>
        <w:right w:val="none" w:sz="0" w:space="0" w:color="auto"/>
      </w:divBdr>
      <w:divsChild>
        <w:div w:id="1382897178">
          <w:marLeft w:val="0"/>
          <w:marRight w:val="0"/>
          <w:marTop w:val="0"/>
          <w:marBottom w:val="0"/>
          <w:divBdr>
            <w:top w:val="none" w:sz="0" w:space="0" w:color="auto"/>
            <w:left w:val="none" w:sz="0" w:space="0" w:color="auto"/>
            <w:bottom w:val="none" w:sz="0" w:space="0" w:color="auto"/>
            <w:right w:val="none" w:sz="0" w:space="0" w:color="auto"/>
          </w:divBdr>
          <w:divsChild>
            <w:div w:id="1156611336">
              <w:marLeft w:val="0"/>
              <w:marRight w:val="0"/>
              <w:marTop w:val="0"/>
              <w:marBottom w:val="0"/>
              <w:divBdr>
                <w:top w:val="none" w:sz="0" w:space="0" w:color="auto"/>
                <w:left w:val="none" w:sz="0" w:space="0" w:color="auto"/>
                <w:bottom w:val="none" w:sz="0" w:space="0" w:color="auto"/>
                <w:right w:val="none" w:sz="0" w:space="0" w:color="auto"/>
              </w:divBdr>
              <w:divsChild>
                <w:div w:id="10361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29655">
      <w:bodyDiv w:val="1"/>
      <w:marLeft w:val="0"/>
      <w:marRight w:val="0"/>
      <w:marTop w:val="0"/>
      <w:marBottom w:val="0"/>
      <w:divBdr>
        <w:top w:val="none" w:sz="0" w:space="0" w:color="auto"/>
        <w:left w:val="none" w:sz="0" w:space="0" w:color="auto"/>
        <w:bottom w:val="none" w:sz="0" w:space="0" w:color="auto"/>
        <w:right w:val="none" w:sz="0" w:space="0" w:color="auto"/>
      </w:divBdr>
    </w:div>
    <w:div w:id="1209605692">
      <w:bodyDiv w:val="1"/>
      <w:marLeft w:val="0"/>
      <w:marRight w:val="0"/>
      <w:marTop w:val="0"/>
      <w:marBottom w:val="0"/>
      <w:divBdr>
        <w:top w:val="none" w:sz="0" w:space="0" w:color="auto"/>
        <w:left w:val="none" w:sz="0" w:space="0" w:color="auto"/>
        <w:bottom w:val="none" w:sz="0" w:space="0" w:color="auto"/>
        <w:right w:val="none" w:sz="0" w:space="0" w:color="auto"/>
      </w:divBdr>
      <w:divsChild>
        <w:div w:id="1281960111">
          <w:marLeft w:val="0"/>
          <w:marRight w:val="0"/>
          <w:marTop w:val="0"/>
          <w:marBottom w:val="0"/>
          <w:divBdr>
            <w:top w:val="none" w:sz="0" w:space="0" w:color="auto"/>
            <w:left w:val="none" w:sz="0" w:space="0" w:color="auto"/>
            <w:bottom w:val="none" w:sz="0" w:space="0" w:color="auto"/>
            <w:right w:val="none" w:sz="0" w:space="0" w:color="auto"/>
          </w:divBdr>
          <w:divsChild>
            <w:div w:id="519004676">
              <w:marLeft w:val="0"/>
              <w:marRight w:val="0"/>
              <w:marTop w:val="0"/>
              <w:marBottom w:val="0"/>
              <w:divBdr>
                <w:top w:val="none" w:sz="0" w:space="0" w:color="auto"/>
                <w:left w:val="none" w:sz="0" w:space="0" w:color="auto"/>
                <w:bottom w:val="none" w:sz="0" w:space="0" w:color="auto"/>
                <w:right w:val="none" w:sz="0" w:space="0" w:color="auto"/>
              </w:divBdr>
              <w:divsChild>
                <w:div w:id="809446000">
                  <w:marLeft w:val="0"/>
                  <w:marRight w:val="0"/>
                  <w:marTop w:val="0"/>
                  <w:marBottom w:val="0"/>
                  <w:divBdr>
                    <w:top w:val="none" w:sz="0" w:space="0" w:color="auto"/>
                    <w:left w:val="none" w:sz="0" w:space="0" w:color="auto"/>
                    <w:bottom w:val="none" w:sz="0" w:space="0" w:color="auto"/>
                    <w:right w:val="none" w:sz="0" w:space="0" w:color="auto"/>
                  </w:divBdr>
                </w:div>
              </w:divsChild>
            </w:div>
            <w:div w:id="722026139">
              <w:marLeft w:val="0"/>
              <w:marRight w:val="0"/>
              <w:marTop w:val="0"/>
              <w:marBottom w:val="0"/>
              <w:divBdr>
                <w:top w:val="none" w:sz="0" w:space="0" w:color="auto"/>
                <w:left w:val="none" w:sz="0" w:space="0" w:color="auto"/>
                <w:bottom w:val="none" w:sz="0" w:space="0" w:color="auto"/>
                <w:right w:val="none" w:sz="0" w:space="0" w:color="auto"/>
              </w:divBdr>
              <w:divsChild>
                <w:div w:id="1039551658">
                  <w:marLeft w:val="0"/>
                  <w:marRight w:val="0"/>
                  <w:marTop w:val="0"/>
                  <w:marBottom w:val="0"/>
                  <w:divBdr>
                    <w:top w:val="none" w:sz="0" w:space="0" w:color="auto"/>
                    <w:left w:val="none" w:sz="0" w:space="0" w:color="auto"/>
                    <w:bottom w:val="none" w:sz="0" w:space="0" w:color="auto"/>
                    <w:right w:val="none" w:sz="0" w:space="0" w:color="auto"/>
                  </w:divBdr>
                </w:div>
              </w:divsChild>
            </w:div>
            <w:div w:id="745346644">
              <w:marLeft w:val="0"/>
              <w:marRight w:val="0"/>
              <w:marTop w:val="0"/>
              <w:marBottom w:val="0"/>
              <w:divBdr>
                <w:top w:val="none" w:sz="0" w:space="0" w:color="auto"/>
                <w:left w:val="none" w:sz="0" w:space="0" w:color="auto"/>
                <w:bottom w:val="none" w:sz="0" w:space="0" w:color="auto"/>
                <w:right w:val="none" w:sz="0" w:space="0" w:color="auto"/>
              </w:divBdr>
              <w:divsChild>
                <w:div w:id="233131029">
                  <w:marLeft w:val="0"/>
                  <w:marRight w:val="0"/>
                  <w:marTop w:val="0"/>
                  <w:marBottom w:val="0"/>
                  <w:divBdr>
                    <w:top w:val="none" w:sz="0" w:space="0" w:color="auto"/>
                    <w:left w:val="none" w:sz="0" w:space="0" w:color="auto"/>
                    <w:bottom w:val="none" w:sz="0" w:space="0" w:color="auto"/>
                    <w:right w:val="none" w:sz="0" w:space="0" w:color="auto"/>
                  </w:divBdr>
                </w:div>
                <w:div w:id="1572274326">
                  <w:marLeft w:val="0"/>
                  <w:marRight w:val="0"/>
                  <w:marTop w:val="0"/>
                  <w:marBottom w:val="0"/>
                  <w:divBdr>
                    <w:top w:val="none" w:sz="0" w:space="0" w:color="auto"/>
                    <w:left w:val="none" w:sz="0" w:space="0" w:color="auto"/>
                    <w:bottom w:val="none" w:sz="0" w:space="0" w:color="auto"/>
                    <w:right w:val="none" w:sz="0" w:space="0" w:color="auto"/>
                  </w:divBdr>
                </w:div>
                <w:div w:id="17087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789808">
      <w:bodyDiv w:val="1"/>
      <w:marLeft w:val="0"/>
      <w:marRight w:val="0"/>
      <w:marTop w:val="0"/>
      <w:marBottom w:val="0"/>
      <w:divBdr>
        <w:top w:val="none" w:sz="0" w:space="0" w:color="auto"/>
        <w:left w:val="none" w:sz="0" w:space="0" w:color="auto"/>
        <w:bottom w:val="none" w:sz="0" w:space="0" w:color="auto"/>
        <w:right w:val="none" w:sz="0" w:space="0" w:color="auto"/>
      </w:divBdr>
      <w:divsChild>
        <w:div w:id="1358196509">
          <w:marLeft w:val="0"/>
          <w:marRight w:val="0"/>
          <w:marTop w:val="0"/>
          <w:marBottom w:val="0"/>
          <w:divBdr>
            <w:top w:val="none" w:sz="0" w:space="0" w:color="auto"/>
            <w:left w:val="none" w:sz="0" w:space="0" w:color="auto"/>
            <w:bottom w:val="none" w:sz="0" w:space="0" w:color="auto"/>
            <w:right w:val="none" w:sz="0" w:space="0" w:color="auto"/>
          </w:divBdr>
          <w:divsChild>
            <w:div w:id="192420915">
              <w:marLeft w:val="0"/>
              <w:marRight w:val="0"/>
              <w:marTop w:val="0"/>
              <w:marBottom w:val="0"/>
              <w:divBdr>
                <w:top w:val="none" w:sz="0" w:space="0" w:color="auto"/>
                <w:left w:val="none" w:sz="0" w:space="0" w:color="auto"/>
                <w:bottom w:val="none" w:sz="0" w:space="0" w:color="auto"/>
                <w:right w:val="none" w:sz="0" w:space="0" w:color="auto"/>
              </w:divBdr>
              <w:divsChild>
                <w:div w:id="83456193">
                  <w:marLeft w:val="0"/>
                  <w:marRight w:val="0"/>
                  <w:marTop w:val="0"/>
                  <w:marBottom w:val="0"/>
                  <w:divBdr>
                    <w:top w:val="none" w:sz="0" w:space="0" w:color="auto"/>
                    <w:left w:val="none" w:sz="0" w:space="0" w:color="auto"/>
                    <w:bottom w:val="none" w:sz="0" w:space="0" w:color="auto"/>
                    <w:right w:val="none" w:sz="0" w:space="0" w:color="auto"/>
                  </w:divBdr>
                  <w:divsChild>
                    <w:div w:id="1382558766">
                      <w:marLeft w:val="0"/>
                      <w:marRight w:val="0"/>
                      <w:marTop w:val="0"/>
                      <w:marBottom w:val="0"/>
                      <w:divBdr>
                        <w:top w:val="none" w:sz="0" w:space="0" w:color="auto"/>
                        <w:left w:val="none" w:sz="0" w:space="0" w:color="auto"/>
                        <w:bottom w:val="none" w:sz="0" w:space="0" w:color="auto"/>
                        <w:right w:val="none" w:sz="0" w:space="0" w:color="auto"/>
                      </w:divBdr>
                    </w:div>
                  </w:divsChild>
                </w:div>
                <w:div w:id="1226137297">
                  <w:marLeft w:val="0"/>
                  <w:marRight w:val="0"/>
                  <w:marTop w:val="0"/>
                  <w:marBottom w:val="0"/>
                  <w:divBdr>
                    <w:top w:val="none" w:sz="0" w:space="0" w:color="auto"/>
                    <w:left w:val="none" w:sz="0" w:space="0" w:color="auto"/>
                    <w:bottom w:val="none" w:sz="0" w:space="0" w:color="auto"/>
                    <w:right w:val="none" w:sz="0" w:space="0" w:color="auto"/>
                  </w:divBdr>
                  <w:divsChild>
                    <w:div w:id="377165110">
                      <w:marLeft w:val="0"/>
                      <w:marRight w:val="0"/>
                      <w:marTop w:val="0"/>
                      <w:marBottom w:val="0"/>
                      <w:divBdr>
                        <w:top w:val="none" w:sz="0" w:space="0" w:color="auto"/>
                        <w:left w:val="none" w:sz="0" w:space="0" w:color="auto"/>
                        <w:bottom w:val="none" w:sz="0" w:space="0" w:color="auto"/>
                        <w:right w:val="none" w:sz="0" w:space="0" w:color="auto"/>
                      </w:divBdr>
                    </w:div>
                    <w:div w:id="112816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119444">
      <w:bodyDiv w:val="1"/>
      <w:marLeft w:val="0"/>
      <w:marRight w:val="0"/>
      <w:marTop w:val="0"/>
      <w:marBottom w:val="0"/>
      <w:divBdr>
        <w:top w:val="none" w:sz="0" w:space="0" w:color="auto"/>
        <w:left w:val="none" w:sz="0" w:space="0" w:color="auto"/>
        <w:bottom w:val="none" w:sz="0" w:space="0" w:color="auto"/>
        <w:right w:val="none" w:sz="0" w:space="0" w:color="auto"/>
      </w:divBdr>
      <w:divsChild>
        <w:div w:id="88896157">
          <w:marLeft w:val="0"/>
          <w:marRight w:val="0"/>
          <w:marTop w:val="0"/>
          <w:marBottom w:val="0"/>
          <w:divBdr>
            <w:top w:val="none" w:sz="0" w:space="0" w:color="auto"/>
            <w:left w:val="none" w:sz="0" w:space="0" w:color="auto"/>
            <w:bottom w:val="none" w:sz="0" w:space="0" w:color="auto"/>
            <w:right w:val="none" w:sz="0" w:space="0" w:color="auto"/>
          </w:divBdr>
        </w:div>
        <w:div w:id="444036566">
          <w:marLeft w:val="0"/>
          <w:marRight w:val="0"/>
          <w:marTop w:val="0"/>
          <w:marBottom w:val="0"/>
          <w:divBdr>
            <w:top w:val="none" w:sz="0" w:space="0" w:color="auto"/>
            <w:left w:val="none" w:sz="0" w:space="0" w:color="auto"/>
            <w:bottom w:val="none" w:sz="0" w:space="0" w:color="auto"/>
            <w:right w:val="none" w:sz="0" w:space="0" w:color="auto"/>
          </w:divBdr>
        </w:div>
        <w:div w:id="444693322">
          <w:marLeft w:val="0"/>
          <w:marRight w:val="0"/>
          <w:marTop w:val="0"/>
          <w:marBottom w:val="0"/>
          <w:divBdr>
            <w:top w:val="none" w:sz="0" w:space="0" w:color="auto"/>
            <w:left w:val="none" w:sz="0" w:space="0" w:color="auto"/>
            <w:bottom w:val="none" w:sz="0" w:space="0" w:color="auto"/>
            <w:right w:val="none" w:sz="0" w:space="0" w:color="auto"/>
          </w:divBdr>
        </w:div>
        <w:div w:id="687029890">
          <w:marLeft w:val="0"/>
          <w:marRight w:val="0"/>
          <w:marTop w:val="0"/>
          <w:marBottom w:val="0"/>
          <w:divBdr>
            <w:top w:val="none" w:sz="0" w:space="0" w:color="auto"/>
            <w:left w:val="none" w:sz="0" w:space="0" w:color="auto"/>
            <w:bottom w:val="none" w:sz="0" w:space="0" w:color="auto"/>
            <w:right w:val="none" w:sz="0" w:space="0" w:color="auto"/>
          </w:divBdr>
        </w:div>
        <w:div w:id="1302610146">
          <w:marLeft w:val="0"/>
          <w:marRight w:val="0"/>
          <w:marTop w:val="0"/>
          <w:marBottom w:val="0"/>
          <w:divBdr>
            <w:top w:val="none" w:sz="0" w:space="0" w:color="auto"/>
            <w:left w:val="none" w:sz="0" w:space="0" w:color="auto"/>
            <w:bottom w:val="none" w:sz="0" w:space="0" w:color="auto"/>
            <w:right w:val="none" w:sz="0" w:space="0" w:color="auto"/>
          </w:divBdr>
        </w:div>
      </w:divsChild>
    </w:div>
    <w:div w:id="1233194982">
      <w:bodyDiv w:val="1"/>
      <w:marLeft w:val="0"/>
      <w:marRight w:val="0"/>
      <w:marTop w:val="0"/>
      <w:marBottom w:val="0"/>
      <w:divBdr>
        <w:top w:val="none" w:sz="0" w:space="0" w:color="auto"/>
        <w:left w:val="none" w:sz="0" w:space="0" w:color="auto"/>
        <w:bottom w:val="none" w:sz="0" w:space="0" w:color="auto"/>
        <w:right w:val="none" w:sz="0" w:space="0" w:color="auto"/>
      </w:divBdr>
      <w:divsChild>
        <w:div w:id="991058083">
          <w:marLeft w:val="0"/>
          <w:marRight w:val="0"/>
          <w:marTop w:val="0"/>
          <w:marBottom w:val="0"/>
          <w:divBdr>
            <w:top w:val="none" w:sz="0" w:space="0" w:color="auto"/>
            <w:left w:val="none" w:sz="0" w:space="0" w:color="auto"/>
            <w:bottom w:val="none" w:sz="0" w:space="0" w:color="auto"/>
            <w:right w:val="none" w:sz="0" w:space="0" w:color="auto"/>
          </w:divBdr>
        </w:div>
        <w:div w:id="2049987288">
          <w:marLeft w:val="0"/>
          <w:marRight w:val="0"/>
          <w:marTop w:val="0"/>
          <w:marBottom w:val="0"/>
          <w:divBdr>
            <w:top w:val="none" w:sz="0" w:space="0" w:color="auto"/>
            <w:left w:val="none" w:sz="0" w:space="0" w:color="auto"/>
            <w:bottom w:val="none" w:sz="0" w:space="0" w:color="auto"/>
            <w:right w:val="none" w:sz="0" w:space="0" w:color="auto"/>
          </w:divBdr>
        </w:div>
      </w:divsChild>
    </w:div>
    <w:div w:id="1236479151">
      <w:bodyDiv w:val="1"/>
      <w:marLeft w:val="0"/>
      <w:marRight w:val="0"/>
      <w:marTop w:val="0"/>
      <w:marBottom w:val="0"/>
      <w:divBdr>
        <w:top w:val="none" w:sz="0" w:space="0" w:color="auto"/>
        <w:left w:val="none" w:sz="0" w:space="0" w:color="auto"/>
        <w:bottom w:val="none" w:sz="0" w:space="0" w:color="auto"/>
        <w:right w:val="none" w:sz="0" w:space="0" w:color="auto"/>
      </w:divBdr>
      <w:divsChild>
        <w:div w:id="2056808644">
          <w:marLeft w:val="0"/>
          <w:marRight w:val="0"/>
          <w:marTop w:val="0"/>
          <w:marBottom w:val="0"/>
          <w:divBdr>
            <w:top w:val="none" w:sz="0" w:space="0" w:color="auto"/>
            <w:left w:val="none" w:sz="0" w:space="0" w:color="auto"/>
            <w:bottom w:val="none" w:sz="0" w:space="0" w:color="auto"/>
            <w:right w:val="none" w:sz="0" w:space="0" w:color="auto"/>
          </w:divBdr>
          <w:divsChild>
            <w:div w:id="1925068940">
              <w:marLeft w:val="0"/>
              <w:marRight w:val="0"/>
              <w:marTop w:val="0"/>
              <w:marBottom w:val="0"/>
              <w:divBdr>
                <w:top w:val="none" w:sz="0" w:space="0" w:color="auto"/>
                <w:left w:val="none" w:sz="0" w:space="0" w:color="auto"/>
                <w:bottom w:val="none" w:sz="0" w:space="0" w:color="auto"/>
                <w:right w:val="none" w:sz="0" w:space="0" w:color="auto"/>
              </w:divBdr>
              <w:divsChild>
                <w:div w:id="63467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098315">
      <w:bodyDiv w:val="1"/>
      <w:marLeft w:val="0"/>
      <w:marRight w:val="0"/>
      <w:marTop w:val="0"/>
      <w:marBottom w:val="0"/>
      <w:divBdr>
        <w:top w:val="none" w:sz="0" w:space="0" w:color="auto"/>
        <w:left w:val="none" w:sz="0" w:space="0" w:color="auto"/>
        <w:bottom w:val="none" w:sz="0" w:space="0" w:color="auto"/>
        <w:right w:val="none" w:sz="0" w:space="0" w:color="auto"/>
      </w:divBdr>
    </w:div>
    <w:div w:id="1264386114">
      <w:bodyDiv w:val="1"/>
      <w:marLeft w:val="0"/>
      <w:marRight w:val="0"/>
      <w:marTop w:val="0"/>
      <w:marBottom w:val="0"/>
      <w:divBdr>
        <w:top w:val="none" w:sz="0" w:space="0" w:color="auto"/>
        <w:left w:val="none" w:sz="0" w:space="0" w:color="auto"/>
        <w:bottom w:val="none" w:sz="0" w:space="0" w:color="auto"/>
        <w:right w:val="none" w:sz="0" w:space="0" w:color="auto"/>
      </w:divBdr>
      <w:divsChild>
        <w:div w:id="2029260015">
          <w:marLeft w:val="0"/>
          <w:marRight w:val="0"/>
          <w:marTop w:val="0"/>
          <w:marBottom w:val="0"/>
          <w:divBdr>
            <w:top w:val="none" w:sz="0" w:space="0" w:color="auto"/>
            <w:left w:val="none" w:sz="0" w:space="0" w:color="auto"/>
            <w:bottom w:val="none" w:sz="0" w:space="0" w:color="auto"/>
            <w:right w:val="none" w:sz="0" w:space="0" w:color="auto"/>
          </w:divBdr>
          <w:divsChild>
            <w:div w:id="2070491116">
              <w:marLeft w:val="0"/>
              <w:marRight w:val="0"/>
              <w:marTop w:val="0"/>
              <w:marBottom w:val="0"/>
              <w:divBdr>
                <w:top w:val="none" w:sz="0" w:space="0" w:color="auto"/>
                <w:left w:val="none" w:sz="0" w:space="0" w:color="auto"/>
                <w:bottom w:val="none" w:sz="0" w:space="0" w:color="auto"/>
                <w:right w:val="none" w:sz="0" w:space="0" w:color="auto"/>
              </w:divBdr>
              <w:divsChild>
                <w:div w:id="41890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883092">
      <w:bodyDiv w:val="1"/>
      <w:marLeft w:val="0"/>
      <w:marRight w:val="0"/>
      <w:marTop w:val="0"/>
      <w:marBottom w:val="0"/>
      <w:divBdr>
        <w:top w:val="none" w:sz="0" w:space="0" w:color="auto"/>
        <w:left w:val="none" w:sz="0" w:space="0" w:color="auto"/>
        <w:bottom w:val="none" w:sz="0" w:space="0" w:color="auto"/>
        <w:right w:val="none" w:sz="0" w:space="0" w:color="auto"/>
      </w:divBdr>
      <w:divsChild>
        <w:div w:id="541750235">
          <w:marLeft w:val="0"/>
          <w:marRight w:val="0"/>
          <w:marTop w:val="0"/>
          <w:marBottom w:val="0"/>
          <w:divBdr>
            <w:top w:val="none" w:sz="0" w:space="0" w:color="auto"/>
            <w:left w:val="none" w:sz="0" w:space="0" w:color="auto"/>
            <w:bottom w:val="none" w:sz="0" w:space="0" w:color="auto"/>
            <w:right w:val="none" w:sz="0" w:space="0" w:color="auto"/>
          </w:divBdr>
          <w:divsChild>
            <w:div w:id="1341466898">
              <w:marLeft w:val="0"/>
              <w:marRight w:val="0"/>
              <w:marTop w:val="0"/>
              <w:marBottom w:val="0"/>
              <w:divBdr>
                <w:top w:val="none" w:sz="0" w:space="0" w:color="auto"/>
                <w:left w:val="none" w:sz="0" w:space="0" w:color="auto"/>
                <w:bottom w:val="none" w:sz="0" w:space="0" w:color="auto"/>
                <w:right w:val="none" w:sz="0" w:space="0" w:color="auto"/>
              </w:divBdr>
              <w:divsChild>
                <w:div w:id="178245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221651">
      <w:bodyDiv w:val="1"/>
      <w:marLeft w:val="0"/>
      <w:marRight w:val="0"/>
      <w:marTop w:val="0"/>
      <w:marBottom w:val="0"/>
      <w:divBdr>
        <w:top w:val="none" w:sz="0" w:space="0" w:color="auto"/>
        <w:left w:val="none" w:sz="0" w:space="0" w:color="auto"/>
        <w:bottom w:val="none" w:sz="0" w:space="0" w:color="auto"/>
        <w:right w:val="none" w:sz="0" w:space="0" w:color="auto"/>
      </w:divBdr>
    </w:div>
    <w:div w:id="1286813228">
      <w:bodyDiv w:val="1"/>
      <w:marLeft w:val="0"/>
      <w:marRight w:val="0"/>
      <w:marTop w:val="0"/>
      <w:marBottom w:val="0"/>
      <w:divBdr>
        <w:top w:val="none" w:sz="0" w:space="0" w:color="auto"/>
        <w:left w:val="none" w:sz="0" w:space="0" w:color="auto"/>
        <w:bottom w:val="none" w:sz="0" w:space="0" w:color="auto"/>
        <w:right w:val="none" w:sz="0" w:space="0" w:color="auto"/>
      </w:divBdr>
      <w:divsChild>
        <w:div w:id="650402411">
          <w:marLeft w:val="0"/>
          <w:marRight w:val="0"/>
          <w:marTop w:val="0"/>
          <w:marBottom w:val="0"/>
          <w:divBdr>
            <w:top w:val="none" w:sz="0" w:space="0" w:color="auto"/>
            <w:left w:val="none" w:sz="0" w:space="0" w:color="auto"/>
            <w:bottom w:val="none" w:sz="0" w:space="0" w:color="auto"/>
            <w:right w:val="none" w:sz="0" w:space="0" w:color="auto"/>
          </w:divBdr>
          <w:divsChild>
            <w:div w:id="140287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244048">
      <w:bodyDiv w:val="1"/>
      <w:marLeft w:val="0"/>
      <w:marRight w:val="0"/>
      <w:marTop w:val="0"/>
      <w:marBottom w:val="0"/>
      <w:divBdr>
        <w:top w:val="none" w:sz="0" w:space="0" w:color="auto"/>
        <w:left w:val="none" w:sz="0" w:space="0" w:color="auto"/>
        <w:bottom w:val="none" w:sz="0" w:space="0" w:color="auto"/>
        <w:right w:val="none" w:sz="0" w:space="0" w:color="auto"/>
      </w:divBdr>
    </w:div>
    <w:div w:id="1292784573">
      <w:bodyDiv w:val="1"/>
      <w:marLeft w:val="0"/>
      <w:marRight w:val="0"/>
      <w:marTop w:val="0"/>
      <w:marBottom w:val="0"/>
      <w:divBdr>
        <w:top w:val="none" w:sz="0" w:space="0" w:color="auto"/>
        <w:left w:val="none" w:sz="0" w:space="0" w:color="auto"/>
        <w:bottom w:val="none" w:sz="0" w:space="0" w:color="auto"/>
        <w:right w:val="none" w:sz="0" w:space="0" w:color="auto"/>
      </w:divBdr>
    </w:div>
    <w:div w:id="1298687519">
      <w:bodyDiv w:val="1"/>
      <w:marLeft w:val="0"/>
      <w:marRight w:val="0"/>
      <w:marTop w:val="0"/>
      <w:marBottom w:val="0"/>
      <w:divBdr>
        <w:top w:val="none" w:sz="0" w:space="0" w:color="auto"/>
        <w:left w:val="none" w:sz="0" w:space="0" w:color="auto"/>
        <w:bottom w:val="none" w:sz="0" w:space="0" w:color="auto"/>
        <w:right w:val="none" w:sz="0" w:space="0" w:color="auto"/>
      </w:divBdr>
      <w:divsChild>
        <w:div w:id="741365568">
          <w:marLeft w:val="0"/>
          <w:marRight w:val="0"/>
          <w:marTop w:val="0"/>
          <w:marBottom w:val="0"/>
          <w:divBdr>
            <w:top w:val="none" w:sz="0" w:space="0" w:color="auto"/>
            <w:left w:val="none" w:sz="0" w:space="0" w:color="auto"/>
            <w:bottom w:val="none" w:sz="0" w:space="0" w:color="auto"/>
            <w:right w:val="none" w:sz="0" w:space="0" w:color="auto"/>
          </w:divBdr>
          <w:divsChild>
            <w:div w:id="1524172495">
              <w:marLeft w:val="0"/>
              <w:marRight w:val="0"/>
              <w:marTop w:val="0"/>
              <w:marBottom w:val="0"/>
              <w:divBdr>
                <w:top w:val="none" w:sz="0" w:space="0" w:color="auto"/>
                <w:left w:val="none" w:sz="0" w:space="0" w:color="auto"/>
                <w:bottom w:val="none" w:sz="0" w:space="0" w:color="auto"/>
                <w:right w:val="none" w:sz="0" w:space="0" w:color="auto"/>
              </w:divBdr>
              <w:divsChild>
                <w:div w:id="16298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48093">
      <w:bodyDiv w:val="1"/>
      <w:marLeft w:val="0"/>
      <w:marRight w:val="0"/>
      <w:marTop w:val="0"/>
      <w:marBottom w:val="0"/>
      <w:divBdr>
        <w:top w:val="none" w:sz="0" w:space="0" w:color="auto"/>
        <w:left w:val="none" w:sz="0" w:space="0" w:color="auto"/>
        <w:bottom w:val="none" w:sz="0" w:space="0" w:color="auto"/>
        <w:right w:val="none" w:sz="0" w:space="0" w:color="auto"/>
      </w:divBdr>
      <w:divsChild>
        <w:div w:id="1957834077">
          <w:marLeft w:val="0"/>
          <w:marRight w:val="0"/>
          <w:marTop w:val="0"/>
          <w:marBottom w:val="0"/>
          <w:divBdr>
            <w:top w:val="none" w:sz="0" w:space="0" w:color="auto"/>
            <w:left w:val="none" w:sz="0" w:space="0" w:color="auto"/>
            <w:bottom w:val="none" w:sz="0" w:space="0" w:color="auto"/>
            <w:right w:val="none" w:sz="0" w:space="0" w:color="auto"/>
          </w:divBdr>
          <w:divsChild>
            <w:div w:id="983045184">
              <w:marLeft w:val="0"/>
              <w:marRight w:val="0"/>
              <w:marTop w:val="0"/>
              <w:marBottom w:val="0"/>
              <w:divBdr>
                <w:top w:val="none" w:sz="0" w:space="0" w:color="auto"/>
                <w:left w:val="none" w:sz="0" w:space="0" w:color="auto"/>
                <w:bottom w:val="none" w:sz="0" w:space="0" w:color="auto"/>
                <w:right w:val="none" w:sz="0" w:space="0" w:color="auto"/>
              </w:divBdr>
              <w:divsChild>
                <w:div w:id="47437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184129">
      <w:bodyDiv w:val="1"/>
      <w:marLeft w:val="0"/>
      <w:marRight w:val="0"/>
      <w:marTop w:val="0"/>
      <w:marBottom w:val="0"/>
      <w:divBdr>
        <w:top w:val="none" w:sz="0" w:space="0" w:color="auto"/>
        <w:left w:val="none" w:sz="0" w:space="0" w:color="auto"/>
        <w:bottom w:val="none" w:sz="0" w:space="0" w:color="auto"/>
        <w:right w:val="none" w:sz="0" w:space="0" w:color="auto"/>
      </w:divBdr>
    </w:div>
    <w:div w:id="1307199156">
      <w:bodyDiv w:val="1"/>
      <w:marLeft w:val="0"/>
      <w:marRight w:val="0"/>
      <w:marTop w:val="0"/>
      <w:marBottom w:val="0"/>
      <w:divBdr>
        <w:top w:val="none" w:sz="0" w:space="0" w:color="auto"/>
        <w:left w:val="none" w:sz="0" w:space="0" w:color="auto"/>
        <w:bottom w:val="none" w:sz="0" w:space="0" w:color="auto"/>
        <w:right w:val="none" w:sz="0" w:space="0" w:color="auto"/>
      </w:divBdr>
    </w:div>
    <w:div w:id="1327594834">
      <w:bodyDiv w:val="1"/>
      <w:marLeft w:val="0"/>
      <w:marRight w:val="0"/>
      <w:marTop w:val="0"/>
      <w:marBottom w:val="0"/>
      <w:divBdr>
        <w:top w:val="none" w:sz="0" w:space="0" w:color="auto"/>
        <w:left w:val="none" w:sz="0" w:space="0" w:color="auto"/>
        <w:bottom w:val="none" w:sz="0" w:space="0" w:color="auto"/>
        <w:right w:val="none" w:sz="0" w:space="0" w:color="auto"/>
      </w:divBdr>
      <w:divsChild>
        <w:div w:id="1645506136">
          <w:marLeft w:val="0"/>
          <w:marRight w:val="0"/>
          <w:marTop w:val="0"/>
          <w:marBottom w:val="0"/>
          <w:divBdr>
            <w:top w:val="none" w:sz="0" w:space="0" w:color="auto"/>
            <w:left w:val="none" w:sz="0" w:space="0" w:color="auto"/>
            <w:bottom w:val="none" w:sz="0" w:space="0" w:color="auto"/>
            <w:right w:val="none" w:sz="0" w:space="0" w:color="auto"/>
          </w:divBdr>
          <w:divsChild>
            <w:div w:id="1449159684">
              <w:marLeft w:val="0"/>
              <w:marRight w:val="0"/>
              <w:marTop w:val="0"/>
              <w:marBottom w:val="0"/>
              <w:divBdr>
                <w:top w:val="none" w:sz="0" w:space="0" w:color="auto"/>
                <w:left w:val="none" w:sz="0" w:space="0" w:color="auto"/>
                <w:bottom w:val="none" w:sz="0" w:space="0" w:color="auto"/>
                <w:right w:val="none" w:sz="0" w:space="0" w:color="auto"/>
              </w:divBdr>
              <w:divsChild>
                <w:div w:id="689380807">
                  <w:marLeft w:val="0"/>
                  <w:marRight w:val="0"/>
                  <w:marTop w:val="0"/>
                  <w:marBottom w:val="0"/>
                  <w:divBdr>
                    <w:top w:val="none" w:sz="0" w:space="0" w:color="auto"/>
                    <w:left w:val="none" w:sz="0" w:space="0" w:color="auto"/>
                    <w:bottom w:val="none" w:sz="0" w:space="0" w:color="auto"/>
                    <w:right w:val="none" w:sz="0" w:space="0" w:color="auto"/>
                  </w:divBdr>
                </w:div>
                <w:div w:id="1642924398">
                  <w:marLeft w:val="0"/>
                  <w:marRight w:val="0"/>
                  <w:marTop w:val="0"/>
                  <w:marBottom w:val="0"/>
                  <w:divBdr>
                    <w:top w:val="none" w:sz="0" w:space="0" w:color="auto"/>
                    <w:left w:val="none" w:sz="0" w:space="0" w:color="auto"/>
                    <w:bottom w:val="none" w:sz="0" w:space="0" w:color="auto"/>
                    <w:right w:val="none" w:sz="0" w:space="0" w:color="auto"/>
                  </w:divBdr>
                </w:div>
              </w:divsChild>
            </w:div>
            <w:div w:id="2103260189">
              <w:marLeft w:val="0"/>
              <w:marRight w:val="0"/>
              <w:marTop w:val="0"/>
              <w:marBottom w:val="0"/>
              <w:divBdr>
                <w:top w:val="none" w:sz="0" w:space="0" w:color="auto"/>
                <w:left w:val="none" w:sz="0" w:space="0" w:color="auto"/>
                <w:bottom w:val="none" w:sz="0" w:space="0" w:color="auto"/>
                <w:right w:val="none" w:sz="0" w:space="0" w:color="auto"/>
              </w:divBdr>
              <w:divsChild>
                <w:div w:id="208726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77073">
          <w:marLeft w:val="0"/>
          <w:marRight w:val="0"/>
          <w:marTop w:val="0"/>
          <w:marBottom w:val="0"/>
          <w:divBdr>
            <w:top w:val="none" w:sz="0" w:space="0" w:color="auto"/>
            <w:left w:val="none" w:sz="0" w:space="0" w:color="auto"/>
            <w:bottom w:val="none" w:sz="0" w:space="0" w:color="auto"/>
            <w:right w:val="none" w:sz="0" w:space="0" w:color="auto"/>
          </w:divBdr>
          <w:divsChild>
            <w:div w:id="386613422">
              <w:marLeft w:val="0"/>
              <w:marRight w:val="0"/>
              <w:marTop w:val="0"/>
              <w:marBottom w:val="0"/>
              <w:divBdr>
                <w:top w:val="none" w:sz="0" w:space="0" w:color="auto"/>
                <w:left w:val="none" w:sz="0" w:space="0" w:color="auto"/>
                <w:bottom w:val="none" w:sz="0" w:space="0" w:color="auto"/>
                <w:right w:val="none" w:sz="0" w:space="0" w:color="auto"/>
              </w:divBdr>
              <w:divsChild>
                <w:div w:id="1922327733">
                  <w:marLeft w:val="0"/>
                  <w:marRight w:val="0"/>
                  <w:marTop w:val="0"/>
                  <w:marBottom w:val="0"/>
                  <w:divBdr>
                    <w:top w:val="none" w:sz="0" w:space="0" w:color="auto"/>
                    <w:left w:val="none" w:sz="0" w:space="0" w:color="auto"/>
                    <w:bottom w:val="none" w:sz="0" w:space="0" w:color="auto"/>
                    <w:right w:val="none" w:sz="0" w:space="0" w:color="auto"/>
                  </w:divBdr>
                </w:div>
              </w:divsChild>
            </w:div>
            <w:div w:id="1974165925">
              <w:marLeft w:val="0"/>
              <w:marRight w:val="0"/>
              <w:marTop w:val="0"/>
              <w:marBottom w:val="0"/>
              <w:divBdr>
                <w:top w:val="none" w:sz="0" w:space="0" w:color="auto"/>
                <w:left w:val="none" w:sz="0" w:space="0" w:color="auto"/>
                <w:bottom w:val="none" w:sz="0" w:space="0" w:color="auto"/>
                <w:right w:val="none" w:sz="0" w:space="0" w:color="auto"/>
              </w:divBdr>
              <w:divsChild>
                <w:div w:id="155977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952004">
      <w:bodyDiv w:val="1"/>
      <w:marLeft w:val="0"/>
      <w:marRight w:val="0"/>
      <w:marTop w:val="0"/>
      <w:marBottom w:val="0"/>
      <w:divBdr>
        <w:top w:val="none" w:sz="0" w:space="0" w:color="auto"/>
        <w:left w:val="none" w:sz="0" w:space="0" w:color="auto"/>
        <w:bottom w:val="none" w:sz="0" w:space="0" w:color="auto"/>
        <w:right w:val="none" w:sz="0" w:space="0" w:color="auto"/>
      </w:divBdr>
    </w:div>
    <w:div w:id="1343509871">
      <w:bodyDiv w:val="1"/>
      <w:marLeft w:val="0"/>
      <w:marRight w:val="0"/>
      <w:marTop w:val="0"/>
      <w:marBottom w:val="0"/>
      <w:divBdr>
        <w:top w:val="none" w:sz="0" w:space="0" w:color="auto"/>
        <w:left w:val="none" w:sz="0" w:space="0" w:color="auto"/>
        <w:bottom w:val="none" w:sz="0" w:space="0" w:color="auto"/>
        <w:right w:val="none" w:sz="0" w:space="0" w:color="auto"/>
      </w:divBdr>
      <w:divsChild>
        <w:div w:id="1165509185">
          <w:marLeft w:val="0"/>
          <w:marRight w:val="0"/>
          <w:marTop w:val="0"/>
          <w:marBottom w:val="0"/>
          <w:divBdr>
            <w:top w:val="none" w:sz="0" w:space="0" w:color="auto"/>
            <w:left w:val="none" w:sz="0" w:space="0" w:color="auto"/>
            <w:bottom w:val="none" w:sz="0" w:space="0" w:color="auto"/>
            <w:right w:val="none" w:sz="0" w:space="0" w:color="auto"/>
          </w:divBdr>
          <w:divsChild>
            <w:div w:id="142435270">
              <w:marLeft w:val="0"/>
              <w:marRight w:val="0"/>
              <w:marTop w:val="0"/>
              <w:marBottom w:val="0"/>
              <w:divBdr>
                <w:top w:val="none" w:sz="0" w:space="0" w:color="auto"/>
                <w:left w:val="none" w:sz="0" w:space="0" w:color="auto"/>
                <w:bottom w:val="none" w:sz="0" w:space="0" w:color="auto"/>
                <w:right w:val="none" w:sz="0" w:space="0" w:color="auto"/>
              </w:divBdr>
              <w:divsChild>
                <w:div w:id="18443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00831">
      <w:bodyDiv w:val="1"/>
      <w:marLeft w:val="0"/>
      <w:marRight w:val="0"/>
      <w:marTop w:val="0"/>
      <w:marBottom w:val="0"/>
      <w:divBdr>
        <w:top w:val="none" w:sz="0" w:space="0" w:color="auto"/>
        <w:left w:val="none" w:sz="0" w:space="0" w:color="auto"/>
        <w:bottom w:val="none" w:sz="0" w:space="0" w:color="auto"/>
        <w:right w:val="none" w:sz="0" w:space="0" w:color="auto"/>
      </w:divBdr>
      <w:divsChild>
        <w:div w:id="27029550">
          <w:marLeft w:val="0"/>
          <w:marRight w:val="0"/>
          <w:marTop w:val="0"/>
          <w:marBottom w:val="0"/>
          <w:divBdr>
            <w:top w:val="none" w:sz="0" w:space="0" w:color="auto"/>
            <w:left w:val="none" w:sz="0" w:space="0" w:color="auto"/>
            <w:bottom w:val="none" w:sz="0" w:space="0" w:color="auto"/>
            <w:right w:val="none" w:sz="0" w:space="0" w:color="auto"/>
          </w:divBdr>
          <w:divsChild>
            <w:div w:id="1059087477">
              <w:marLeft w:val="0"/>
              <w:marRight w:val="0"/>
              <w:marTop w:val="0"/>
              <w:marBottom w:val="0"/>
              <w:divBdr>
                <w:top w:val="none" w:sz="0" w:space="0" w:color="auto"/>
                <w:left w:val="none" w:sz="0" w:space="0" w:color="auto"/>
                <w:bottom w:val="none" w:sz="0" w:space="0" w:color="auto"/>
                <w:right w:val="none" w:sz="0" w:space="0" w:color="auto"/>
              </w:divBdr>
              <w:divsChild>
                <w:div w:id="2058430205">
                  <w:marLeft w:val="0"/>
                  <w:marRight w:val="0"/>
                  <w:marTop w:val="0"/>
                  <w:marBottom w:val="0"/>
                  <w:divBdr>
                    <w:top w:val="none" w:sz="0" w:space="0" w:color="auto"/>
                    <w:left w:val="none" w:sz="0" w:space="0" w:color="auto"/>
                    <w:bottom w:val="none" w:sz="0" w:space="0" w:color="auto"/>
                    <w:right w:val="none" w:sz="0" w:space="0" w:color="auto"/>
                  </w:divBdr>
                  <w:divsChild>
                    <w:div w:id="208530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976670">
      <w:bodyDiv w:val="1"/>
      <w:marLeft w:val="0"/>
      <w:marRight w:val="0"/>
      <w:marTop w:val="0"/>
      <w:marBottom w:val="0"/>
      <w:divBdr>
        <w:top w:val="none" w:sz="0" w:space="0" w:color="auto"/>
        <w:left w:val="none" w:sz="0" w:space="0" w:color="auto"/>
        <w:bottom w:val="none" w:sz="0" w:space="0" w:color="auto"/>
        <w:right w:val="none" w:sz="0" w:space="0" w:color="auto"/>
      </w:divBdr>
      <w:divsChild>
        <w:div w:id="1691028313">
          <w:marLeft w:val="0"/>
          <w:marRight w:val="0"/>
          <w:marTop w:val="0"/>
          <w:marBottom w:val="0"/>
          <w:divBdr>
            <w:top w:val="none" w:sz="0" w:space="0" w:color="auto"/>
            <w:left w:val="none" w:sz="0" w:space="0" w:color="auto"/>
            <w:bottom w:val="none" w:sz="0" w:space="0" w:color="auto"/>
            <w:right w:val="none" w:sz="0" w:space="0" w:color="auto"/>
          </w:divBdr>
          <w:divsChild>
            <w:div w:id="131169581">
              <w:marLeft w:val="0"/>
              <w:marRight w:val="0"/>
              <w:marTop w:val="0"/>
              <w:marBottom w:val="0"/>
              <w:divBdr>
                <w:top w:val="none" w:sz="0" w:space="0" w:color="auto"/>
                <w:left w:val="none" w:sz="0" w:space="0" w:color="auto"/>
                <w:bottom w:val="none" w:sz="0" w:space="0" w:color="auto"/>
                <w:right w:val="none" w:sz="0" w:space="0" w:color="auto"/>
              </w:divBdr>
              <w:divsChild>
                <w:div w:id="51931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643913">
      <w:bodyDiv w:val="1"/>
      <w:marLeft w:val="0"/>
      <w:marRight w:val="0"/>
      <w:marTop w:val="0"/>
      <w:marBottom w:val="0"/>
      <w:divBdr>
        <w:top w:val="none" w:sz="0" w:space="0" w:color="auto"/>
        <w:left w:val="none" w:sz="0" w:space="0" w:color="auto"/>
        <w:bottom w:val="none" w:sz="0" w:space="0" w:color="auto"/>
        <w:right w:val="none" w:sz="0" w:space="0" w:color="auto"/>
      </w:divBdr>
    </w:div>
    <w:div w:id="1358584086">
      <w:bodyDiv w:val="1"/>
      <w:marLeft w:val="0"/>
      <w:marRight w:val="0"/>
      <w:marTop w:val="0"/>
      <w:marBottom w:val="0"/>
      <w:divBdr>
        <w:top w:val="none" w:sz="0" w:space="0" w:color="auto"/>
        <w:left w:val="none" w:sz="0" w:space="0" w:color="auto"/>
        <w:bottom w:val="none" w:sz="0" w:space="0" w:color="auto"/>
        <w:right w:val="none" w:sz="0" w:space="0" w:color="auto"/>
      </w:divBdr>
      <w:divsChild>
        <w:div w:id="1239438344">
          <w:marLeft w:val="0"/>
          <w:marRight w:val="0"/>
          <w:marTop w:val="0"/>
          <w:marBottom w:val="0"/>
          <w:divBdr>
            <w:top w:val="none" w:sz="0" w:space="0" w:color="auto"/>
            <w:left w:val="none" w:sz="0" w:space="0" w:color="auto"/>
            <w:bottom w:val="none" w:sz="0" w:space="0" w:color="auto"/>
            <w:right w:val="none" w:sz="0" w:space="0" w:color="auto"/>
          </w:divBdr>
          <w:divsChild>
            <w:div w:id="866403968">
              <w:marLeft w:val="0"/>
              <w:marRight w:val="0"/>
              <w:marTop w:val="0"/>
              <w:marBottom w:val="0"/>
              <w:divBdr>
                <w:top w:val="none" w:sz="0" w:space="0" w:color="auto"/>
                <w:left w:val="none" w:sz="0" w:space="0" w:color="auto"/>
                <w:bottom w:val="none" w:sz="0" w:space="0" w:color="auto"/>
                <w:right w:val="none" w:sz="0" w:space="0" w:color="auto"/>
              </w:divBdr>
              <w:divsChild>
                <w:div w:id="11036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038254">
      <w:bodyDiv w:val="1"/>
      <w:marLeft w:val="0"/>
      <w:marRight w:val="0"/>
      <w:marTop w:val="0"/>
      <w:marBottom w:val="0"/>
      <w:divBdr>
        <w:top w:val="none" w:sz="0" w:space="0" w:color="auto"/>
        <w:left w:val="none" w:sz="0" w:space="0" w:color="auto"/>
        <w:bottom w:val="none" w:sz="0" w:space="0" w:color="auto"/>
        <w:right w:val="none" w:sz="0" w:space="0" w:color="auto"/>
      </w:divBdr>
    </w:div>
    <w:div w:id="1368989377">
      <w:bodyDiv w:val="1"/>
      <w:marLeft w:val="0"/>
      <w:marRight w:val="0"/>
      <w:marTop w:val="0"/>
      <w:marBottom w:val="0"/>
      <w:divBdr>
        <w:top w:val="none" w:sz="0" w:space="0" w:color="auto"/>
        <w:left w:val="none" w:sz="0" w:space="0" w:color="auto"/>
        <w:bottom w:val="none" w:sz="0" w:space="0" w:color="auto"/>
        <w:right w:val="none" w:sz="0" w:space="0" w:color="auto"/>
      </w:divBdr>
      <w:divsChild>
        <w:div w:id="2081170133">
          <w:marLeft w:val="0"/>
          <w:marRight w:val="0"/>
          <w:marTop w:val="0"/>
          <w:marBottom w:val="0"/>
          <w:divBdr>
            <w:top w:val="none" w:sz="0" w:space="0" w:color="auto"/>
            <w:left w:val="none" w:sz="0" w:space="0" w:color="auto"/>
            <w:bottom w:val="none" w:sz="0" w:space="0" w:color="auto"/>
            <w:right w:val="none" w:sz="0" w:space="0" w:color="auto"/>
          </w:divBdr>
          <w:divsChild>
            <w:div w:id="84423567">
              <w:marLeft w:val="0"/>
              <w:marRight w:val="0"/>
              <w:marTop w:val="0"/>
              <w:marBottom w:val="0"/>
              <w:divBdr>
                <w:top w:val="none" w:sz="0" w:space="0" w:color="auto"/>
                <w:left w:val="none" w:sz="0" w:space="0" w:color="auto"/>
                <w:bottom w:val="none" w:sz="0" w:space="0" w:color="auto"/>
                <w:right w:val="none" w:sz="0" w:space="0" w:color="auto"/>
              </w:divBdr>
              <w:divsChild>
                <w:div w:id="879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643326">
      <w:bodyDiv w:val="1"/>
      <w:marLeft w:val="0"/>
      <w:marRight w:val="0"/>
      <w:marTop w:val="0"/>
      <w:marBottom w:val="0"/>
      <w:divBdr>
        <w:top w:val="none" w:sz="0" w:space="0" w:color="auto"/>
        <w:left w:val="none" w:sz="0" w:space="0" w:color="auto"/>
        <w:bottom w:val="none" w:sz="0" w:space="0" w:color="auto"/>
        <w:right w:val="none" w:sz="0" w:space="0" w:color="auto"/>
      </w:divBdr>
      <w:divsChild>
        <w:div w:id="1385106548">
          <w:marLeft w:val="0"/>
          <w:marRight w:val="0"/>
          <w:marTop w:val="0"/>
          <w:marBottom w:val="0"/>
          <w:divBdr>
            <w:top w:val="none" w:sz="0" w:space="0" w:color="auto"/>
            <w:left w:val="none" w:sz="0" w:space="0" w:color="auto"/>
            <w:bottom w:val="none" w:sz="0" w:space="0" w:color="auto"/>
            <w:right w:val="none" w:sz="0" w:space="0" w:color="auto"/>
          </w:divBdr>
          <w:divsChild>
            <w:div w:id="151021065">
              <w:marLeft w:val="0"/>
              <w:marRight w:val="0"/>
              <w:marTop w:val="0"/>
              <w:marBottom w:val="0"/>
              <w:divBdr>
                <w:top w:val="none" w:sz="0" w:space="0" w:color="auto"/>
                <w:left w:val="none" w:sz="0" w:space="0" w:color="auto"/>
                <w:bottom w:val="none" w:sz="0" w:space="0" w:color="auto"/>
                <w:right w:val="none" w:sz="0" w:space="0" w:color="auto"/>
              </w:divBdr>
              <w:divsChild>
                <w:div w:id="784036322">
                  <w:marLeft w:val="0"/>
                  <w:marRight w:val="0"/>
                  <w:marTop w:val="0"/>
                  <w:marBottom w:val="0"/>
                  <w:divBdr>
                    <w:top w:val="none" w:sz="0" w:space="0" w:color="auto"/>
                    <w:left w:val="none" w:sz="0" w:space="0" w:color="auto"/>
                    <w:bottom w:val="none" w:sz="0" w:space="0" w:color="auto"/>
                    <w:right w:val="none" w:sz="0" w:space="0" w:color="auto"/>
                  </w:divBdr>
                </w:div>
              </w:divsChild>
            </w:div>
            <w:div w:id="1511414098">
              <w:marLeft w:val="0"/>
              <w:marRight w:val="0"/>
              <w:marTop w:val="0"/>
              <w:marBottom w:val="0"/>
              <w:divBdr>
                <w:top w:val="none" w:sz="0" w:space="0" w:color="auto"/>
                <w:left w:val="none" w:sz="0" w:space="0" w:color="auto"/>
                <w:bottom w:val="none" w:sz="0" w:space="0" w:color="auto"/>
                <w:right w:val="none" w:sz="0" w:space="0" w:color="auto"/>
              </w:divBdr>
              <w:divsChild>
                <w:div w:id="86776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40329">
          <w:marLeft w:val="0"/>
          <w:marRight w:val="0"/>
          <w:marTop w:val="0"/>
          <w:marBottom w:val="0"/>
          <w:divBdr>
            <w:top w:val="none" w:sz="0" w:space="0" w:color="auto"/>
            <w:left w:val="none" w:sz="0" w:space="0" w:color="auto"/>
            <w:bottom w:val="none" w:sz="0" w:space="0" w:color="auto"/>
            <w:right w:val="none" w:sz="0" w:space="0" w:color="auto"/>
          </w:divBdr>
          <w:divsChild>
            <w:div w:id="562834621">
              <w:marLeft w:val="0"/>
              <w:marRight w:val="0"/>
              <w:marTop w:val="0"/>
              <w:marBottom w:val="0"/>
              <w:divBdr>
                <w:top w:val="none" w:sz="0" w:space="0" w:color="auto"/>
                <w:left w:val="none" w:sz="0" w:space="0" w:color="auto"/>
                <w:bottom w:val="none" w:sz="0" w:space="0" w:color="auto"/>
                <w:right w:val="none" w:sz="0" w:space="0" w:color="auto"/>
              </w:divBdr>
              <w:divsChild>
                <w:div w:id="564799111">
                  <w:marLeft w:val="0"/>
                  <w:marRight w:val="0"/>
                  <w:marTop w:val="0"/>
                  <w:marBottom w:val="0"/>
                  <w:divBdr>
                    <w:top w:val="none" w:sz="0" w:space="0" w:color="auto"/>
                    <w:left w:val="none" w:sz="0" w:space="0" w:color="auto"/>
                    <w:bottom w:val="none" w:sz="0" w:space="0" w:color="auto"/>
                    <w:right w:val="none" w:sz="0" w:space="0" w:color="auto"/>
                  </w:divBdr>
                </w:div>
              </w:divsChild>
            </w:div>
            <w:div w:id="585502815">
              <w:marLeft w:val="0"/>
              <w:marRight w:val="0"/>
              <w:marTop w:val="0"/>
              <w:marBottom w:val="0"/>
              <w:divBdr>
                <w:top w:val="none" w:sz="0" w:space="0" w:color="auto"/>
                <w:left w:val="none" w:sz="0" w:space="0" w:color="auto"/>
                <w:bottom w:val="none" w:sz="0" w:space="0" w:color="auto"/>
                <w:right w:val="none" w:sz="0" w:space="0" w:color="auto"/>
              </w:divBdr>
              <w:divsChild>
                <w:div w:id="1053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678951">
      <w:bodyDiv w:val="1"/>
      <w:marLeft w:val="0"/>
      <w:marRight w:val="0"/>
      <w:marTop w:val="0"/>
      <w:marBottom w:val="0"/>
      <w:divBdr>
        <w:top w:val="none" w:sz="0" w:space="0" w:color="auto"/>
        <w:left w:val="none" w:sz="0" w:space="0" w:color="auto"/>
        <w:bottom w:val="none" w:sz="0" w:space="0" w:color="auto"/>
        <w:right w:val="none" w:sz="0" w:space="0" w:color="auto"/>
      </w:divBdr>
    </w:div>
    <w:div w:id="1413308507">
      <w:bodyDiv w:val="1"/>
      <w:marLeft w:val="0"/>
      <w:marRight w:val="0"/>
      <w:marTop w:val="0"/>
      <w:marBottom w:val="0"/>
      <w:divBdr>
        <w:top w:val="none" w:sz="0" w:space="0" w:color="auto"/>
        <w:left w:val="none" w:sz="0" w:space="0" w:color="auto"/>
        <w:bottom w:val="none" w:sz="0" w:space="0" w:color="auto"/>
        <w:right w:val="none" w:sz="0" w:space="0" w:color="auto"/>
      </w:divBdr>
      <w:divsChild>
        <w:div w:id="1453666096">
          <w:marLeft w:val="0"/>
          <w:marRight w:val="0"/>
          <w:marTop w:val="0"/>
          <w:marBottom w:val="0"/>
          <w:divBdr>
            <w:top w:val="none" w:sz="0" w:space="0" w:color="auto"/>
            <w:left w:val="none" w:sz="0" w:space="0" w:color="auto"/>
            <w:bottom w:val="none" w:sz="0" w:space="0" w:color="auto"/>
            <w:right w:val="none" w:sz="0" w:space="0" w:color="auto"/>
          </w:divBdr>
          <w:divsChild>
            <w:div w:id="1990093086">
              <w:marLeft w:val="0"/>
              <w:marRight w:val="0"/>
              <w:marTop w:val="0"/>
              <w:marBottom w:val="0"/>
              <w:divBdr>
                <w:top w:val="none" w:sz="0" w:space="0" w:color="auto"/>
                <w:left w:val="none" w:sz="0" w:space="0" w:color="auto"/>
                <w:bottom w:val="none" w:sz="0" w:space="0" w:color="auto"/>
                <w:right w:val="none" w:sz="0" w:space="0" w:color="auto"/>
              </w:divBdr>
              <w:divsChild>
                <w:div w:id="32015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5005868">
      <w:bodyDiv w:val="1"/>
      <w:marLeft w:val="0"/>
      <w:marRight w:val="0"/>
      <w:marTop w:val="0"/>
      <w:marBottom w:val="0"/>
      <w:divBdr>
        <w:top w:val="none" w:sz="0" w:space="0" w:color="auto"/>
        <w:left w:val="none" w:sz="0" w:space="0" w:color="auto"/>
        <w:bottom w:val="none" w:sz="0" w:space="0" w:color="auto"/>
        <w:right w:val="none" w:sz="0" w:space="0" w:color="auto"/>
      </w:divBdr>
      <w:divsChild>
        <w:div w:id="462845726">
          <w:marLeft w:val="0"/>
          <w:marRight w:val="0"/>
          <w:marTop w:val="0"/>
          <w:marBottom w:val="0"/>
          <w:divBdr>
            <w:top w:val="none" w:sz="0" w:space="0" w:color="auto"/>
            <w:left w:val="none" w:sz="0" w:space="0" w:color="auto"/>
            <w:bottom w:val="none" w:sz="0" w:space="0" w:color="auto"/>
            <w:right w:val="none" w:sz="0" w:space="0" w:color="auto"/>
          </w:divBdr>
          <w:divsChild>
            <w:div w:id="1344672119">
              <w:marLeft w:val="0"/>
              <w:marRight w:val="0"/>
              <w:marTop w:val="0"/>
              <w:marBottom w:val="0"/>
              <w:divBdr>
                <w:top w:val="none" w:sz="0" w:space="0" w:color="auto"/>
                <w:left w:val="none" w:sz="0" w:space="0" w:color="auto"/>
                <w:bottom w:val="none" w:sz="0" w:space="0" w:color="auto"/>
                <w:right w:val="none" w:sz="0" w:space="0" w:color="auto"/>
              </w:divBdr>
              <w:divsChild>
                <w:div w:id="100375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790137">
      <w:bodyDiv w:val="1"/>
      <w:marLeft w:val="0"/>
      <w:marRight w:val="0"/>
      <w:marTop w:val="0"/>
      <w:marBottom w:val="0"/>
      <w:divBdr>
        <w:top w:val="none" w:sz="0" w:space="0" w:color="auto"/>
        <w:left w:val="none" w:sz="0" w:space="0" w:color="auto"/>
        <w:bottom w:val="none" w:sz="0" w:space="0" w:color="auto"/>
        <w:right w:val="none" w:sz="0" w:space="0" w:color="auto"/>
      </w:divBdr>
      <w:divsChild>
        <w:div w:id="137573070">
          <w:marLeft w:val="0"/>
          <w:marRight w:val="0"/>
          <w:marTop w:val="0"/>
          <w:marBottom w:val="0"/>
          <w:divBdr>
            <w:top w:val="none" w:sz="0" w:space="0" w:color="auto"/>
            <w:left w:val="none" w:sz="0" w:space="0" w:color="auto"/>
            <w:bottom w:val="none" w:sz="0" w:space="0" w:color="auto"/>
            <w:right w:val="none" w:sz="0" w:space="0" w:color="auto"/>
          </w:divBdr>
        </w:div>
        <w:div w:id="534465964">
          <w:marLeft w:val="0"/>
          <w:marRight w:val="0"/>
          <w:marTop w:val="0"/>
          <w:marBottom w:val="0"/>
          <w:divBdr>
            <w:top w:val="none" w:sz="0" w:space="0" w:color="auto"/>
            <w:left w:val="none" w:sz="0" w:space="0" w:color="auto"/>
            <w:bottom w:val="none" w:sz="0" w:space="0" w:color="auto"/>
            <w:right w:val="none" w:sz="0" w:space="0" w:color="auto"/>
          </w:divBdr>
        </w:div>
        <w:div w:id="878664278">
          <w:marLeft w:val="0"/>
          <w:marRight w:val="0"/>
          <w:marTop w:val="0"/>
          <w:marBottom w:val="0"/>
          <w:divBdr>
            <w:top w:val="none" w:sz="0" w:space="0" w:color="auto"/>
            <w:left w:val="none" w:sz="0" w:space="0" w:color="auto"/>
            <w:bottom w:val="none" w:sz="0" w:space="0" w:color="auto"/>
            <w:right w:val="none" w:sz="0" w:space="0" w:color="auto"/>
          </w:divBdr>
        </w:div>
        <w:div w:id="937060715">
          <w:marLeft w:val="0"/>
          <w:marRight w:val="0"/>
          <w:marTop w:val="0"/>
          <w:marBottom w:val="0"/>
          <w:divBdr>
            <w:top w:val="none" w:sz="0" w:space="0" w:color="auto"/>
            <w:left w:val="none" w:sz="0" w:space="0" w:color="auto"/>
            <w:bottom w:val="none" w:sz="0" w:space="0" w:color="auto"/>
            <w:right w:val="none" w:sz="0" w:space="0" w:color="auto"/>
          </w:divBdr>
        </w:div>
        <w:div w:id="1069964005">
          <w:marLeft w:val="0"/>
          <w:marRight w:val="0"/>
          <w:marTop w:val="0"/>
          <w:marBottom w:val="0"/>
          <w:divBdr>
            <w:top w:val="none" w:sz="0" w:space="0" w:color="auto"/>
            <w:left w:val="none" w:sz="0" w:space="0" w:color="auto"/>
            <w:bottom w:val="none" w:sz="0" w:space="0" w:color="auto"/>
            <w:right w:val="none" w:sz="0" w:space="0" w:color="auto"/>
          </w:divBdr>
        </w:div>
        <w:div w:id="1269508853">
          <w:marLeft w:val="0"/>
          <w:marRight w:val="0"/>
          <w:marTop w:val="0"/>
          <w:marBottom w:val="0"/>
          <w:divBdr>
            <w:top w:val="none" w:sz="0" w:space="0" w:color="auto"/>
            <w:left w:val="none" w:sz="0" w:space="0" w:color="auto"/>
            <w:bottom w:val="none" w:sz="0" w:space="0" w:color="auto"/>
            <w:right w:val="none" w:sz="0" w:space="0" w:color="auto"/>
          </w:divBdr>
        </w:div>
        <w:div w:id="1453404709">
          <w:marLeft w:val="0"/>
          <w:marRight w:val="0"/>
          <w:marTop w:val="0"/>
          <w:marBottom w:val="0"/>
          <w:divBdr>
            <w:top w:val="none" w:sz="0" w:space="0" w:color="auto"/>
            <w:left w:val="none" w:sz="0" w:space="0" w:color="auto"/>
            <w:bottom w:val="none" w:sz="0" w:space="0" w:color="auto"/>
            <w:right w:val="none" w:sz="0" w:space="0" w:color="auto"/>
          </w:divBdr>
        </w:div>
        <w:div w:id="1531062795">
          <w:marLeft w:val="0"/>
          <w:marRight w:val="0"/>
          <w:marTop w:val="0"/>
          <w:marBottom w:val="0"/>
          <w:divBdr>
            <w:top w:val="none" w:sz="0" w:space="0" w:color="auto"/>
            <w:left w:val="none" w:sz="0" w:space="0" w:color="auto"/>
            <w:bottom w:val="none" w:sz="0" w:space="0" w:color="auto"/>
            <w:right w:val="none" w:sz="0" w:space="0" w:color="auto"/>
          </w:divBdr>
        </w:div>
        <w:div w:id="2117826396">
          <w:marLeft w:val="0"/>
          <w:marRight w:val="0"/>
          <w:marTop w:val="0"/>
          <w:marBottom w:val="0"/>
          <w:divBdr>
            <w:top w:val="none" w:sz="0" w:space="0" w:color="auto"/>
            <w:left w:val="none" w:sz="0" w:space="0" w:color="auto"/>
            <w:bottom w:val="none" w:sz="0" w:space="0" w:color="auto"/>
            <w:right w:val="none" w:sz="0" w:space="0" w:color="auto"/>
          </w:divBdr>
        </w:div>
      </w:divsChild>
    </w:div>
    <w:div w:id="1421678331">
      <w:bodyDiv w:val="1"/>
      <w:marLeft w:val="0"/>
      <w:marRight w:val="0"/>
      <w:marTop w:val="0"/>
      <w:marBottom w:val="0"/>
      <w:divBdr>
        <w:top w:val="none" w:sz="0" w:space="0" w:color="auto"/>
        <w:left w:val="none" w:sz="0" w:space="0" w:color="auto"/>
        <w:bottom w:val="none" w:sz="0" w:space="0" w:color="auto"/>
        <w:right w:val="none" w:sz="0" w:space="0" w:color="auto"/>
      </w:divBdr>
    </w:div>
    <w:div w:id="1422486194">
      <w:bodyDiv w:val="1"/>
      <w:marLeft w:val="0"/>
      <w:marRight w:val="0"/>
      <w:marTop w:val="0"/>
      <w:marBottom w:val="0"/>
      <w:divBdr>
        <w:top w:val="none" w:sz="0" w:space="0" w:color="auto"/>
        <w:left w:val="none" w:sz="0" w:space="0" w:color="auto"/>
        <w:bottom w:val="none" w:sz="0" w:space="0" w:color="auto"/>
        <w:right w:val="none" w:sz="0" w:space="0" w:color="auto"/>
      </w:divBdr>
    </w:div>
    <w:div w:id="1424380755">
      <w:bodyDiv w:val="1"/>
      <w:marLeft w:val="0"/>
      <w:marRight w:val="0"/>
      <w:marTop w:val="0"/>
      <w:marBottom w:val="0"/>
      <w:divBdr>
        <w:top w:val="none" w:sz="0" w:space="0" w:color="auto"/>
        <w:left w:val="none" w:sz="0" w:space="0" w:color="auto"/>
        <w:bottom w:val="none" w:sz="0" w:space="0" w:color="auto"/>
        <w:right w:val="none" w:sz="0" w:space="0" w:color="auto"/>
      </w:divBdr>
      <w:divsChild>
        <w:div w:id="835922452">
          <w:marLeft w:val="0"/>
          <w:marRight w:val="0"/>
          <w:marTop w:val="0"/>
          <w:marBottom w:val="0"/>
          <w:divBdr>
            <w:top w:val="none" w:sz="0" w:space="0" w:color="auto"/>
            <w:left w:val="none" w:sz="0" w:space="0" w:color="auto"/>
            <w:bottom w:val="none" w:sz="0" w:space="0" w:color="auto"/>
            <w:right w:val="none" w:sz="0" w:space="0" w:color="auto"/>
          </w:divBdr>
          <w:divsChild>
            <w:div w:id="1283419795">
              <w:marLeft w:val="0"/>
              <w:marRight w:val="0"/>
              <w:marTop w:val="0"/>
              <w:marBottom w:val="0"/>
              <w:divBdr>
                <w:top w:val="none" w:sz="0" w:space="0" w:color="auto"/>
                <w:left w:val="none" w:sz="0" w:space="0" w:color="auto"/>
                <w:bottom w:val="none" w:sz="0" w:space="0" w:color="auto"/>
                <w:right w:val="none" w:sz="0" w:space="0" w:color="auto"/>
              </w:divBdr>
              <w:divsChild>
                <w:div w:id="198681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202131">
      <w:bodyDiv w:val="1"/>
      <w:marLeft w:val="0"/>
      <w:marRight w:val="0"/>
      <w:marTop w:val="0"/>
      <w:marBottom w:val="0"/>
      <w:divBdr>
        <w:top w:val="none" w:sz="0" w:space="0" w:color="auto"/>
        <w:left w:val="none" w:sz="0" w:space="0" w:color="auto"/>
        <w:bottom w:val="none" w:sz="0" w:space="0" w:color="auto"/>
        <w:right w:val="none" w:sz="0" w:space="0" w:color="auto"/>
      </w:divBdr>
    </w:div>
    <w:div w:id="1441990332">
      <w:bodyDiv w:val="1"/>
      <w:marLeft w:val="0"/>
      <w:marRight w:val="0"/>
      <w:marTop w:val="0"/>
      <w:marBottom w:val="0"/>
      <w:divBdr>
        <w:top w:val="none" w:sz="0" w:space="0" w:color="auto"/>
        <w:left w:val="none" w:sz="0" w:space="0" w:color="auto"/>
        <w:bottom w:val="none" w:sz="0" w:space="0" w:color="auto"/>
        <w:right w:val="none" w:sz="0" w:space="0" w:color="auto"/>
      </w:divBdr>
    </w:div>
    <w:div w:id="1457872470">
      <w:bodyDiv w:val="1"/>
      <w:marLeft w:val="0"/>
      <w:marRight w:val="0"/>
      <w:marTop w:val="0"/>
      <w:marBottom w:val="0"/>
      <w:divBdr>
        <w:top w:val="none" w:sz="0" w:space="0" w:color="auto"/>
        <w:left w:val="none" w:sz="0" w:space="0" w:color="auto"/>
        <w:bottom w:val="none" w:sz="0" w:space="0" w:color="auto"/>
        <w:right w:val="none" w:sz="0" w:space="0" w:color="auto"/>
      </w:divBdr>
      <w:divsChild>
        <w:div w:id="227157190">
          <w:marLeft w:val="0"/>
          <w:marRight w:val="0"/>
          <w:marTop w:val="0"/>
          <w:marBottom w:val="0"/>
          <w:divBdr>
            <w:top w:val="none" w:sz="0" w:space="0" w:color="auto"/>
            <w:left w:val="none" w:sz="0" w:space="0" w:color="auto"/>
            <w:bottom w:val="none" w:sz="0" w:space="0" w:color="auto"/>
            <w:right w:val="none" w:sz="0" w:space="0" w:color="auto"/>
          </w:divBdr>
        </w:div>
        <w:div w:id="1156456669">
          <w:marLeft w:val="0"/>
          <w:marRight w:val="0"/>
          <w:marTop w:val="0"/>
          <w:marBottom w:val="0"/>
          <w:divBdr>
            <w:top w:val="none" w:sz="0" w:space="0" w:color="auto"/>
            <w:left w:val="none" w:sz="0" w:space="0" w:color="auto"/>
            <w:bottom w:val="none" w:sz="0" w:space="0" w:color="auto"/>
            <w:right w:val="none" w:sz="0" w:space="0" w:color="auto"/>
          </w:divBdr>
        </w:div>
        <w:div w:id="1561406070">
          <w:marLeft w:val="0"/>
          <w:marRight w:val="0"/>
          <w:marTop w:val="0"/>
          <w:marBottom w:val="0"/>
          <w:divBdr>
            <w:top w:val="none" w:sz="0" w:space="0" w:color="auto"/>
            <w:left w:val="none" w:sz="0" w:space="0" w:color="auto"/>
            <w:bottom w:val="none" w:sz="0" w:space="0" w:color="auto"/>
            <w:right w:val="none" w:sz="0" w:space="0" w:color="auto"/>
          </w:divBdr>
        </w:div>
      </w:divsChild>
    </w:div>
    <w:div w:id="1461341552">
      <w:bodyDiv w:val="1"/>
      <w:marLeft w:val="0"/>
      <w:marRight w:val="0"/>
      <w:marTop w:val="0"/>
      <w:marBottom w:val="0"/>
      <w:divBdr>
        <w:top w:val="none" w:sz="0" w:space="0" w:color="auto"/>
        <w:left w:val="none" w:sz="0" w:space="0" w:color="auto"/>
        <w:bottom w:val="none" w:sz="0" w:space="0" w:color="auto"/>
        <w:right w:val="none" w:sz="0" w:space="0" w:color="auto"/>
      </w:divBdr>
    </w:div>
    <w:div w:id="1471828917">
      <w:bodyDiv w:val="1"/>
      <w:marLeft w:val="0"/>
      <w:marRight w:val="0"/>
      <w:marTop w:val="0"/>
      <w:marBottom w:val="0"/>
      <w:divBdr>
        <w:top w:val="none" w:sz="0" w:space="0" w:color="auto"/>
        <w:left w:val="none" w:sz="0" w:space="0" w:color="auto"/>
        <w:bottom w:val="none" w:sz="0" w:space="0" w:color="auto"/>
        <w:right w:val="none" w:sz="0" w:space="0" w:color="auto"/>
      </w:divBdr>
    </w:div>
    <w:div w:id="1492677805">
      <w:bodyDiv w:val="1"/>
      <w:marLeft w:val="0"/>
      <w:marRight w:val="0"/>
      <w:marTop w:val="0"/>
      <w:marBottom w:val="0"/>
      <w:divBdr>
        <w:top w:val="none" w:sz="0" w:space="0" w:color="auto"/>
        <w:left w:val="none" w:sz="0" w:space="0" w:color="auto"/>
        <w:bottom w:val="none" w:sz="0" w:space="0" w:color="auto"/>
        <w:right w:val="none" w:sz="0" w:space="0" w:color="auto"/>
      </w:divBdr>
    </w:div>
    <w:div w:id="1498156385">
      <w:bodyDiv w:val="1"/>
      <w:marLeft w:val="0"/>
      <w:marRight w:val="0"/>
      <w:marTop w:val="0"/>
      <w:marBottom w:val="0"/>
      <w:divBdr>
        <w:top w:val="none" w:sz="0" w:space="0" w:color="auto"/>
        <w:left w:val="none" w:sz="0" w:space="0" w:color="auto"/>
        <w:bottom w:val="none" w:sz="0" w:space="0" w:color="auto"/>
        <w:right w:val="none" w:sz="0" w:space="0" w:color="auto"/>
      </w:divBdr>
      <w:divsChild>
        <w:div w:id="487945120">
          <w:marLeft w:val="0"/>
          <w:marRight w:val="0"/>
          <w:marTop w:val="0"/>
          <w:marBottom w:val="0"/>
          <w:divBdr>
            <w:top w:val="none" w:sz="0" w:space="0" w:color="auto"/>
            <w:left w:val="none" w:sz="0" w:space="0" w:color="auto"/>
            <w:bottom w:val="none" w:sz="0" w:space="0" w:color="auto"/>
            <w:right w:val="none" w:sz="0" w:space="0" w:color="auto"/>
          </w:divBdr>
          <w:divsChild>
            <w:div w:id="360017755">
              <w:marLeft w:val="0"/>
              <w:marRight w:val="0"/>
              <w:marTop w:val="0"/>
              <w:marBottom w:val="0"/>
              <w:divBdr>
                <w:top w:val="none" w:sz="0" w:space="0" w:color="auto"/>
                <w:left w:val="none" w:sz="0" w:space="0" w:color="auto"/>
                <w:bottom w:val="none" w:sz="0" w:space="0" w:color="auto"/>
                <w:right w:val="none" w:sz="0" w:space="0" w:color="auto"/>
              </w:divBdr>
              <w:divsChild>
                <w:div w:id="686446405">
                  <w:marLeft w:val="0"/>
                  <w:marRight w:val="0"/>
                  <w:marTop w:val="0"/>
                  <w:marBottom w:val="0"/>
                  <w:divBdr>
                    <w:top w:val="none" w:sz="0" w:space="0" w:color="auto"/>
                    <w:left w:val="none" w:sz="0" w:space="0" w:color="auto"/>
                    <w:bottom w:val="none" w:sz="0" w:space="0" w:color="auto"/>
                    <w:right w:val="none" w:sz="0" w:space="0" w:color="auto"/>
                  </w:divBdr>
                  <w:divsChild>
                    <w:div w:id="55767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002051">
      <w:bodyDiv w:val="1"/>
      <w:marLeft w:val="0"/>
      <w:marRight w:val="0"/>
      <w:marTop w:val="0"/>
      <w:marBottom w:val="0"/>
      <w:divBdr>
        <w:top w:val="none" w:sz="0" w:space="0" w:color="auto"/>
        <w:left w:val="none" w:sz="0" w:space="0" w:color="auto"/>
        <w:bottom w:val="none" w:sz="0" w:space="0" w:color="auto"/>
        <w:right w:val="none" w:sz="0" w:space="0" w:color="auto"/>
      </w:divBdr>
      <w:divsChild>
        <w:div w:id="1014839492">
          <w:marLeft w:val="0"/>
          <w:marRight w:val="0"/>
          <w:marTop w:val="0"/>
          <w:marBottom w:val="0"/>
          <w:divBdr>
            <w:top w:val="none" w:sz="0" w:space="0" w:color="auto"/>
            <w:left w:val="none" w:sz="0" w:space="0" w:color="auto"/>
            <w:bottom w:val="none" w:sz="0" w:space="0" w:color="auto"/>
            <w:right w:val="none" w:sz="0" w:space="0" w:color="auto"/>
          </w:divBdr>
          <w:divsChild>
            <w:div w:id="567150447">
              <w:marLeft w:val="0"/>
              <w:marRight w:val="0"/>
              <w:marTop w:val="0"/>
              <w:marBottom w:val="0"/>
              <w:divBdr>
                <w:top w:val="none" w:sz="0" w:space="0" w:color="auto"/>
                <w:left w:val="none" w:sz="0" w:space="0" w:color="auto"/>
                <w:bottom w:val="none" w:sz="0" w:space="0" w:color="auto"/>
                <w:right w:val="none" w:sz="0" w:space="0" w:color="auto"/>
              </w:divBdr>
              <w:divsChild>
                <w:div w:id="516113914">
                  <w:marLeft w:val="0"/>
                  <w:marRight w:val="0"/>
                  <w:marTop w:val="0"/>
                  <w:marBottom w:val="0"/>
                  <w:divBdr>
                    <w:top w:val="none" w:sz="0" w:space="0" w:color="auto"/>
                    <w:left w:val="none" w:sz="0" w:space="0" w:color="auto"/>
                    <w:bottom w:val="none" w:sz="0" w:space="0" w:color="auto"/>
                    <w:right w:val="none" w:sz="0" w:space="0" w:color="auto"/>
                  </w:divBdr>
                  <w:divsChild>
                    <w:div w:id="4089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2458">
      <w:bodyDiv w:val="1"/>
      <w:marLeft w:val="0"/>
      <w:marRight w:val="0"/>
      <w:marTop w:val="0"/>
      <w:marBottom w:val="0"/>
      <w:divBdr>
        <w:top w:val="none" w:sz="0" w:space="0" w:color="auto"/>
        <w:left w:val="none" w:sz="0" w:space="0" w:color="auto"/>
        <w:bottom w:val="none" w:sz="0" w:space="0" w:color="auto"/>
        <w:right w:val="none" w:sz="0" w:space="0" w:color="auto"/>
      </w:divBdr>
      <w:divsChild>
        <w:div w:id="1902790730">
          <w:marLeft w:val="0"/>
          <w:marRight w:val="0"/>
          <w:marTop w:val="0"/>
          <w:marBottom w:val="0"/>
          <w:divBdr>
            <w:top w:val="none" w:sz="0" w:space="0" w:color="auto"/>
            <w:left w:val="none" w:sz="0" w:space="0" w:color="auto"/>
            <w:bottom w:val="none" w:sz="0" w:space="0" w:color="auto"/>
            <w:right w:val="none" w:sz="0" w:space="0" w:color="auto"/>
          </w:divBdr>
          <w:divsChild>
            <w:div w:id="1317339669">
              <w:marLeft w:val="0"/>
              <w:marRight w:val="0"/>
              <w:marTop w:val="0"/>
              <w:marBottom w:val="0"/>
              <w:divBdr>
                <w:top w:val="none" w:sz="0" w:space="0" w:color="auto"/>
                <w:left w:val="none" w:sz="0" w:space="0" w:color="auto"/>
                <w:bottom w:val="none" w:sz="0" w:space="0" w:color="auto"/>
                <w:right w:val="none" w:sz="0" w:space="0" w:color="auto"/>
              </w:divBdr>
              <w:divsChild>
                <w:div w:id="175782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329">
      <w:bodyDiv w:val="1"/>
      <w:marLeft w:val="0"/>
      <w:marRight w:val="0"/>
      <w:marTop w:val="0"/>
      <w:marBottom w:val="0"/>
      <w:divBdr>
        <w:top w:val="none" w:sz="0" w:space="0" w:color="auto"/>
        <w:left w:val="none" w:sz="0" w:space="0" w:color="auto"/>
        <w:bottom w:val="none" w:sz="0" w:space="0" w:color="auto"/>
        <w:right w:val="none" w:sz="0" w:space="0" w:color="auto"/>
      </w:divBdr>
    </w:div>
    <w:div w:id="1535919267">
      <w:bodyDiv w:val="1"/>
      <w:marLeft w:val="0"/>
      <w:marRight w:val="0"/>
      <w:marTop w:val="0"/>
      <w:marBottom w:val="0"/>
      <w:divBdr>
        <w:top w:val="none" w:sz="0" w:space="0" w:color="auto"/>
        <w:left w:val="none" w:sz="0" w:space="0" w:color="auto"/>
        <w:bottom w:val="none" w:sz="0" w:space="0" w:color="auto"/>
        <w:right w:val="none" w:sz="0" w:space="0" w:color="auto"/>
      </w:divBdr>
    </w:div>
    <w:div w:id="1547793705">
      <w:bodyDiv w:val="1"/>
      <w:marLeft w:val="0"/>
      <w:marRight w:val="0"/>
      <w:marTop w:val="0"/>
      <w:marBottom w:val="0"/>
      <w:divBdr>
        <w:top w:val="none" w:sz="0" w:space="0" w:color="auto"/>
        <w:left w:val="none" w:sz="0" w:space="0" w:color="auto"/>
        <w:bottom w:val="none" w:sz="0" w:space="0" w:color="auto"/>
        <w:right w:val="none" w:sz="0" w:space="0" w:color="auto"/>
      </w:divBdr>
    </w:div>
    <w:div w:id="1552960883">
      <w:bodyDiv w:val="1"/>
      <w:marLeft w:val="0"/>
      <w:marRight w:val="0"/>
      <w:marTop w:val="0"/>
      <w:marBottom w:val="0"/>
      <w:divBdr>
        <w:top w:val="none" w:sz="0" w:space="0" w:color="auto"/>
        <w:left w:val="none" w:sz="0" w:space="0" w:color="auto"/>
        <w:bottom w:val="none" w:sz="0" w:space="0" w:color="auto"/>
        <w:right w:val="none" w:sz="0" w:space="0" w:color="auto"/>
      </w:divBdr>
      <w:divsChild>
        <w:div w:id="53085684">
          <w:marLeft w:val="0"/>
          <w:marRight w:val="0"/>
          <w:marTop w:val="0"/>
          <w:marBottom w:val="0"/>
          <w:divBdr>
            <w:top w:val="none" w:sz="0" w:space="0" w:color="auto"/>
            <w:left w:val="none" w:sz="0" w:space="0" w:color="auto"/>
            <w:bottom w:val="none" w:sz="0" w:space="0" w:color="auto"/>
            <w:right w:val="none" w:sz="0" w:space="0" w:color="auto"/>
          </w:divBdr>
          <w:divsChild>
            <w:div w:id="1125199205">
              <w:marLeft w:val="0"/>
              <w:marRight w:val="0"/>
              <w:marTop w:val="0"/>
              <w:marBottom w:val="0"/>
              <w:divBdr>
                <w:top w:val="none" w:sz="0" w:space="0" w:color="auto"/>
                <w:left w:val="none" w:sz="0" w:space="0" w:color="auto"/>
                <w:bottom w:val="none" w:sz="0" w:space="0" w:color="auto"/>
                <w:right w:val="none" w:sz="0" w:space="0" w:color="auto"/>
              </w:divBdr>
              <w:divsChild>
                <w:div w:id="282616900">
                  <w:marLeft w:val="0"/>
                  <w:marRight w:val="0"/>
                  <w:marTop w:val="0"/>
                  <w:marBottom w:val="0"/>
                  <w:divBdr>
                    <w:top w:val="none" w:sz="0" w:space="0" w:color="auto"/>
                    <w:left w:val="none" w:sz="0" w:space="0" w:color="auto"/>
                    <w:bottom w:val="none" w:sz="0" w:space="0" w:color="auto"/>
                    <w:right w:val="none" w:sz="0" w:space="0" w:color="auto"/>
                  </w:divBdr>
                  <w:divsChild>
                    <w:div w:id="887834366">
                      <w:marLeft w:val="0"/>
                      <w:marRight w:val="0"/>
                      <w:marTop w:val="0"/>
                      <w:marBottom w:val="0"/>
                      <w:divBdr>
                        <w:top w:val="none" w:sz="0" w:space="0" w:color="auto"/>
                        <w:left w:val="none" w:sz="0" w:space="0" w:color="auto"/>
                        <w:bottom w:val="none" w:sz="0" w:space="0" w:color="auto"/>
                        <w:right w:val="none" w:sz="0" w:space="0" w:color="auto"/>
                      </w:divBdr>
                    </w:div>
                  </w:divsChild>
                </w:div>
                <w:div w:id="611018050">
                  <w:marLeft w:val="0"/>
                  <w:marRight w:val="0"/>
                  <w:marTop w:val="0"/>
                  <w:marBottom w:val="0"/>
                  <w:divBdr>
                    <w:top w:val="none" w:sz="0" w:space="0" w:color="auto"/>
                    <w:left w:val="none" w:sz="0" w:space="0" w:color="auto"/>
                    <w:bottom w:val="none" w:sz="0" w:space="0" w:color="auto"/>
                    <w:right w:val="none" w:sz="0" w:space="0" w:color="auto"/>
                  </w:divBdr>
                  <w:divsChild>
                    <w:div w:id="237835496">
                      <w:marLeft w:val="0"/>
                      <w:marRight w:val="0"/>
                      <w:marTop w:val="0"/>
                      <w:marBottom w:val="0"/>
                      <w:divBdr>
                        <w:top w:val="none" w:sz="0" w:space="0" w:color="auto"/>
                        <w:left w:val="none" w:sz="0" w:space="0" w:color="auto"/>
                        <w:bottom w:val="none" w:sz="0" w:space="0" w:color="auto"/>
                        <w:right w:val="none" w:sz="0" w:space="0" w:color="auto"/>
                      </w:divBdr>
                    </w:div>
                    <w:div w:id="56191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642115">
      <w:bodyDiv w:val="1"/>
      <w:marLeft w:val="0"/>
      <w:marRight w:val="0"/>
      <w:marTop w:val="0"/>
      <w:marBottom w:val="0"/>
      <w:divBdr>
        <w:top w:val="none" w:sz="0" w:space="0" w:color="auto"/>
        <w:left w:val="none" w:sz="0" w:space="0" w:color="auto"/>
        <w:bottom w:val="none" w:sz="0" w:space="0" w:color="auto"/>
        <w:right w:val="none" w:sz="0" w:space="0" w:color="auto"/>
      </w:divBdr>
    </w:div>
    <w:div w:id="1571231105">
      <w:bodyDiv w:val="1"/>
      <w:marLeft w:val="0"/>
      <w:marRight w:val="0"/>
      <w:marTop w:val="0"/>
      <w:marBottom w:val="0"/>
      <w:divBdr>
        <w:top w:val="none" w:sz="0" w:space="0" w:color="auto"/>
        <w:left w:val="none" w:sz="0" w:space="0" w:color="auto"/>
        <w:bottom w:val="none" w:sz="0" w:space="0" w:color="auto"/>
        <w:right w:val="none" w:sz="0" w:space="0" w:color="auto"/>
      </w:divBdr>
    </w:div>
    <w:div w:id="1579245653">
      <w:bodyDiv w:val="1"/>
      <w:marLeft w:val="0"/>
      <w:marRight w:val="0"/>
      <w:marTop w:val="0"/>
      <w:marBottom w:val="0"/>
      <w:divBdr>
        <w:top w:val="none" w:sz="0" w:space="0" w:color="auto"/>
        <w:left w:val="none" w:sz="0" w:space="0" w:color="auto"/>
        <w:bottom w:val="none" w:sz="0" w:space="0" w:color="auto"/>
        <w:right w:val="none" w:sz="0" w:space="0" w:color="auto"/>
      </w:divBdr>
      <w:divsChild>
        <w:div w:id="1356689331">
          <w:marLeft w:val="0"/>
          <w:marRight w:val="0"/>
          <w:marTop w:val="0"/>
          <w:marBottom w:val="0"/>
          <w:divBdr>
            <w:top w:val="none" w:sz="0" w:space="0" w:color="auto"/>
            <w:left w:val="none" w:sz="0" w:space="0" w:color="auto"/>
            <w:bottom w:val="none" w:sz="0" w:space="0" w:color="auto"/>
            <w:right w:val="none" w:sz="0" w:space="0" w:color="auto"/>
          </w:divBdr>
          <w:divsChild>
            <w:div w:id="1064911715">
              <w:marLeft w:val="0"/>
              <w:marRight w:val="0"/>
              <w:marTop w:val="0"/>
              <w:marBottom w:val="0"/>
              <w:divBdr>
                <w:top w:val="none" w:sz="0" w:space="0" w:color="auto"/>
                <w:left w:val="none" w:sz="0" w:space="0" w:color="auto"/>
                <w:bottom w:val="none" w:sz="0" w:space="0" w:color="auto"/>
                <w:right w:val="none" w:sz="0" w:space="0" w:color="auto"/>
              </w:divBdr>
              <w:divsChild>
                <w:div w:id="1138297982">
                  <w:marLeft w:val="0"/>
                  <w:marRight w:val="0"/>
                  <w:marTop w:val="0"/>
                  <w:marBottom w:val="0"/>
                  <w:divBdr>
                    <w:top w:val="none" w:sz="0" w:space="0" w:color="auto"/>
                    <w:left w:val="none" w:sz="0" w:space="0" w:color="auto"/>
                    <w:bottom w:val="none" w:sz="0" w:space="0" w:color="auto"/>
                    <w:right w:val="none" w:sz="0" w:space="0" w:color="auto"/>
                  </w:divBdr>
                  <w:divsChild>
                    <w:div w:id="125621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515031">
          <w:marLeft w:val="0"/>
          <w:marRight w:val="0"/>
          <w:marTop w:val="0"/>
          <w:marBottom w:val="0"/>
          <w:divBdr>
            <w:top w:val="none" w:sz="0" w:space="0" w:color="auto"/>
            <w:left w:val="none" w:sz="0" w:space="0" w:color="auto"/>
            <w:bottom w:val="none" w:sz="0" w:space="0" w:color="auto"/>
            <w:right w:val="none" w:sz="0" w:space="0" w:color="auto"/>
          </w:divBdr>
          <w:divsChild>
            <w:div w:id="1305812480">
              <w:marLeft w:val="0"/>
              <w:marRight w:val="0"/>
              <w:marTop w:val="0"/>
              <w:marBottom w:val="0"/>
              <w:divBdr>
                <w:top w:val="none" w:sz="0" w:space="0" w:color="auto"/>
                <w:left w:val="none" w:sz="0" w:space="0" w:color="auto"/>
                <w:bottom w:val="none" w:sz="0" w:space="0" w:color="auto"/>
                <w:right w:val="none" w:sz="0" w:space="0" w:color="auto"/>
              </w:divBdr>
              <w:divsChild>
                <w:div w:id="443305097">
                  <w:marLeft w:val="0"/>
                  <w:marRight w:val="0"/>
                  <w:marTop w:val="0"/>
                  <w:marBottom w:val="0"/>
                  <w:divBdr>
                    <w:top w:val="none" w:sz="0" w:space="0" w:color="auto"/>
                    <w:left w:val="none" w:sz="0" w:space="0" w:color="auto"/>
                    <w:bottom w:val="none" w:sz="0" w:space="0" w:color="auto"/>
                    <w:right w:val="none" w:sz="0" w:space="0" w:color="auto"/>
                  </w:divBdr>
                  <w:divsChild>
                    <w:div w:id="1284071585">
                      <w:marLeft w:val="0"/>
                      <w:marRight w:val="0"/>
                      <w:marTop w:val="0"/>
                      <w:marBottom w:val="0"/>
                      <w:divBdr>
                        <w:top w:val="none" w:sz="0" w:space="0" w:color="auto"/>
                        <w:left w:val="none" w:sz="0" w:space="0" w:color="auto"/>
                        <w:bottom w:val="none" w:sz="0" w:space="0" w:color="auto"/>
                        <w:right w:val="none" w:sz="0" w:space="0" w:color="auto"/>
                      </w:divBdr>
                    </w:div>
                  </w:divsChild>
                </w:div>
                <w:div w:id="513959081">
                  <w:marLeft w:val="0"/>
                  <w:marRight w:val="0"/>
                  <w:marTop w:val="0"/>
                  <w:marBottom w:val="0"/>
                  <w:divBdr>
                    <w:top w:val="none" w:sz="0" w:space="0" w:color="auto"/>
                    <w:left w:val="none" w:sz="0" w:space="0" w:color="auto"/>
                    <w:bottom w:val="none" w:sz="0" w:space="0" w:color="auto"/>
                    <w:right w:val="none" w:sz="0" w:space="0" w:color="auto"/>
                  </w:divBdr>
                  <w:divsChild>
                    <w:div w:id="166693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271037">
      <w:bodyDiv w:val="1"/>
      <w:marLeft w:val="0"/>
      <w:marRight w:val="0"/>
      <w:marTop w:val="0"/>
      <w:marBottom w:val="0"/>
      <w:divBdr>
        <w:top w:val="none" w:sz="0" w:space="0" w:color="auto"/>
        <w:left w:val="none" w:sz="0" w:space="0" w:color="auto"/>
        <w:bottom w:val="none" w:sz="0" w:space="0" w:color="auto"/>
        <w:right w:val="none" w:sz="0" w:space="0" w:color="auto"/>
      </w:divBdr>
      <w:divsChild>
        <w:div w:id="407844930">
          <w:marLeft w:val="0"/>
          <w:marRight w:val="0"/>
          <w:marTop w:val="0"/>
          <w:marBottom w:val="0"/>
          <w:divBdr>
            <w:top w:val="none" w:sz="0" w:space="0" w:color="auto"/>
            <w:left w:val="none" w:sz="0" w:space="0" w:color="auto"/>
            <w:bottom w:val="none" w:sz="0" w:space="0" w:color="auto"/>
            <w:right w:val="none" w:sz="0" w:space="0" w:color="auto"/>
          </w:divBdr>
        </w:div>
        <w:div w:id="888566175">
          <w:marLeft w:val="0"/>
          <w:marRight w:val="0"/>
          <w:marTop w:val="0"/>
          <w:marBottom w:val="0"/>
          <w:divBdr>
            <w:top w:val="none" w:sz="0" w:space="0" w:color="auto"/>
            <w:left w:val="none" w:sz="0" w:space="0" w:color="auto"/>
            <w:bottom w:val="none" w:sz="0" w:space="0" w:color="auto"/>
            <w:right w:val="none" w:sz="0" w:space="0" w:color="auto"/>
          </w:divBdr>
        </w:div>
        <w:div w:id="1007292185">
          <w:marLeft w:val="0"/>
          <w:marRight w:val="0"/>
          <w:marTop w:val="0"/>
          <w:marBottom w:val="0"/>
          <w:divBdr>
            <w:top w:val="none" w:sz="0" w:space="0" w:color="auto"/>
            <w:left w:val="none" w:sz="0" w:space="0" w:color="auto"/>
            <w:bottom w:val="none" w:sz="0" w:space="0" w:color="auto"/>
            <w:right w:val="none" w:sz="0" w:space="0" w:color="auto"/>
          </w:divBdr>
        </w:div>
      </w:divsChild>
    </w:div>
    <w:div w:id="1592663467">
      <w:bodyDiv w:val="1"/>
      <w:marLeft w:val="0"/>
      <w:marRight w:val="0"/>
      <w:marTop w:val="0"/>
      <w:marBottom w:val="0"/>
      <w:divBdr>
        <w:top w:val="none" w:sz="0" w:space="0" w:color="auto"/>
        <w:left w:val="none" w:sz="0" w:space="0" w:color="auto"/>
        <w:bottom w:val="none" w:sz="0" w:space="0" w:color="auto"/>
        <w:right w:val="none" w:sz="0" w:space="0" w:color="auto"/>
      </w:divBdr>
    </w:div>
    <w:div w:id="1596863676">
      <w:bodyDiv w:val="1"/>
      <w:marLeft w:val="0"/>
      <w:marRight w:val="0"/>
      <w:marTop w:val="0"/>
      <w:marBottom w:val="0"/>
      <w:divBdr>
        <w:top w:val="none" w:sz="0" w:space="0" w:color="auto"/>
        <w:left w:val="none" w:sz="0" w:space="0" w:color="auto"/>
        <w:bottom w:val="none" w:sz="0" w:space="0" w:color="auto"/>
        <w:right w:val="none" w:sz="0" w:space="0" w:color="auto"/>
      </w:divBdr>
      <w:divsChild>
        <w:div w:id="740561163">
          <w:marLeft w:val="0"/>
          <w:marRight w:val="0"/>
          <w:marTop w:val="0"/>
          <w:marBottom w:val="0"/>
          <w:divBdr>
            <w:top w:val="none" w:sz="0" w:space="0" w:color="auto"/>
            <w:left w:val="none" w:sz="0" w:space="0" w:color="auto"/>
            <w:bottom w:val="none" w:sz="0" w:space="0" w:color="auto"/>
            <w:right w:val="none" w:sz="0" w:space="0" w:color="auto"/>
          </w:divBdr>
          <w:divsChild>
            <w:div w:id="1541355502">
              <w:marLeft w:val="0"/>
              <w:marRight w:val="0"/>
              <w:marTop w:val="0"/>
              <w:marBottom w:val="0"/>
              <w:divBdr>
                <w:top w:val="none" w:sz="0" w:space="0" w:color="auto"/>
                <w:left w:val="none" w:sz="0" w:space="0" w:color="auto"/>
                <w:bottom w:val="none" w:sz="0" w:space="0" w:color="auto"/>
                <w:right w:val="none" w:sz="0" w:space="0" w:color="auto"/>
              </w:divBdr>
              <w:divsChild>
                <w:div w:id="1215433584">
                  <w:marLeft w:val="0"/>
                  <w:marRight w:val="0"/>
                  <w:marTop w:val="0"/>
                  <w:marBottom w:val="0"/>
                  <w:divBdr>
                    <w:top w:val="none" w:sz="0" w:space="0" w:color="auto"/>
                    <w:left w:val="none" w:sz="0" w:space="0" w:color="auto"/>
                    <w:bottom w:val="none" w:sz="0" w:space="0" w:color="auto"/>
                    <w:right w:val="none" w:sz="0" w:space="0" w:color="auto"/>
                  </w:divBdr>
                  <w:divsChild>
                    <w:div w:id="1497456028">
                      <w:marLeft w:val="0"/>
                      <w:marRight w:val="0"/>
                      <w:marTop w:val="0"/>
                      <w:marBottom w:val="0"/>
                      <w:divBdr>
                        <w:top w:val="none" w:sz="0" w:space="0" w:color="auto"/>
                        <w:left w:val="none" w:sz="0" w:space="0" w:color="auto"/>
                        <w:bottom w:val="none" w:sz="0" w:space="0" w:color="auto"/>
                        <w:right w:val="none" w:sz="0" w:space="0" w:color="auto"/>
                      </w:divBdr>
                      <w:divsChild>
                        <w:div w:id="1598051480">
                          <w:marLeft w:val="0"/>
                          <w:marRight w:val="0"/>
                          <w:marTop w:val="0"/>
                          <w:marBottom w:val="0"/>
                          <w:divBdr>
                            <w:top w:val="none" w:sz="0" w:space="0" w:color="auto"/>
                            <w:left w:val="none" w:sz="0" w:space="0" w:color="auto"/>
                            <w:bottom w:val="none" w:sz="0" w:space="0" w:color="auto"/>
                            <w:right w:val="none" w:sz="0" w:space="0" w:color="auto"/>
                          </w:divBdr>
                          <w:divsChild>
                            <w:div w:id="6058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9199411">
      <w:bodyDiv w:val="1"/>
      <w:marLeft w:val="0"/>
      <w:marRight w:val="0"/>
      <w:marTop w:val="0"/>
      <w:marBottom w:val="0"/>
      <w:divBdr>
        <w:top w:val="none" w:sz="0" w:space="0" w:color="auto"/>
        <w:left w:val="none" w:sz="0" w:space="0" w:color="auto"/>
        <w:bottom w:val="none" w:sz="0" w:space="0" w:color="auto"/>
        <w:right w:val="none" w:sz="0" w:space="0" w:color="auto"/>
      </w:divBdr>
      <w:divsChild>
        <w:div w:id="175389359">
          <w:marLeft w:val="0"/>
          <w:marRight w:val="0"/>
          <w:marTop w:val="0"/>
          <w:marBottom w:val="0"/>
          <w:divBdr>
            <w:top w:val="none" w:sz="0" w:space="0" w:color="auto"/>
            <w:left w:val="none" w:sz="0" w:space="0" w:color="auto"/>
            <w:bottom w:val="none" w:sz="0" w:space="0" w:color="auto"/>
            <w:right w:val="none" w:sz="0" w:space="0" w:color="auto"/>
          </w:divBdr>
          <w:divsChild>
            <w:div w:id="22950979">
              <w:marLeft w:val="0"/>
              <w:marRight w:val="0"/>
              <w:marTop w:val="0"/>
              <w:marBottom w:val="0"/>
              <w:divBdr>
                <w:top w:val="none" w:sz="0" w:space="0" w:color="auto"/>
                <w:left w:val="none" w:sz="0" w:space="0" w:color="auto"/>
                <w:bottom w:val="none" w:sz="0" w:space="0" w:color="auto"/>
                <w:right w:val="none" w:sz="0" w:space="0" w:color="auto"/>
              </w:divBdr>
              <w:divsChild>
                <w:div w:id="170983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76734">
      <w:bodyDiv w:val="1"/>
      <w:marLeft w:val="0"/>
      <w:marRight w:val="0"/>
      <w:marTop w:val="0"/>
      <w:marBottom w:val="0"/>
      <w:divBdr>
        <w:top w:val="none" w:sz="0" w:space="0" w:color="auto"/>
        <w:left w:val="none" w:sz="0" w:space="0" w:color="auto"/>
        <w:bottom w:val="none" w:sz="0" w:space="0" w:color="auto"/>
        <w:right w:val="none" w:sz="0" w:space="0" w:color="auto"/>
      </w:divBdr>
    </w:div>
    <w:div w:id="1624195897">
      <w:bodyDiv w:val="1"/>
      <w:marLeft w:val="0"/>
      <w:marRight w:val="0"/>
      <w:marTop w:val="0"/>
      <w:marBottom w:val="0"/>
      <w:divBdr>
        <w:top w:val="none" w:sz="0" w:space="0" w:color="auto"/>
        <w:left w:val="none" w:sz="0" w:space="0" w:color="auto"/>
        <w:bottom w:val="none" w:sz="0" w:space="0" w:color="auto"/>
        <w:right w:val="none" w:sz="0" w:space="0" w:color="auto"/>
      </w:divBdr>
    </w:div>
    <w:div w:id="1629236572">
      <w:bodyDiv w:val="1"/>
      <w:marLeft w:val="0"/>
      <w:marRight w:val="0"/>
      <w:marTop w:val="0"/>
      <w:marBottom w:val="0"/>
      <w:divBdr>
        <w:top w:val="none" w:sz="0" w:space="0" w:color="auto"/>
        <w:left w:val="none" w:sz="0" w:space="0" w:color="auto"/>
        <w:bottom w:val="none" w:sz="0" w:space="0" w:color="auto"/>
        <w:right w:val="none" w:sz="0" w:space="0" w:color="auto"/>
      </w:divBdr>
      <w:divsChild>
        <w:div w:id="216403301">
          <w:marLeft w:val="0"/>
          <w:marRight w:val="0"/>
          <w:marTop w:val="0"/>
          <w:marBottom w:val="0"/>
          <w:divBdr>
            <w:top w:val="none" w:sz="0" w:space="0" w:color="auto"/>
            <w:left w:val="none" w:sz="0" w:space="0" w:color="auto"/>
            <w:bottom w:val="none" w:sz="0" w:space="0" w:color="auto"/>
            <w:right w:val="none" w:sz="0" w:space="0" w:color="auto"/>
          </w:divBdr>
          <w:divsChild>
            <w:div w:id="2006321970">
              <w:marLeft w:val="0"/>
              <w:marRight w:val="0"/>
              <w:marTop w:val="0"/>
              <w:marBottom w:val="0"/>
              <w:divBdr>
                <w:top w:val="none" w:sz="0" w:space="0" w:color="auto"/>
                <w:left w:val="none" w:sz="0" w:space="0" w:color="auto"/>
                <w:bottom w:val="none" w:sz="0" w:space="0" w:color="auto"/>
                <w:right w:val="none" w:sz="0" w:space="0" w:color="auto"/>
              </w:divBdr>
              <w:divsChild>
                <w:div w:id="104032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67704">
      <w:bodyDiv w:val="1"/>
      <w:marLeft w:val="0"/>
      <w:marRight w:val="0"/>
      <w:marTop w:val="0"/>
      <w:marBottom w:val="0"/>
      <w:divBdr>
        <w:top w:val="none" w:sz="0" w:space="0" w:color="auto"/>
        <w:left w:val="none" w:sz="0" w:space="0" w:color="auto"/>
        <w:bottom w:val="none" w:sz="0" w:space="0" w:color="auto"/>
        <w:right w:val="none" w:sz="0" w:space="0" w:color="auto"/>
      </w:divBdr>
    </w:div>
    <w:div w:id="1661274188">
      <w:bodyDiv w:val="1"/>
      <w:marLeft w:val="0"/>
      <w:marRight w:val="0"/>
      <w:marTop w:val="0"/>
      <w:marBottom w:val="0"/>
      <w:divBdr>
        <w:top w:val="none" w:sz="0" w:space="0" w:color="auto"/>
        <w:left w:val="none" w:sz="0" w:space="0" w:color="auto"/>
        <w:bottom w:val="none" w:sz="0" w:space="0" w:color="auto"/>
        <w:right w:val="none" w:sz="0" w:space="0" w:color="auto"/>
      </w:divBdr>
      <w:divsChild>
        <w:div w:id="273055332">
          <w:marLeft w:val="0"/>
          <w:marRight w:val="0"/>
          <w:marTop w:val="0"/>
          <w:marBottom w:val="0"/>
          <w:divBdr>
            <w:top w:val="none" w:sz="0" w:space="0" w:color="auto"/>
            <w:left w:val="none" w:sz="0" w:space="0" w:color="auto"/>
            <w:bottom w:val="none" w:sz="0" w:space="0" w:color="auto"/>
            <w:right w:val="none" w:sz="0" w:space="0" w:color="auto"/>
          </w:divBdr>
        </w:div>
        <w:div w:id="297879598">
          <w:marLeft w:val="0"/>
          <w:marRight w:val="0"/>
          <w:marTop w:val="0"/>
          <w:marBottom w:val="0"/>
          <w:divBdr>
            <w:top w:val="none" w:sz="0" w:space="0" w:color="auto"/>
            <w:left w:val="none" w:sz="0" w:space="0" w:color="auto"/>
            <w:bottom w:val="none" w:sz="0" w:space="0" w:color="auto"/>
            <w:right w:val="none" w:sz="0" w:space="0" w:color="auto"/>
          </w:divBdr>
        </w:div>
        <w:div w:id="521549965">
          <w:marLeft w:val="0"/>
          <w:marRight w:val="0"/>
          <w:marTop w:val="0"/>
          <w:marBottom w:val="0"/>
          <w:divBdr>
            <w:top w:val="none" w:sz="0" w:space="0" w:color="auto"/>
            <w:left w:val="none" w:sz="0" w:space="0" w:color="auto"/>
            <w:bottom w:val="none" w:sz="0" w:space="0" w:color="auto"/>
            <w:right w:val="none" w:sz="0" w:space="0" w:color="auto"/>
          </w:divBdr>
        </w:div>
        <w:div w:id="1757314407">
          <w:marLeft w:val="0"/>
          <w:marRight w:val="0"/>
          <w:marTop w:val="0"/>
          <w:marBottom w:val="0"/>
          <w:divBdr>
            <w:top w:val="none" w:sz="0" w:space="0" w:color="auto"/>
            <w:left w:val="none" w:sz="0" w:space="0" w:color="auto"/>
            <w:bottom w:val="none" w:sz="0" w:space="0" w:color="auto"/>
            <w:right w:val="none" w:sz="0" w:space="0" w:color="auto"/>
          </w:divBdr>
        </w:div>
        <w:div w:id="2061590958">
          <w:marLeft w:val="0"/>
          <w:marRight w:val="0"/>
          <w:marTop w:val="0"/>
          <w:marBottom w:val="0"/>
          <w:divBdr>
            <w:top w:val="none" w:sz="0" w:space="0" w:color="auto"/>
            <w:left w:val="none" w:sz="0" w:space="0" w:color="auto"/>
            <w:bottom w:val="none" w:sz="0" w:space="0" w:color="auto"/>
            <w:right w:val="none" w:sz="0" w:space="0" w:color="auto"/>
          </w:divBdr>
        </w:div>
      </w:divsChild>
    </w:div>
    <w:div w:id="1666274260">
      <w:bodyDiv w:val="1"/>
      <w:marLeft w:val="0"/>
      <w:marRight w:val="0"/>
      <w:marTop w:val="0"/>
      <w:marBottom w:val="0"/>
      <w:divBdr>
        <w:top w:val="none" w:sz="0" w:space="0" w:color="auto"/>
        <w:left w:val="none" w:sz="0" w:space="0" w:color="auto"/>
        <w:bottom w:val="none" w:sz="0" w:space="0" w:color="auto"/>
        <w:right w:val="none" w:sz="0" w:space="0" w:color="auto"/>
      </w:divBdr>
    </w:div>
    <w:div w:id="1685596539">
      <w:bodyDiv w:val="1"/>
      <w:marLeft w:val="0"/>
      <w:marRight w:val="0"/>
      <w:marTop w:val="0"/>
      <w:marBottom w:val="0"/>
      <w:divBdr>
        <w:top w:val="none" w:sz="0" w:space="0" w:color="auto"/>
        <w:left w:val="none" w:sz="0" w:space="0" w:color="auto"/>
        <w:bottom w:val="none" w:sz="0" w:space="0" w:color="auto"/>
        <w:right w:val="none" w:sz="0" w:space="0" w:color="auto"/>
      </w:divBdr>
      <w:divsChild>
        <w:div w:id="1948734509">
          <w:marLeft w:val="0"/>
          <w:marRight w:val="0"/>
          <w:marTop w:val="0"/>
          <w:marBottom w:val="0"/>
          <w:divBdr>
            <w:top w:val="none" w:sz="0" w:space="0" w:color="auto"/>
            <w:left w:val="none" w:sz="0" w:space="0" w:color="auto"/>
            <w:bottom w:val="none" w:sz="0" w:space="0" w:color="auto"/>
            <w:right w:val="none" w:sz="0" w:space="0" w:color="auto"/>
          </w:divBdr>
          <w:divsChild>
            <w:div w:id="537356438">
              <w:marLeft w:val="0"/>
              <w:marRight w:val="0"/>
              <w:marTop w:val="0"/>
              <w:marBottom w:val="0"/>
              <w:divBdr>
                <w:top w:val="none" w:sz="0" w:space="0" w:color="auto"/>
                <w:left w:val="none" w:sz="0" w:space="0" w:color="auto"/>
                <w:bottom w:val="none" w:sz="0" w:space="0" w:color="auto"/>
                <w:right w:val="none" w:sz="0" w:space="0" w:color="auto"/>
              </w:divBdr>
              <w:divsChild>
                <w:div w:id="1003438361">
                  <w:marLeft w:val="0"/>
                  <w:marRight w:val="0"/>
                  <w:marTop w:val="0"/>
                  <w:marBottom w:val="0"/>
                  <w:divBdr>
                    <w:top w:val="none" w:sz="0" w:space="0" w:color="auto"/>
                    <w:left w:val="none" w:sz="0" w:space="0" w:color="auto"/>
                    <w:bottom w:val="none" w:sz="0" w:space="0" w:color="auto"/>
                    <w:right w:val="none" w:sz="0" w:space="0" w:color="auto"/>
                  </w:divBdr>
                  <w:divsChild>
                    <w:div w:id="1482113227">
                      <w:marLeft w:val="0"/>
                      <w:marRight w:val="0"/>
                      <w:marTop w:val="0"/>
                      <w:marBottom w:val="0"/>
                      <w:divBdr>
                        <w:top w:val="none" w:sz="0" w:space="0" w:color="auto"/>
                        <w:left w:val="none" w:sz="0" w:space="0" w:color="auto"/>
                        <w:bottom w:val="none" w:sz="0" w:space="0" w:color="auto"/>
                        <w:right w:val="none" w:sz="0" w:space="0" w:color="auto"/>
                      </w:divBdr>
                      <w:divsChild>
                        <w:div w:id="6990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1220">
                  <w:marLeft w:val="0"/>
                  <w:marRight w:val="0"/>
                  <w:marTop w:val="0"/>
                  <w:marBottom w:val="0"/>
                  <w:divBdr>
                    <w:top w:val="none" w:sz="0" w:space="0" w:color="auto"/>
                    <w:left w:val="none" w:sz="0" w:space="0" w:color="auto"/>
                    <w:bottom w:val="none" w:sz="0" w:space="0" w:color="auto"/>
                    <w:right w:val="none" w:sz="0" w:space="0" w:color="auto"/>
                  </w:divBdr>
                  <w:divsChild>
                    <w:div w:id="42560118">
                      <w:marLeft w:val="0"/>
                      <w:marRight w:val="0"/>
                      <w:marTop w:val="0"/>
                      <w:marBottom w:val="0"/>
                      <w:divBdr>
                        <w:top w:val="none" w:sz="0" w:space="0" w:color="auto"/>
                        <w:left w:val="none" w:sz="0" w:space="0" w:color="auto"/>
                        <w:bottom w:val="none" w:sz="0" w:space="0" w:color="auto"/>
                        <w:right w:val="none" w:sz="0" w:space="0" w:color="auto"/>
                      </w:divBdr>
                      <w:divsChild>
                        <w:div w:id="205981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74603">
      <w:bodyDiv w:val="1"/>
      <w:marLeft w:val="0"/>
      <w:marRight w:val="0"/>
      <w:marTop w:val="0"/>
      <w:marBottom w:val="0"/>
      <w:divBdr>
        <w:top w:val="none" w:sz="0" w:space="0" w:color="auto"/>
        <w:left w:val="none" w:sz="0" w:space="0" w:color="auto"/>
        <w:bottom w:val="none" w:sz="0" w:space="0" w:color="auto"/>
        <w:right w:val="none" w:sz="0" w:space="0" w:color="auto"/>
      </w:divBdr>
      <w:divsChild>
        <w:div w:id="840777928">
          <w:marLeft w:val="0"/>
          <w:marRight w:val="0"/>
          <w:marTop w:val="0"/>
          <w:marBottom w:val="0"/>
          <w:divBdr>
            <w:top w:val="none" w:sz="0" w:space="0" w:color="auto"/>
            <w:left w:val="none" w:sz="0" w:space="0" w:color="auto"/>
            <w:bottom w:val="none" w:sz="0" w:space="0" w:color="auto"/>
            <w:right w:val="none" w:sz="0" w:space="0" w:color="auto"/>
          </w:divBdr>
          <w:divsChild>
            <w:div w:id="97800275">
              <w:marLeft w:val="0"/>
              <w:marRight w:val="0"/>
              <w:marTop w:val="0"/>
              <w:marBottom w:val="0"/>
              <w:divBdr>
                <w:top w:val="none" w:sz="0" w:space="0" w:color="auto"/>
                <w:left w:val="none" w:sz="0" w:space="0" w:color="auto"/>
                <w:bottom w:val="none" w:sz="0" w:space="0" w:color="auto"/>
                <w:right w:val="none" w:sz="0" w:space="0" w:color="auto"/>
              </w:divBdr>
              <w:divsChild>
                <w:div w:id="64586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208909">
      <w:bodyDiv w:val="1"/>
      <w:marLeft w:val="0"/>
      <w:marRight w:val="0"/>
      <w:marTop w:val="0"/>
      <w:marBottom w:val="0"/>
      <w:divBdr>
        <w:top w:val="none" w:sz="0" w:space="0" w:color="auto"/>
        <w:left w:val="none" w:sz="0" w:space="0" w:color="auto"/>
        <w:bottom w:val="none" w:sz="0" w:space="0" w:color="auto"/>
        <w:right w:val="none" w:sz="0" w:space="0" w:color="auto"/>
      </w:divBdr>
    </w:div>
    <w:div w:id="1708026100">
      <w:bodyDiv w:val="1"/>
      <w:marLeft w:val="0"/>
      <w:marRight w:val="0"/>
      <w:marTop w:val="0"/>
      <w:marBottom w:val="0"/>
      <w:divBdr>
        <w:top w:val="none" w:sz="0" w:space="0" w:color="auto"/>
        <w:left w:val="none" w:sz="0" w:space="0" w:color="auto"/>
        <w:bottom w:val="none" w:sz="0" w:space="0" w:color="auto"/>
        <w:right w:val="none" w:sz="0" w:space="0" w:color="auto"/>
      </w:divBdr>
      <w:divsChild>
        <w:div w:id="1199467950">
          <w:marLeft w:val="0"/>
          <w:marRight w:val="0"/>
          <w:marTop w:val="0"/>
          <w:marBottom w:val="0"/>
          <w:divBdr>
            <w:top w:val="none" w:sz="0" w:space="0" w:color="auto"/>
            <w:left w:val="none" w:sz="0" w:space="0" w:color="auto"/>
            <w:bottom w:val="none" w:sz="0" w:space="0" w:color="auto"/>
            <w:right w:val="none" w:sz="0" w:space="0" w:color="auto"/>
          </w:divBdr>
          <w:divsChild>
            <w:div w:id="1716851635">
              <w:marLeft w:val="0"/>
              <w:marRight w:val="0"/>
              <w:marTop w:val="0"/>
              <w:marBottom w:val="0"/>
              <w:divBdr>
                <w:top w:val="none" w:sz="0" w:space="0" w:color="auto"/>
                <w:left w:val="none" w:sz="0" w:space="0" w:color="auto"/>
                <w:bottom w:val="none" w:sz="0" w:space="0" w:color="auto"/>
                <w:right w:val="none" w:sz="0" w:space="0" w:color="auto"/>
              </w:divBdr>
              <w:divsChild>
                <w:div w:id="850417439">
                  <w:marLeft w:val="0"/>
                  <w:marRight w:val="0"/>
                  <w:marTop w:val="0"/>
                  <w:marBottom w:val="0"/>
                  <w:divBdr>
                    <w:top w:val="none" w:sz="0" w:space="0" w:color="auto"/>
                    <w:left w:val="none" w:sz="0" w:space="0" w:color="auto"/>
                    <w:bottom w:val="none" w:sz="0" w:space="0" w:color="auto"/>
                    <w:right w:val="none" w:sz="0" w:space="0" w:color="auto"/>
                  </w:divBdr>
                  <w:divsChild>
                    <w:div w:id="125563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379019">
      <w:bodyDiv w:val="1"/>
      <w:marLeft w:val="0"/>
      <w:marRight w:val="0"/>
      <w:marTop w:val="0"/>
      <w:marBottom w:val="0"/>
      <w:divBdr>
        <w:top w:val="none" w:sz="0" w:space="0" w:color="auto"/>
        <w:left w:val="none" w:sz="0" w:space="0" w:color="auto"/>
        <w:bottom w:val="none" w:sz="0" w:space="0" w:color="auto"/>
        <w:right w:val="none" w:sz="0" w:space="0" w:color="auto"/>
      </w:divBdr>
    </w:div>
    <w:div w:id="1720275183">
      <w:bodyDiv w:val="1"/>
      <w:marLeft w:val="0"/>
      <w:marRight w:val="0"/>
      <w:marTop w:val="0"/>
      <w:marBottom w:val="0"/>
      <w:divBdr>
        <w:top w:val="none" w:sz="0" w:space="0" w:color="auto"/>
        <w:left w:val="none" w:sz="0" w:space="0" w:color="auto"/>
        <w:bottom w:val="none" w:sz="0" w:space="0" w:color="auto"/>
        <w:right w:val="none" w:sz="0" w:space="0" w:color="auto"/>
      </w:divBdr>
      <w:divsChild>
        <w:div w:id="734209192">
          <w:marLeft w:val="0"/>
          <w:marRight w:val="0"/>
          <w:marTop w:val="0"/>
          <w:marBottom w:val="0"/>
          <w:divBdr>
            <w:top w:val="none" w:sz="0" w:space="0" w:color="auto"/>
            <w:left w:val="none" w:sz="0" w:space="0" w:color="auto"/>
            <w:bottom w:val="none" w:sz="0" w:space="0" w:color="auto"/>
            <w:right w:val="none" w:sz="0" w:space="0" w:color="auto"/>
          </w:divBdr>
          <w:divsChild>
            <w:div w:id="1845432302">
              <w:marLeft w:val="0"/>
              <w:marRight w:val="0"/>
              <w:marTop w:val="0"/>
              <w:marBottom w:val="0"/>
              <w:divBdr>
                <w:top w:val="none" w:sz="0" w:space="0" w:color="auto"/>
                <w:left w:val="none" w:sz="0" w:space="0" w:color="auto"/>
                <w:bottom w:val="none" w:sz="0" w:space="0" w:color="auto"/>
                <w:right w:val="none" w:sz="0" w:space="0" w:color="auto"/>
              </w:divBdr>
              <w:divsChild>
                <w:div w:id="759985270">
                  <w:marLeft w:val="0"/>
                  <w:marRight w:val="0"/>
                  <w:marTop w:val="0"/>
                  <w:marBottom w:val="0"/>
                  <w:divBdr>
                    <w:top w:val="none" w:sz="0" w:space="0" w:color="auto"/>
                    <w:left w:val="none" w:sz="0" w:space="0" w:color="auto"/>
                    <w:bottom w:val="none" w:sz="0" w:space="0" w:color="auto"/>
                    <w:right w:val="none" w:sz="0" w:space="0" w:color="auto"/>
                  </w:divBdr>
                  <w:divsChild>
                    <w:div w:id="179247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42226">
      <w:bodyDiv w:val="1"/>
      <w:marLeft w:val="0"/>
      <w:marRight w:val="0"/>
      <w:marTop w:val="0"/>
      <w:marBottom w:val="0"/>
      <w:divBdr>
        <w:top w:val="none" w:sz="0" w:space="0" w:color="auto"/>
        <w:left w:val="none" w:sz="0" w:space="0" w:color="auto"/>
        <w:bottom w:val="none" w:sz="0" w:space="0" w:color="auto"/>
        <w:right w:val="none" w:sz="0" w:space="0" w:color="auto"/>
      </w:divBdr>
      <w:divsChild>
        <w:div w:id="1930851252">
          <w:marLeft w:val="0"/>
          <w:marRight w:val="0"/>
          <w:marTop w:val="0"/>
          <w:marBottom w:val="0"/>
          <w:divBdr>
            <w:top w:val="none" w:sz="0" w:space="0" w:color="auto"/>
            <w:left w:val="none" w:sz="0" w:space="0" w:color="auto"/>
            <w:bottom w:val="none" w:sz="0" w:space="0" w:color="auto"/>
            <w:right w:val="none" w:sz="0" w:space="0" w:color="auto"/>
          </w:divBdr>
          <w:divsChild>
            <w:div w:id="568619396">
              <w:marLeft w:val="0"/>
              <w:marRight w:val="0"/>
              <w:marTop w:val="0"/>
              <w:marBottom w:val="0"/>
              <w:divBdr>
                <w:top w:val="none" w:sz="0" w:space="0" w:color="auto"/>
                <w:left w:val="none" w:sz="0" w:space="0" w:color="auto"/>
                <w:bottom w:val="none" w:sz="0" w:space="0" w:color="auto"/>
                <w:right w:val="none" w:sz="0" w:space="0" w:color="auto"/>
              </w:divBdr>
              <w:divsChild>
                <w:div w:id="12809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81480">
      <w:bodyDiv w:val="1"/>
      <w:marLeft w:val="0"/>
      <w:marRight w:val="0"/>
      <w:marTop w:val="0"/>
      <w:marBottom w:val="0"/>
      <w:divBdr>
        <w:top w:val="none" w:sz="0" w:space="0" w:color="auto"/>
        <w:left w:val="none" w:sz="0" w:space="0" w:color="auto"/>
        <w:bottom w:val="none" w:sz="0" w:space="0" w:color="auto"/>
        <w:right w:val="none" w:sz="0" w:space="0" w:color="auto"/>
      </w:divBdr>
      <w:divsChild>
        <w:div w:id="1387492560">
          <w:marLeft w:val="0"/>
          <w:marRight w:val="0"/>
          <w:marTop w:val="0"/>
          <w:marBottom w:val="0"/>
          <w:divBdr>
            <w:top w:val="none" w:sz="0" w:space="0" w:color="auto"/>
            <w:left w:val="none" w:sz="0" w:space="0" w:color="auto"/>
            <w:bottom w:val="none" w:sz="0" w:space="0" w:color="auto"/>
            <w:right w:val="none" w:sz="0" w:space="0" w:color="auto"/>
          </w:divBdr>
          <w:divsChild>
            <w:div w:id="2004358561">
              <w:marLeft w:val="0"/>
              <w:marRight w:val="0"/>
              <w:marTop w:val="0"/>
              <w:marBottom w:val="0"/>
              <w:divBdr>
                <w:top w:val="none" w:sz="0" w:space="0" w:color="auto"/>
                <w:left w:val="none" w:sz="0" w:space="0" w:color="auto"/>
                <w:bottom w:val="none" w:sz="0" w:space="0" w:color="auto"/>
                <w:right w:val="none" w:sz="0" w:space="0" w:color="auto"/>
              </w:divBdr>
              <w:divsChild>
                <w:div w:id="195208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553807">
      <w:bodyDiv w:val="1"/>
      <w:marLeft w:val="0"/>
      <w:marRight w:val="0"/>
      <w:marTop w:val="0"/>
      <w:marBottom w:val="0"/>
      <w:divBdr>
        <w:top w:val="none" w:sz="0" w:space="0" w:color="auto"/>
        <w:left w:val="none" w:sz="0" w:space="0" w:color="auto"/>
        <w:bottom w:val="none" w:sz="0" w:space="0" w:color="auto"/>
        <w:right w:val="none" w:sz="0" w:space="0" w:color="auto"/>
      </w:divBdr>
    </w:div>
    <w:div w:id="1743794518">
      <w:bodyDiv w:val="1"/>
      <w:marLeft w:val="0"/>
      <w:marRight w:val="0"/>
      <w:marTop w:val="0"/>
      <w:marBottom w:val="0"/>
      <w:divBdr>
        <w:top w:val="none" w:sz="0" w:space="0" w:color="auto"/>
        <w:left w:val="none" w:sz="0" w:space="0" w:color="auto"/>
        <w:bottom w:val="none" w:sz="0" w:space="0" w:color="auto"/>
        <w:right w:val="none" w:sz="0" w:space="0" w:color="auto"/>
      </w:divBdr>
      <w:divsChild>
        <w:div w:id="846602715">
          <w:marLeft w:val="0"/>
          <w:marRight w:val="0"/>
          <w:marTop w:val="0"/>
          <w:marBottom w:val="0"/>
          <w:divBdr>
            <w:top w:val="none" w:sz="0" w:space="0" w:color="auto"/>
            <w:left w:val="none" w:sz="0" w:space="0" w:color="auto"/>
            <w:bottom w:val="none" w:sz="0" w:space="0" w:color="auto"/>
            <w:right w:val="none" w:sz="0" w:space="0" w:color="auto"/>
          </w:divBdr>
          <w:divsChild>
            <w:div w:id="174610389">
              <w:marLeft w:val="0"/>
              <w:marRight w:val="0"/>
              <w:marTop w:val="0"/>
              <w:marBottom w:val="0"/>
              <w:divBdr>
                <w:top w:val="none" w:sz="0" w:space="0" w:color="auto"/>
                <w:left w:val="none" w:sz="0" w:space="0" w:color="auto"/>
                <w:bottom w:val="none" w:sz="0" w:space="0" w:color="auto"/>
                <w:right w:val="none" w:sz="0" w:space="0" w:color="auto"/>
              </w:divBdr>
              <w:divsChild>
                <w:div w:id="1785347523">
                  <w:marLeft w:val="0"/>
                  <w:marRight w:val="0"/>
                  <w:marTop w:val="0"/>
                  <w:marBottom w:val="0"/>
                  <w:divBdr>
                    <w:top w:val="none" w:sz="0" w:space="0" w:color="auto"/>
                    <w:left w:val="none" w:sz="0" w:space="0" w:color="auto"/>
                    <w:bottom w:val="none" w:sz="0" w:space="0" w:color="auto"/>
                    <w:right w:val="none" w:sz="0" w:space="0" w:color="auto"/>
                  </w:divBdr>
                  <w:divsChild>
                    <w:div w:id="1012030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690427">
      <w:bodyDiv w:val="1"/>
      <w:marLeft w:val="0"/>
      <w:marRight w:val="0"/>
      <w:marTop w:val="0"/>
      <w:marBottom w:val="0"/>
      <w:divBdr>
        <w:top w:val="none" w:sz="0" w:space="0" w:color="auto"/>
        <w:left w:val="none" w:sz="0" w:space="0" w:color="auto"/>
        <w:bottom w:val="none" w:sz="0" w:space="0" w:color="auto"/>
        <w:right w:val="none" w:sz="0" w:space="0" w:color="auto"/>
      </w:divBdr>
      <w:divsChild>
        <w:div w:id="1336229081">
          <w:marLeft w:val="0"/>
          <w:marRight w:val="0"/>
          <w:marTop w:val="0"/>
          <w:marBottom w:val="0"/>
          <w:divBdr>
            <w:top w:val="none" w:sz="0" w:space="0" w:color="auto"/>
            <w:left w:val="none" w:sz="0" w:space="0" w:color="auto"/>
            <w:bottom w:val="none" w:sz="0" w:space="0" w:color="auto"/>
            <w:right w:val="none" w:sz="0" w:space="0" w:color="auto"/>
          </w:divBdr>
          <w:divsChild>
            <w:div w:id="3415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6363">
      <w:bodyDiv w:val="1"/>
      <w:marLeft w:val="0"/>
      <w:marRight w:val="0"/>
      <w:marTop w:val="0"/>
      <w:marBottom w:val="0"/>
      <w:divBdr>
        <w:top w:val="none" w:sz="0" w:space="0" w:color="auto"/>
        <w:left w:val="none" w:sz="0" w:space="0" w:color="auto"/>
        <w:bottom w:val="none" w:sz="0" w:space="0" w:color="auto"/>
        <w:right w:val="none" w:sz="0" w:space="0" w:color="auto"/>
      </w:divBdr>
      <w:divsChild>
        <w:div w:id="564922718">
          <w:marLeft w:val="0"/>
          <w:marRight w:val="0"/>
          <w:marTop w:val="0"/>
          <w:marBottom w:val="0"/>
          <w:divBdr>
            <w:top w:val="none" w:sz="0" w:space="0" w:color="auto"/>
            <w:left w:val="none" w:sz="0" w:space="0" w:color="auto"/>
            <w:bottom w:val="none" w:sz="0" w:space="0" w:color="auto"/>
            <w:right w:val="none" w:sz="0" w:space="0" w:color="auto"/>
          </w:divBdr>
        </w:div>
        <w:div w:id="802310772">
          <w:marLeft w:val="0"/>
          <w:marRight w:val="0"/>
          <w:marTop w:val="0"/>
          <w:marBottom w:val="0"/>
          <w:divBdr>
            <w:top w:val="none" w:sz="0" w:space="0" w:color="auto"/>
            <w:left w:val="none" w:sz="0" w:space="0" w:color="auto"/>
            <w:bottom w:val="none" w:sz="0" w:space="0" w:color="auto"/>
            <w:right w:val="none" w:sz="0" w:space="0" w:color="auto"/>
          </w:divBdr>
        </w:div>
        <w:div w:id="1461612396">
          <w:marLeft w:val="0"/>
          <w:marRight w:val="0"/>
          <w:marTop w:val="0"/>
          <w:marBottom w:val="0"/>
          <w:divBdr>
            <w:top w:val="none" w:sz="0" w:space="0" w:color="auto"/>
            <w:left w:val="none" w:sz="0" w:space="0" w:color="auto"/>
            <w:bottom w:val="none" w:sz="0" w:space="0" w:color="auto"/>
            <w:right w:val="none" w:sz="0" w:space="0" w:color="auto"/>
          </w:divBdr>
        </w:div>
      </w:divsChild>
    </w:div>
    <w:div w:id="1756709182">
      <w:bodyDiv w:val="1"/>
      <w:marLeft w:val="0"/>
      <w:marRight w:val="0"/>
      <w:marTop w:val="0"/>
      <w:marBottom w:val="0"/>
      <w:divBdr>
        <w:top w:val="none" w:sz="0" w:space="0" w:color="auto"/>
        <w:left w:val="none" w:sz="0" w:space="0" w:color="auto"/>
        <w:bottom w:val="none" w:sz="0" w:space="0" w:color="auto"/>
        <w:right w:val="none" w:sz="0" w:space="0" w:color="auto"/>
      </w:divBdr>
      <w:divsChild>
        <w:div w:id="1350643391">
          <w:marLeft w:val="0"/>
          <w:marRight w:val="0"/>
          <w:marTop w:val="0"/>
          <w:marBottom w:val="0"/>
          <w:divBdr>
            <w:top w:val="none" w:sz="0" w:space="0" w:color="auto"/>
            <w:left w:val="none" w:sz="0" w:space="0" w:color="auto"/>
            <w:bottom w:val="none" w:sz="0" w:space="0" w:color="auto"/>
            <w:right w:val="none" w:sz="0" w:space="0" w:color="auto"/>
          </w:divBdr>
          <w:divsChild>
            <w:div w:id="2127505369">
              <w:marLeft w:val="0"/>
              <w:marRight w:val="0"/>
              <w:marTop w:val="0"/>
              <w:marBottom w:val="0"/>
              <w:divBdr>
                <w:top w:val="none" w:sz="0" w:space="0" w:color="auto"/>
                <w:left w:val="none" w:sz="0" w:space="0" w:color="auto"/>
                <w:bottom w:val="none" w:sz="0" w:space="0" w:color="auto"/>
                <w:right w:val="none" w:sz="0" w:space="0" w:color="auto"/>
              </w:divBdr>
              <w:divsChild>
                <w:div w:id="890337962">
                  <w:marLeft w:val="0"/>
                  <w:marRight w:val="0"/>
                  <w:marTop w:val="0"/>
                  <w:marBottom w:val="0"/>
                  <w:divBdr>
                    <w:top w:val="none" w:sz="0" w:space="0" w:color="auto"/>
                    <w:left w:val="none" w:sz="0" w:space="0" w:color="auto"/>
                    <w:bottom w:val="none" w:sz="0" w:space="0" w:color="auto"/>
                    <w:right w:val="none" w:sz="0" w:space="0" w:color="auto"/>
                  </w:divBdr>
                  <w:divsChild>
                    <w:div w:id="89543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672127">
      <w:bodyDiv w:val="1"/>
      <w:marLeft w:val="0"/>
      <w:marRight w:val="0"/>
      <w:marTop w:val="0"/>
      <w:marBottom w:val="0"/>
      <w:divBdr>
        <w:top w:val="none" w:sz="0" w:space="0" w:color="auto"/>
        <w:left w:val="none" w:sz="0" w:space="0" w:color="auto"/>
        <w:bottom w:val="none" w:sz="0" w:space="0" w:color="auto"/>
        <w:right w:val="none" w:sz="0" w:space="0" w:color="auto"/>
      </w:divBdr>
    </w:div>
    <w:div w:id="1759404761">
      <w:bodyDiv w:val="1"/>
      <w:marLeft w:val="0"/>
      <w:marRight w:val="0"/>
      <w:marTop w:val="0"/>
      <w:marBottom w:val="0"/>
      <w:divBdr>
        <w:top w:val="none" w:sz="0" w:space="0" w:color="auto"/>
        <w:left w:val="none" w:sz="0" w:space="0" w:color="auto"/>
        <w:bottom w:val="none" w:sz="0" w:space="0" w:color="auto"/>
        <w:right w:val="none" w:sz="0" w:space="0" w:color="auto"/>
      </w:divBdr>
    </w:div>
    <w:div w:id="1761950670">
      <w:bodyDiv w:val="1"/>
      <w:marLeft w:val="0"/>
      <w:marRight w:val="0"/>
      <w:marTop w:val="0"/>
      <w:marBottom w:val="0"/>
      <w:divBdr>
        <w:top w:val="none" w:sz="0" w:space="0" w:color="auto"/>
        <w:left w:val="none" w:sz="0" w:space="0" w:color="auto"/>
        <w:bottom w:val="none" w:sz="0" w:space="0" w:color="auto"/>
        <w:right w:val="none" w:sz="0" w:space="0" w:color="auto"/>
      </w:divBdr>
      <w:divsChild>
        <w:div w:id="402996548">
          <w:marLeft w:val="0"/>
          <w:marRight w:val="0"/>
          <w:marTop w:val="0"/>
          <w:marBottom w:val="0"/>
          <w:divBdr>
            <w:top w:val="single" w:sz="2" w:space="0" w:color="E3E3E3"/>
            <w:left w:val="single" w:sz="2" w:space="0" w:color="E3E3E3"/>
            <w:bottom w:val="single" w:sz="2" w:space="0" w:color="E3E3E3"/>
            <w:right w:val="single" w:sz="2" w:space="0" w:color="E3E3E3"/>
          </w:divBdr>
          <w:divsChild>
            <w:div w:id="1614822375">
              <w:marLeft w:val="0"/>
              <w:marRight w:val="0"/>
              <w:marTop w:val="0"/>
              <w:marBottom w:val="0"/>
              <w:divBdr>
                <w:top w:val="single" w:sz="2" w:space="0" w:color="E3E3E3"/>
                <w:left w:val="single" w:sz="2" w:space="0" w:color="E3E3E3"/>
                <w:bottom w:val="single" w:sz="2" w:space="0" w:color="E3E3E3"/>
                <w:right w:val="single" w:sz="2" w:space="0" w:color="E3E3E3"/>
              </w:divBdr>
              <w:divsChild>
                <w:div w:id="1675954876">
                  <w:marLeft w:val="0"/>
                  <w:marRight w:val="0"/>
                  <w:marTop w:val="0"/>
                  <w:marBottom w:val="0"/>
                  <w:divBdr>
                    <w:top w:val="single" w:sz="2" w:space="0" w:color="E3E3E3"/>
                    <w:left w:val="single" w:sz="2" w:space="0" w:color="E3E3E3"/>
                    <w:bottom w:val="single" w:sz="2" w:space="0" w:color="E3E3E3"/>
                    <w:right w:val="single" w:sz="2" w:space="0" w:color="E3E3E3"/>
                  </w:divBdr>
                  <w:divsChild>
                    <w:div w:id="1568759123">
                      <w:marLeft w:val="0"/>
                      <w:marRight w:val="0"/>
                      <w:marTop w:val="0"/>
                      <w:marBottom w:val="0"/>
                      <w:divBdr>
                        <w:top w:val="single" w:sz="2" w:space="0" w:color="E3E3E3"/>
                        <w:left w:val="single" w:sz="2" w:space="0" w:color="E3E3E3"/>
                        <w:bottom w:val="single" w:sz="2" w:space="0" w:color="E3E3E3"/>
                        <w:right w:val="single" w:sz="2" w:space="0" w:color="E3E3E3"/>
                      </w:divBdr>
                      <w:divsChild>
                        <w:div w:id="1797723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14056077">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136483033">
          <w:marLeft w:val="0"/>
          <w:marRight w:val="0"/>
          <w:marTop w:val="0"/>
          <w:marBottom w:val="0"/>
          <w:divBdr>
            <w:top w:val="single" w:sz="2" w:space="0" w:color="E3E3E3"/>
            <w:left w:val="single" w:sz="2" w:space="0" w:color="E3E3E3"/>
            <w:bottom w:val="single" w:sz="2" w:space="0" w:color="E3E3E3"/>
            <w:right w:val="single" w:sz="2" w:space="0" w:color="E3E3E3"/>
          </w:divBdr>
          <w:divsChild>
            <w:div w:id="783228692">
              <w:marLeft w:val="0"/>
              <w:marRight w:val="0"/>
              <w:marTop w:val="0"/>
              <w:marBottom w:val="0"/>
              <w:divBdr>
                <w:top w:val="single" w:sz="2" w:space="0" w:color="E3E3E3"/>
                <w:left w:val="single" w:sz="2" w:space="0" w:color="E3E3E3"/>
                <w:bottom w:val="single" w:sz="2" w:space="0" w:color="E3E3E3"/>
                <w:right w:val="single" w:sz="2" w:space="0" w:color="E3E3E3"/>
              </w:divBdr>
              <w:divsChild>
                <w:div w:id="1026831378">
                  <w:marLeft w:val="0"/>
                  <w:marRight w:val="0"/>
                  <w:marTop w:val="0"/>
                  <w:marBottom w:val="0"/>
                  <w:divBdr>
                    <w:top w:val="single" w:sz="2" w:space="0" w:color="E3E3E3"/>
                    <w:left w:val="single" w:sz="2" w:space="0" w:color="E3E3E3"/>
                    <w:bottom w:val="single" w:sz="2" w:space="0" w:color="E3E3E3"/>
                    <w:right w:val="single" w:sz="2" w:space="0" w:color="E3E3E3"/>
                  </w:divBdr>
                  <w:divsChild>
                    <w:div w:id="738940458">
                      <w:marLeft w:val="0"/>
                      <w:marRight w:val="0"/>
                      <w:marTop w:val="0"/>
                      <w:marBottom w:val="0"/>
                      <w:divBdr>
                        <w:top w:val="single" w:sz="2" w:space="0" w:color="E3E3E3"/>
                        <w:left w:val="single" w:sz="2" w:space="0" w:color="E3E3E3"/>
                        <w:bottom w:val="single" w:sz="2" w:space="0" w:color="E3E3E3"/>
                        <w:right w:val="single" w:sz="2" w:space="0" w:color="E3E3E3"/>
                      </w:divBdr>
                      <w:divsChild>
                        <w:div w:id="20249363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1770463824">
      <w:bodyDiv w:val="1"/>
      <w:marLeft w:val="0"/>
      <w:marRight w:val="0"/>
      <w:marTop w:val="0"/>
      <w:marBottom w:val="0"/>
      <w:divBdr>
        <w:top w:val="none" w:sz="0" w:space="0" w:color="auto"/>
        <w:left w:val="none" w:sz="0" w:space="0" w:color="auto"/>
        <w:bottom w:val="none" w:sz="0" w:space="0" w:color="auto"/>
        <w:right w:val="none" w:sz="0" w:space="0" w:color="auto"/>
      </w:divBdr>
      <w:divsChild>
        <w:div w:id="1282225759">
          <w:marLeft w:val="0"/>
          <w:marRight w:val="0"/>
          <w:marTop w:val="0"/>
          <w:marBottom w:val="0"/>
          <w:divBdr>
            <w:top w:val="none" w:sz="0" w:space="0" w:color="auto"/>
            <w:left w:val="none" w:sz="0" w:space="0" w:color="auto"/>
            <w:bottom w:val="none" w:sz="0" w:space="0" w:color="auto"/>
            <w:right w:val="none" w:sz="0" w:space="0" w:color="auto"/>
          </w:divBdr>
        </w:div>
        <w:div w:id="2107772608">
          <w:marLeft w:val="0"/>
          <w:marRight w:val="0"/>
          <w:marTop w:val="0"/>
          <w:marBottom w:val="0"/>
          <w:divBdr>
            <w:top w:val="none" w:sz="0" w:space="0" w:color="auto"/>
            <w:left w:val="none" w:sz="0" w:space="0" w:color="auto"/>
            <w:bottom w:val="none" w:sz="0" w:space="0" w:color="auto"/>
            <w:right w:val="none" w:sz="0" w:space="0" w:color="auto"/>
          </w:divBdr>
        </w:div>
      </w:divsChild>
    </w:div>
    <w:div w:id="1771200070">
      <w:bodyDiv w:val="1"/>
      <w:marLeft w:val="0"/>
      <w:marRight w:val="0"/>
      <w:marTop w:val="0"/>
      <w:marBottom w:val="0"/>
      <w:divBdr>
        <w:top w:val="none" w:sz="0" w:space="0" w:color="auto"/>
        <w:left w:val="none" w:sz="0" w:space="0" w:color="auto"/>
        <w:bottom w:val="none" w:sz="0" w:space="0" w:color="auto"/>
        <w:right w:val="none" w:sz="0" w:space="0" w:color="auto"/>
      </w:divBdr>
      <w:divsChild>
        <w:div w:id="695928603">
          <w:marLeft w:val="0"/>
          <w:marRight w:val="0"/>
          <w:marTop w:val="0"/>
          <w:marBottom w:val="0"/>
          <w:divBdr>
            <w:top w:val="none" w:sz="0" w:space="0" w:color="auto"/>
            <w:left w:val="none" w:sz="0" w:space="0" w:color="auto"/>
            <w:bottom w:val="none" w:sz="0" w:space="0" w:color="auto"/>
            <w:right w:val="none" w:sz="0" w:space="0" w:color="auto"/>
          </w:divBdr>
          <w:divsChild>
            <w:div w:id="162162491">
              <w:marLeft w:val="0"/>
              <w:marRight w:val="0"/>
              <w:marTop w:val="0"/>
              <w:marBottom w:val="0"/>
              <w:divBdr>
                <w:top w:val="none" w:sz="0" w:space="0" w:color="auto"/>
                <w:left w:val="none" w:sz="0" w:space="0" w:color="auto"/>
                <w:bottom w:val="none" w:sz="0" w:space="0" w:color="auto"/>
                <w:right w:val="none" w:sz="0" w:space="0" w:color="auto"/>
              </w:divBdr>
              <w:divsChild>
                <w:div w:id="1295406013">
                  <w:marLeft w:val="0"/>
                  <w:marRight w:val="0"/>
                  <w:marTop w:val="0"/>
                  <w:marBottom w:val="0"/>
                  <w:divBdr>
                    <w:top w:val="none" w:sz="0" w:space="0" w:color="auto"/>
                    <w:left w:val="none" w:sz="0" w:space="0" w:color="auto"/>
                    <w:bottom w:val="none" w:sz="0" w:space="0" w:color="auto"/>
                    <w:right w:val="none" w:sz="0" w:space="0" w:color="auto"/>
                  </w:divBdr>
                </w:div>
              </w:divsChild>
            </w:div>
            <w:div w:id="1499346025">
              <w:marLeft w:val="0"/>
              <w:marRight w:val="0"/>
              <w:marTop w:val="0"/>
              <w:marBottom w:val="0"/>
              <w:divBdr>
                <w:top w:val="none" w:sz="0" w:space="0" w:color="auto"/>
                <w:left w:val="none" w:sz="0" w:space="0" w:color="auto"/>
                <w:bottom w:val="none" w:sz="0" w:space="0" w:color="auto"/>
                <w:right w:val="none" w:sz="0" w:space="0" w:color="auto"/>
              </w:divBdr>
              <w:divsChild>
                <w:div w:id="172845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33480">
          <w:marLeft w:val="0"/>
          <w:marRight w:val="0"/>
          <w:marTop w:val="0"/>
          <w:marBottom w:val="0"/>
          <w:divBdr>
            <w:top w:val="none" w:sz="0" w:space="0" w:color="auto"/>
            <w:left w:val="none" w:sz="0" w:space="0" w:color="auto"/>
            <w:bottom w:val="none" w:sz="0" w:space="0" w:color="auto"/>
            <w:right w:val="none" w:sz="0" w:space="0" w:color="auto"/>
          </w:divBdr>
          <w:divsChild>
            <w:div w:id="898906751">
              <w:marLeft w:val="0"/>
              <w:marRight w:val="0"/>
              <w:marTop w:val="0"/>
              <w:marBottom w:val="0"/>
              <w:divBdr>
                <w:top w:val="none" w:sz="0" w:space="0" w:color="auto"/>
                <w:left w:val="none" w:sz="0" w:space="0" w:color="auto"/>
                <w:bottom w:val="none" w:sz="0" w:space="0" w:color="auto"/>
                <w:right w:val="none" w:sz="0" w:space="0" w:color="auto"/>
              </w:divBdr>
              <w:divsChild>
                <w:div w:id="373238611">
                  <w:marLeft w:val="0"/>
                  <w:marRight w:val="0"/>
                  <w:marTop w:val="0"/>
                  <w:marBottom w:val="0"/>
                  <w:divBdr>
                    <w:top w:val="none" w:sz="0" w:space="0" w:color="auto"/>
                    <w:left w:val="none" w:sz="0" w:space="0" w:color="auto"/>
                    <w:bottom w:val="none" w:sz="0" w:space="0" w:color="auto"/>
                    <w:right w:val="none" w:sz="0" w:space="0" w:color="auto"/>
                  </w:divBdr>
                </w:div>
              </w:divsChild>
            </w:div>
            <w:div w:id="1170832769">
              <w:marLeft w:val="0"/>
              <w:marRight w:val="0"/>
              <w:marTop w:val="0"/>
              <w:marBottom w:val="0"/>
              <w:divBdr>
                <w:top w:val="none" w:sz="0" w:space="0" w:color="auto"/>
                <w:left w:val="none" w:sz="0" w:space="0" w:color="auto"/>
                <w:bottom w:val="none" w:sz="0" w:space="0" w:color="auto"/>
                <w:right w:val="none" w:sz="0" w:space="0" w:color="auto"/>
              </w:divBdr>
              <w:divsChild>
                <w:div w:id="102062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048952">
      <w:bodyDiv w:val="1"/>
      <w:marLeft w:val="0"/>
      <w:marRight w:val="0"/>
      <w:marTop w:val="0"/>
      <w:marBottom w:val="0"/>
      <w:divBdr>
        <w:top w:val="none" w:sz="0" w:space="0" w:color="auto"/>
        <w:left w:val="none" w:sz="0" w:space="0" w:color="auto"/>
        <w:bottom w:val="none" w:sz="0" w:space="0" w:color="auto"/>
        <w:right w:val="none" w:sz="0" w:space="0" w:color="auto"/>
      </w:divBdr>
      <w:divsChild>
        <w:div w:id="1284114038">
          <w:marLeft w:val="0"/>
          <w:marRight w:val="0"/>
          <w:marTop w:val="0"/>
          <w:marBottom w:val="0"/>
          <w:divBdr>
            <w:top w:val="none" w:sz="0" w:space="0" w:color="auto"/>
            <w:left w:val="none" w:sz="0" w:space="0" w:color="auto"/>
            <w:bottom w:val="none" w:sz="0" w:space="0" w:color="auto"/>
            <w:right w:val="none" w:sz="0" w:space="0" w:color="auto"/>
          </w:divBdr>
          <w:divsChild>
            <w:div w:id="1141002064">
              <w:marLeft w:val="0"/>
              <w:marRight w:val="0"/>
              <w:marTop w:val="0"/>
              <w:marBottom w:val="0"/>
              <w:divBdr>
                <w:top w:val="none" w:sz="0" w:space="0" w:color="auto"/>
                <w:left w:val="none" w:sz="0" w:space="0" w:color="auto"/>
                <w:bottom w:val="none" w:sz="0" w:space="0" w:color="auto"/>
                <w:right w:val="none" w:sz="0" w:space="0" w:color="auto"/>
              </w:divBdr>
              <w:divsChild>
                <w:div w:id="1399787136">
                  <w:marLeft w:val="0"/>
                  <w:marRight w:val="0"/>
                  <w:marTop w:val="0"/>
                  <w:marBottom w:val="0"/>
                  <w:divBdr>
                    <w:top w:val="none" w:sz="0" w:space="0" w:color="auto"/>
                    <w:left w:val="none" w:sz="0" w:space="0" w:color="auto"/>
                    <w:bottom w:val="none" w:sz="0" w:space="0" w:color="auto"/>
                    <w:right w:val="none" w:sz="0" w:space="0" w:color="auto"/>
                  </w:divBdr>
                  <w:divsChild>
                    <w:div w:id="12942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079856">
      <w:bodyDiv w:val="1"/>
      <w:marLeft w:val="0"/>
      <w:marRight w:val="0"/>
      <w:marTop w:val="0"/>
      <w:marBottom w:val="0"/>
      <w:divBdr>
        <w:top w:val="none" w:sz="0" w:space="0" w:color="auto"/>
        <w:left w:val="none" w:sz="0" w:space="0" w:color="auto"/>
        <w:bottom w:val="none" w:sz="0" w:space="0" w:color="auto"/>
        <w:right w:val="none" w:sz="0" w:space="0" w:color="auto"/>
      </w:divBdr>
      <w:divsChild>
        <w:div w:id="1394742179">
          <w:marLeft w:val="0"/>
          <w:marRight w:val="0"/>
          <w:marTop w:val="0"/>
          <w:marBottom w:val="0"/>
          <w:divBdr>
            <w:top w:val="none" w:sz="0" w:space="0" w:color="auto"/>
            <w:left w:val="none" w:sz="0" w:space="0" w:color="auto"/>
            <w:bottom w:val="none" w:sz="0" w:space="0" w:color="auto"/>
            <w:right w:val="none" w:sz="0" w:space="0" w:color="auto"/>
          </w:divBdr>
          <w:divsChild>
            <w:div w:id="755133500">
              <w:marLeft w:val="0"/>
              <w:marRight w:val="0"/>
              <w:marTop w:val="0"/>
              <w:marBottom w:val="0"/>
              <w:divBdr>
                <w:top w:val="none" w:sz="0" w:space="0" w:color="auto"/>
                <w:left w:val="none" w:sz="0" w:space="0" w:color="auto"/>
                <w:bottom w:val="none" w:sz="0" w:space="0" w:color="auto"/>
                <w:right w:val="none" w:sz="0" w:space="0" w:color="auto"/>
              </w:divBdr>
              <w:divsChild>
                <w:div w:id="1869179762">
                  <w:marLeft w:val="0"/>
                  <w:marRight w:val="0"/>
                  <w:marTop w:val="0"/>
                  <w:marBottom w:val="0"/>
                  <w:divBdr>
                    <w:top w:val="none" w:sz="0" w:space="0" w:color="auto"/>
                    <w:left w:val="none" w:sz="0" w:space="0" w:color="auto"/>
                    <w:bottom w:val="none" w:sz="0" w:space="0" w:color="auto"/>
                    <w:right w:val="none" w:sz="0" w:space="0" w:color="auto"/>
                  </w:divBdr>
                  <w:divsChild>
                    <w:div w:id="124002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358505">
      <w:bodyDiv w:val="1"/>
      <w:marLeft w:val="0"/>
      <w:marRight w:val="0"/>
      <w:marTop w:val="0"/>
      <w:marBottom w:val="0"/>
      <w:divBdr>
        <w:top w:val="none" w:sz="0" w:space="0" w:color="auto"/>
        <w:left w:val="none" w:sz="0" w:space="0" w:color="auto"/>
        <w:bottom w:val="none" w:sz="0" w:space="0" w:color="auto"/>
        <w:right w:val="none" w:sz="0" w:space="0" w:color="auto"/>
      </w:divBdr>
      <w:divsChild>
        <w:div w:id="367491160">
          <w:marLeft w:val="0"/>
          <w:marRight w:val="0"/>
          <w:marTop w:val="0"/>
          <w:marBottom w:val="0"/>
          <w:divBdr>
            <w:top w:val="none" w:sz="0" w:space="0" w:color="auto"/>
            <w:left w:val="none" w:sz="0" w:space="0" w:color="auto"/>
            <w:bottom w:val="none" w:sz="0" w:space="0" w:color="auto"/>
            <w:right w:val="none" w:sz="0" w:space="0" w:color="auto"/>
          </w:divBdr>
          <w:divsChild>
            <w:div w:id="633679699">
              <w:marLeft w:val="0"/>
              <w:marRight w:val="0"/>
              <w:marTop w:val="0"/>
              <w:marBottom w:val="0"/>
              <w:divBdr>
                <w:top w:val="none" w:sz="0" w:space="0" w:color="auto"/>
                <w:left w:val="none" w:sz="0" w:space="0" w:color="auto"/>
                <w:bottom w:val="none" w:sz="0" w:space="0" w:color="auto"/>
                <w:right w:val="none" w:sz="0" w:space="0" w:color="auto"/>
              </w:divBdr>
              <w:divsChild>
                <w:div w:id="353460795">
                  <w:marLeft w:val="0"/>
                  <w:marRight w:val="0"/>
                  <w:marTop w:val="0"/>
                  <w:marBottom w:val="0"/>
                  <w:divBdr>
                    <w:top w:val="none" w:sz="0" w:space="0" w:color="auto"/>
                    <w:left w:val="none" w:sz="0" w:space="0" w:color="auto"/>
                    <w:bottom w:val="none" w:sz="0" w:space="0" w:color="auto"/>
                    <w:right w:val="none" w:sz="0" w:space="0" w:color="auto"/>
                  </w:divBdr>
                </w:div>
              </w:divsChild>
            </w:div>
            <w:div w:id="1041635971">
              <w:marLeft w:val="0"/>
              <w:marRight w:val="0"/>
              <w:marTop w:val="0"/>
              <w:marBottom w:val="0"/>
              <w:divBdr>
                <w:top w:val="none" w:sz="0" w:space="0" w:color="auto"/>
                <w:left w:val="none" w:sz="0" w:space="0" w:color="auto"/>
                <w:bottom w:val="none" w:sz="0" w:space="0" w:color="auto"/>
                <w:right w:val="none" w:sz="0" w:space="0" w:color="auto"/>
              </w:divBdr>
              <w:divsChild>
                <w:div w:id="68001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171925">
          <w:marLeft w:val="0"/>
          <w:marRight w:val="0"/>
          <w:marTop w:val="0"/>
          <w:marBottom w:val="0"/>
          <w:divBdr>
            <w:top w:val="none" w:sz="0" w:space="0" w:color="auto"/>
            <w:left w:val="none" w:sz="0" w:space="0" w:color="auto"/>
            <w:bottom w:val="none" w:sz="0" w:space="0" w:color="auto"/>
            <w:right w:val="none" w:sz="0" w:space="0" w:color="auto"/>
          </w:divBdr>
          <w:divsChild>
            <w:div w:id="320544101">
              <w:marLeft w:val="0"/>
              <w:marRight w:val="0"/>
              <w:marTop w:val="0"/>
              <w:marBottom w:val="0"/>
              <w:divBdr>
                <w:top w:val="none" w:sz="0" w:space="0" w:color="auto"/>
                <w:left w:val="none" w:sz="0" w:space="0" w:color="auto"/>
                <w:bottom w:val="none" w:sz="0" w:space="0" w:color="auto"/>
                <w:right w:val="none" w:sz="0" w:space="0" w:color="auto"/>
              </w:divBdr>
              <w:divsChild>
                <w:div w:id="1542474838">
                  <w:marLeft w:val="0"/>
                  <w:marRight w:val="0"/>
                  <w:marTop w:val="0"/>
                  <w:marBottom w:val="0"/>
                  <w:divBdr>
                    <w:top w:val="none" w:sz="0" w:space="0" w:color="auto"/>
                    <w:left w:val="none" w:sz="0" w:space="0" w:color="auto"/>
                    <w:bottom w:val="none" w:sz="0" w:space="0" w:color="auto"/>
                    <w:right w:val="none" w:sz="0" w:space="0" w:color="auto"/>
                  </w:divBdr>
                </w:div>
              </w:divsChild>
            </w:div>
            <w:div w:id="2112116844">
              <w:marLeft w:val="0"/>
              <w:marRight w:val="0"/>
              <w:marTop w:val="0"/>
              <w:marBottom w:val="0"/>
              <w:divBdr>
                <w:top w:val="none" w:sz="0" w:space="0" w:color="auto"/>
                <w:left w:val="none" w:sz="0" w:space="0" w:color="auto"/>
                <w:bottom w:val="none" w:sz="0" w:space="0" w:color="auto"/>
                <w:right w:val="none" w:sz="0" w:space="0" w:color="auto"/>
              </w:divBdr>
              <w:divsChild>
                <w:div w:id="205464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957169">
      <w:bodyDiv w:val="1"/>
      <w:marLeft w:val="0"/>
      <w:marRight w:val="0"/>
      <w:marTop w:val="0"/>
      <w:marBottom w:val="0"/>
      <w:divBdr>
        <w:top w:val="none" w:sz="0" w:space="0" w:color="auto"/>
        <w:left w:val="none" w:sz="0" w:space="0" w:color="auto"/>
        <w:bottom w:val="none" w:sz="0" w:space="0" w:color="auto"/>
        <w:right w:val="none" w:sz="0" w:space="0" w:color="auto"/>
      </w:divBdr>
    </w:div>
    <w:div w:id="1811898112">
      <w:bodyDiv w:val="1"/>
      <w:marLeft w:val="0"/>
      <w:marRight w:val="0"/>
      <w:marTop w:val="0"/>
      <w:marBottom w:val="0"/>
      <w:divBdr>
        <w:top w:val="none" w:sz="0" w:space="0" w:color="auto"/>
        <w:left w:val="none" w:sz="0" w:space="0" w:color="auto"/>
        <w:bottom w:val="none" w:sz="0" w:space="0" w:color="auto"/>
        <w:right w:val="none" w:sz="0" w:space="0" w:color="auto"/>
      </w:divBdr>
      <w:divsChild>
        <w:div w:id="98304947">
          <w:marLeft w:val="0"/>
          <w:marRight w:val="0"/>
          <w:marTop w:val="0"/>
          <w:marBottom w:val="0"/>
          <w:divBdr>
            <w:top w:val="none" w:sz="0" w:space="0" w:color="auto"/>
            <w:left w:val="none" w:sz="0" w:space="0" w:color="auto"/>
            <w:bottom w:val="none" w:sz="0" w:space="0" w:color="auto"/>
            <w:right w:val="none" w:sz="0" w:space="0" w:color="auto"/>
          </w:divBdr>
          <w:divsChild>
            <w:div w:id="1758164336">
              <w:marLeft w:val="0"/>
              <w:marRight w:val="0"/>
              <w:marTop w:val="0"/>
              <w:marBottom w:val="0"/>
              <w:divBdr>
                <w:top w:val="none" w:sz="0" w:space="0" w:color="auto"/>
                <w:left w:val="none" w:sz="0" w:space="0" w:color="auto"/>
                <w:bottom w:val="none" w:sz="0" w:space="0" w:color="auto"/>
                <w:right w:val="none" w:sz="0" w:space="0" w:color="auto"/>
              </w:divBdr>
              <w:divsChild>
                <w:div w:id="9597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499018">
      <w:bodyDiv w:val="1"/>
      <w:marLeft w:val="0"/>
      <w:marRight w:val="0"/>
      <w:marTop w:val="0"/>
      <w:marBottom w:val="0"/>
      <w:divBdr>
        <w:top w:val="none" w:sz="0" w:space="0" w:color="auto"/>
        <w:left w:val="none" w:sz="0" w:space="0" w:color="auto"/>
        <w:bottom w:val="none" w:sz="0" w:space="0" w:color="auto"/>
        <w:right w:val="none" w:sz="0" w:space="0" w:color="auto"/>
      </w:divBdr>
    </w:div>
    <w:div w:id="1823571588">
      <w:bodyDiv w:val="1"/>
      <w:marLeft w:val="0"/>
      <w:marRight w:val="0"/>
      <w:marTop w:val="0"/>
      <w:marBottom w:val="0"/>
      <w:divBdr>
        <w:top w:val="none" w:sz="0" w:space="0" w:color="auto"/>
        <w:left w:val="none" w:sz="0" w:space="0" w:color="auto"/>
        <w:bottom w:val="none" w:sz="0" w:space="0" w:color="auto"/>
        <w:right w:val="none" w:sz="0" w:space="0" w:color="auto"/>
      </w:divBdr>
    </w:div>
    <w:div w:id="1835413747">
      <w:bodyDiv w:val="1"/>
      <w:marLeft w:val="0"/>
      <w:marRight w:val="0"/>
      <w:marTop w:val="0"/>
      <w:marBottom w:val="0"/>
      <w:divBdr>
        <w:top w:val="none" w:sz="0" w:space="0" w:color="auto"/>
        <w:left w:val="none" w:sz="0" w:space="0" w:color="auto"/>
        <w:bottom w:val="none" w:sz="0" w:space="0" w:color="auto"/>
        <w:right w:val="none" w:sz="0" w:space="0" w:color="auto"/>
      </w:divBdr>
    </w:div>
    <w:div w:id="1846742026">
      <w:bodyDiv w:val="1"/>
      <w:marLeft w:val="0"/>
      <w:marRight w:val="0"/>
      <w:marTop w:val="0"/>
      <w:marBottom w:val="0"/>
      <w:divBdr>
        <w:top w:val="none" w:sz="0" w:space="0" w:color="auto"/>
        <w:left w:val="none" w:sz="0" w:space="0" w:color="auto"/>
        <w:bottom w:val="none" w:sz="0" w:space="0" w:color="auto"/>
        <w:right w:val="none" w:sz="0" w:space="0" w:color="auto"/>
      </w:divBdr>
      <w:divsChild>
        <w:div w:id="494690727">
          <w:marLeft w:val="0"/>
          <w:marRight w:val="0"/>
          <w:marTop w:val="0"/>
          <w:marBottom w:val="0"/>
          <w:divBdr>
            <w:top w:val="none" w:sz="0" w:space="0" w:color="auto"/>
            <w:left w:val="none" w:sz="0" w:space="0" w:color="auto"/>
            <w:bottom w:val="none" w:sz="0" w:space="0" w:color="auto"/>
            <w:right w:val="none" w:sz="0" w:space="0" w:color="auto"/>
          </w:divBdr>
          <w:divsChild>
            <w:div w:id="1045956035">
              <w:marLeft w:val="0"/>
              <w:marRight w:val="0"/>
              <w:marTop w:val="0"/>
              <w:marBottom w:val="0"/>
              <w:divBdr>
                <w:top w:val="none" w:sz="0" w:space="0" w:color="auto"/>
                <w:left w:val="none" w:sz="0" w:space="0" w:color="auto"/>
                <w:bottom w:val="none" w:sz="0" w:space="0" w:color="auto"/>
                <w:right w:val="none" w:sz="0" w:space="0" w:color="auto"/>
              </w:divBdr>
              <w:divsChild>
                <w:div w:id="1500807132">
                  <w:marLeft w:val="0"/>
                  <w:marRight w:val="0"/>
                  <w:marTop w:val="0"/>
                  <w:marBottom w:val="0"/>
                  <w:divBdr>
                    <w:top w:val="none" w:sz="0" w:space="0" w:color="auto"/>
                    <w:left w:val="none" w:sz="0" w:space="0" w:color="auto"/>
                    <w:bottom w:val="none" w:sz="0" w:space="0" w:color="auto"/>
                    <w:right w:val="none" w:sz="0" w:space="0" w:color="auto"/>
                  </w:divBdr>
                  <w:divsChild>
                    <w:div w:id="468128120">
                      <w:marLeft w:val="0"/>
                      <w:marRight w:val="0"/>
                      <w:marTop w:val="0"/>
                      <w:marBottom w:val="0"/>
                      <w:divBdr>
                        <w:top w:val="none" w:sz="0" w:space="0" w:color="auto"/>
                        <w:left w:val="none" w:sz="0" w:space="0" w:color="auto"/>
                        <w:bottom w:val="none" w:sz="0" w:space="0" w:color="auto"/>
                        <w:right w:val="none" w:sz="0" w:space="0" w:color="auto"/>
                      </w:divBdr>
                    </w:div>
                    <w:div w:id="2144958081">
                      <w:marLeft w:val="0"/>
                      <w:marRight w:val="0"/>
                      <w:marTop w:val="0"/>
                      <w:marBottom w:val="0"/>
                      <w:divBdr>
                        <w:top w:val="none" w:sz="0" w:space="0" w:color="auto"/>
                        <w:left w:val="none" w:sz="0" w:space="0" w:color="auto"/>
                        <w:bottom w:val="none" w:sz="0" w:space="0" w:color="auto"/>
                        <w:right w:val="none" w:sz="0" w:space="0" w:color="auto"/>
                      </w:divBdr>
                    </w:div>
                  </w:divsChild>
                </w:div>
                <w:div w:id="1510369078">
                  <w:marLeft w:val="0"/>
                  <w:marRight w:val="0"/>
                  <w:marTop w:val="0"/>
                  <w:marBottom w:val="0"/>
                  <w:divBdr>
                    <w:top w:val="none" w:sz="0" w:space="0" w:color="auto"/>
                    <w:left w:val="none" w:sz="0" w:space="0" w:color="auto"/>
                    <w:bottom w:val="none" w:sz="0" w:space="0" w:color="auto"/>
                    <w:right w:val="none" w:sz="0" w:space="0" w:color="auto"/>
                  </w:divBdr>
                  <w:divsChild>
                    <w:div w:id="170244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924001">
      <w:bodyDiv w:val="1"/>
      <w:marLeft w:val="0"/>
      <w:marRight w:val="0"/>
      <w:marTop w:val="0"/>
      <w:marBottom w:val="0"/>
      <w:divBdr>
        <w:top w:val="none" w:sz="0" w:space="0" w:color="auto"/>
        <w:left w:val="none" w:sz="0" w:space="0" w:color="auto"/>
        <w:bottom w:val="none" w:sz="0" w:space="0" w:color="auto"/>
        <w:right w:val="none" w:sz="0" w:space="0" w:color="auto"/>
      </w:divBdr>
      <w:divsChild>
        <w:div w:id="885410220">
          <w:marLeft w:val="0"/>
          <w:marRight w:val="0"/>
          <w:marTop w:val="0"/>
          <w:marBottom w:val="0"/>
          <w:divBdr>
            <w:top w:val="none" w:sz="0" w:space="0" w:color="auto"/>
            <w:left w:val="none" w:sz="0" w:space="0" w:color="auto"/>
            <w:bottom w:val="none" w:sz="0" w:space="0" w:color="auto"/>
            <w:right w:val="none" w:sz="0" w:space="0" w:color="auto"/>
          </w:divBdr>
          <w:divsChild>
            <w:div w:id="956836985">
              <w:marLeft w:val="0"/>
              <w:marRight w:val="0"/>
              <w:marTop w:val="0"/>
              <w:marBottom w:val="0"/>
              <w:divBdr>
                <w:top w:val="none" w:sz="0" w:space="0" w:color="auto"/>
                <w:left w:val="none" w:sz="0" w:space="0" w:color="auto"/>
                <w:bottom w:val="none" w:sz="0" w:space="0" w:color="auto"/>
                <w:right w:val="none" w:sz="0" w:space="0" w:color="auto"/>
              </w:divBdr>
              <w:divsChild>
                <w:div w:id="83993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430953">
      <w:bodyDiv w:val="1"/>
      <w:marLeft w:val="0"/>
      <w:marRight w:val="0"/>
      <w:marTop w:val="0"/>
      <w:marBottom w:val="0"/>
      <w:divBdr>
        <w:top w:val="none" w:sz="0" w:space="0" w:color="auto"/>
        <w:left w:val="none" w:sz="0" w:space="0" w:color="auto"/>
        <w:bottom w:val="none" w:sz="0" w:space="0" w:color="auto"/>
        <w:right w:val="none" w:sz="0" w:space="0" w:color="auto"/>
      </w:divBdr>
    </w:div>
    <w:div w:id="1863741367">
      <w:bodyDiv w:val="1"/>
      <w:marLeft w:val="0"/>
      <w:marRight w:val="0"/>
      <w:marTop w:val="0"/>
      <w:marBottom w:val="0"/>
      <w:divBdr>
        <w:top w:val="none" w:sz="0" w:space="0" w:color="auto"/>
        <w:left w:val="none" w:sz="0" w:space="0" w:color="auto"/>
        <w:bottom w:val="none" w:sz="0" w:space="0" w:color="auto"/>
        <w:right w:val="none" w:sz="0" w:space="0" w:color="auto"/>
      </w:divBdr>
      <w:divsChild>
        <w:div w:id="1014305492">
          <w:marLeft w:val="0"/>
          <w:marRight w:val="0"/>
          <w:marTop w:val="0"/>
          <w:marBottom w:val="0"/>
          <w:divBdr>
            <w:top w:val="none" w:sz="0" w:space="0" w:color="auto"/>
            <w:left w:val="none" w:sz="0" w:space="0" w:color="auto"/>
            <w:bottom w:val="none" w:sz="0" w:space="0" w:color="auto"/>
            <w:right w:val="none" w:sz="0" w:space="0" w:color="auto"/>
          </w:divBdr>
          <w:divsChild>
            <w:div w:id="1228033424">
              <w:marLeft w:val="0"/>
              <w:marRight w:val="0"/>
              <w:marTop w:val="0"/>
              <w:marBottom w:val="0"/>
              <w:divBdr>
                <w:top w:val="none" w:sz="0" w:space="0" w:color="auto"/>
                <w:left w:val="none" w:sz="0" w:space="0" w:color="auto"/>
                <w:bottom w:val="none" w:sz="0" w:space="0" w:color="auto"/>
                <w:right w:val="none" w:sz="0" w:space="0" w:color="auto"/>
              </w:divBdr>
              <w:divsChild>
                <w:div w:id="1768841792">
                  <w:marLeft w:val="0"/>
                  <w:marRight w:val="0"/>
                  <w:marTop w:val="0"/>
                  <w:marBottom w:val="0"/>
                  <w:divBdr>
                    <w:top w:val="none" w:sz="0" w:space="0" w:color="auto"/>
                    <w:left w:val="none" w:sz="0" w:space="0" w:color="auto"/>
                    <w:bottom w:val="none" w:sz="0" w:space="0" w:color="auto"/>
                    <w:right w:val="none" w:sz="0" w:space="0" w:color="auto"/>
                  </w:divBdr>
                  <w:divsChild>
                    <w:div w:id="1374387445">
                      <w:marLeft w:val="0"/>
                      <w:marRight w:val="0"/>
                      <w:marTop w:val="0"/>
                      <w:marBottom w:val="0"/>
                      <w:divBdr>
                        <w:top w:val="none" w:sz="0" w:space="0" w:color="auto"/>
                        <w:left w:val="none" w:sz="0" w:space="0" w:color="auto"/>
                        <w:bottom w:val="none" w:sz="0" w:space="0" w:color="auto"/>
                        <w:right w:val="none" w:sz="0" w:space="0" w:color="auto"/>
                      </w:divBdr>
                      <w:divsChild>
                        <w:div w:id="27416307">
                          <w:marLeft w:val="0"/>
                          <w:marRight w:val="0"/>
                          <w:marTop w:val="0"/>
                          <w:marBottom w:val="0"/>
                          <w:divBdr>
                            <w:top w:val="none" w:sz="0" w:space="0" w:color="auto"/>
                            <w:left w:val="none" w:sz="0" w:space="0" w:color="auto"/>
                            <w:bottom w:val="none" w:sz="0" w:space="0" w:color="auto"/>
                            <w:right w:val="none" w:sz="0" w:space="0" w:color="auto"/>
                          </w:divBdr>
                          <w:divsChild>
                            <w:div w:id="161979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7962849">
          <w:marLeft w:val="0"/>
          <w:marRight w:val="0"/>
          <w:marTop w:val="0"/>
          <w:marBottom w:val="0"/>
          <w:divBdr>
            <w:top w:val="none" w:sz="0" w:space="0" w:color="auto"/>
            <w:left w:val="none" w:sz="0" w:space="0" w:color="auto"/>
            <w:bottom w:val="none" w:sz="0" w:space="0" w:color="auto"/>
            <w:right w:val="none" w:sz="0" w:space="0" w:color="auto"/>
          </w:divBdr>
          <w:divsChild>
            <w:div w:id="1383484600">
              <w:marLeft w:val="0"/>
              <w:marRight w:val="0"/>
              <w:marTop w:val="0"/>
              <w:marBottom w:val="0"/>
              <w:divBdr>
                <w:top w:val="none" w:sz="0" w:space="0" w:color="auto"/>
                <w:left w:val="none" w:sz="0" w:space="0" w:color="auto"/>
                <w:bottom w:val="none" w:sz="0" w:space="0" w:color="auto"/>
                <w:right w:val="none" w:sz="0" w:space="0" w:color="auto"/>
              </w:divBdr>
              <w:divsChild>
                <w:div w:id="608586646">
                  <w:marLeft w:val="0"/>
                  <w:marRight w:val="0"/>
                  <w:marTop w:val="0"/>
                  <w:marBottom w:val="0"/>
                  <w:divBdr>
                    <w:top w:val="none" w:sz="0" w:space="0" w:color="auto"/>
                    <w:left w:val="none" w:sz="0" w:space="0" w:color="auto"/>
                    <w:bottom w:val="none" w:sz="0" w:space="0" w:color="auto"/>
                    <w:right w:val="none" w:sz="0" w:space="0" w:color="auto"/>
                  </w:divBdr>
                  <w:divsChild>
                    <w:div w:id="1073890600">
                      <w:marLeft w:val="0"/>
                      <w:marRight w:val="0"/>
                      <w:marTop w:val="0"/>
                      <w:marBottom w:val="0"/>
                      <w:divBdr>
                        <w:top w:val="none" w:sz="0" w:space="0" w:color="auto"/>
                        <w:left w:val="none" w:sz="0" w:space="0" w:color="auto"/>
                        <w:bottom w:val="none" w:sz="0" w:space="0" w:color="auto"/>
                        <w:right w:val="none" w:sz="0" w:space="0" w:color="auto"/>
                      </w:divBdr>
                      <w:divsChild>
                        <w:div w:id="186694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7599000">
      <w:bodyDiv w:val="1"/>
      <w:marLeft w:val="0"/>
      <w:marRight w:val="0"/>
      <w:marTop w:val="0"/>
      <w:marBottom w:val="0"/>
      <w:divBdr>
        <w:top w:val="none" w:sz="0" w:space="0" w:color="auto"/>
        <w:left w:val="none" w:sz="0" w:space="0" w:color="auto"/>
        <w:bottom w:val="none" w:sz="0" w:space="0" w:color="auto"/>
        <w:right w:val="none" w:sz="0" w:space="0" w:color="auto"/>
      </w:divBdr>
      <w:divsChild>
        <w:div w:id="2067138850">
          <w:marLeft w:val="0"/>
          <w:marRight w:val="0"/>
          <w:marTop w:val="0"/>
          <w:marBottom w:val="0"/>
          <w:divBdr>
            <w:top w:val="none" w:sz="0" w:space="0" w:color="auto"/>
            <w:left w:val="none" w:sz="0" w:space="0" w:color="auto"/>
            <w:bottom w:val="none" w:sz="0" w:space="0" w:color="auto"/>
            <w:right w:val="none" w:sz="0" w:space="0" w:color="auto"/>
          </w:divBdr>
        </w:div>
      </w:divsChild>
    </w:div>
    <w:div w:id="1870529871">
      <w:bodyDiv w:val="1"/>
      <w:marLeft w:val="0"/>
      <w:marRight w:val="0"/>
      <w:marTop w:val="0"/>
      <w:marBottom w:val="0"/>
      <w:divBdr>
        <w:top w:val="none" w:sz="0" w:space="0" w:color="auto"/>
        <w:left w:val="none" w:sz="0" w:space="0" w:color="auto"/>
        <w:bottom w:val="none" w:sz="0" w:space="0" w:color="auto"/>
        <w:right w:val="none" w:sz="0" w:space="0" w:color="auto"/>
      </w:divBdr>
    </w:div>
    <w:div w:id="1870677822">
      <w:bodyDiv w:val="1"/>
      <w:marLeft w:val="0"/>
      <w:marRight w:val="0"/>
      <w:marTop w:val="0"/>
      <w:marBottom w:val="0"/>
      <w:divBdr>
        <w:top w:val="none" w:sz="0" w:space="0" w:color="auto"/>
        <w:left w:val="none" w:sz="0" w:space="0" w:color="auto"/>
        <w:bottom w:val="none" w:sz="0" w:space="0" w:color="auto"/>
        <w:right w:val="none" w:sz="0" w:space="0" w:color="auto"/>
      </w:divBdr>
      <w:divsChild>
        <w:div w:id="41561110">
          <w:marLeft w:val="0"/>
          <w:marRight w:val="0"/>
          <w:marTop w:val="0"/>
          <w:marBottom w:val="0"/>
          <w:divBdr>
            <w:top w:val="none" w:sz="0" w:space="0" w:color="auto"/>
            <w:left w:val="none" w:sz="0" w:space="0" w:color="auto"/>
            <w:bottom w:val="none" w:sz="0" w:space="0" w:color="auto"/>
            <w:right w:val="none" w:sz="0" w:space="0" w:color="auto"/>
          </w:divBdr>
          <w:divsChild>
            <w:div w:id="82772982">
              <w:marLeft w:val="0"/>
              <w:marRight w:val="0"/>
              <w:marTop w:val="0"/>
              <w:marBottom w:val="0"/>
              <w:divBdr>
                <w:top w:val="none" w:sz="0" w:space="0" w:color="auto"/>
                <w:left w:val="none" w:sz="0" w:space="0" w:color="auto"/>
                <w:bottom w:val="none" w:sz="0" w:space="0" w:color="auto"/>
                <w:right w:val="none" w:sz="0" w:space="0" w:color="auto"/>
              </w:divBdr>
              <w:divsChild>
                <w:div w:id="1836333530">
                  <w:marLeft w:val="0"/>
                  <w:marRight w:val="0"/>
                  <w:marTop w:val="0"/>
                  <w:marBottom w:val="0"/>
                  <w:divBdr>
                    <w:top w:val="none" w:sz="0" w:space="0" w:color="auto"/>
                    <w:left w:val="none" w:sz="0" w:space="0" w:color="auto"/>
                    <w:bottom w:val="none" w:sz="0" w:space="0" w:color="auto"/>
                    <w:right w:val="none" w:sz="0" w:space="0" w:color="auto"/>
                  </w:divBdr>
                </w:div>
              </w:divsChild>
            </w:div>
            <w:div w:id="1048844543">
              <w:marLeft w:val="0"/>
              <w:marRight w:val="0"/>
              <w:marTop w:val="0"/>
              <w:marBottom w:val="0"/>
              <w:divBdr>
                <w:top w:val="none" w:sz="0" w:space="0" w:color="auto"/>
                <w:left w:val="none" w:sz="0" w:space="0" w:color="auto"/>
                <w:bottom w:val="none" w:sz="0" w:space="0" w:color="auto"/>
                <w:right w:val="none" w:sz="0" w:space="0" w:color="auto"/>
              </w:divBdr>
              <w:divsChild>
                <w:div w:id="1287731819">
                  <w:marLeft w:val="0"/>
                  <w:marRight w:val="0"/>
                  <w:marTop w:val="0"/>
                  <w:marBottom w:val="0"/>
                  <w:divBdr>
                    <w:top w:val="none" w:sz="0" w:space="0" w:color="auto"/>
                    <w:left w:val="none" w:sz="0" w:space="0" w:color="auto"/>
                    <w:bottom w:val="none" w:sz="0" w:space="0" w:color="auto"/>
                    <w:right w:val="none" w:sz="0" w:space="0" w:color="auto"/>
                  </w:divBdr>
                </w:div>
              </w:divsChild>
            </w:div>
            <w:div w:id="1501846391">
              <w:marLeft w:val="0"/>
              <w:marRight w:val="0"/>
              <w:marTop w:val="0"/>
              <w:marBottom w:val="0"/>
              <w:divBdr>
                <w:top w:val="none" w:sz="0" w:space="0" w:color="auto"/>
                <w:left w:val="none" w:sz="0" w:space="0" w:color="auto"/>
                <w:bottom w:val="none" w:sz="0" w:space="0" w:color="auto"/>
                <w:right w:val="none" w:sz="0" w:space="0" w:color="auto"/>
              </w:divBdr>
              <w:divsChild>
                <w:div w:id="27213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80337">
          <w:marLeft w:val="0"/>
          <w:marRight w:val="0"/>
          <w:marTop w:val="0"/>
          <w:marBottom w:val="0"/>
          <w:divBdr>
            <w:top w:val="none" w:sz="0" w:space="0" w:color="auto"/>
            <w:left w:val="none" w:sz="0" w:space="0" w:color="auto"/>
            <w:bottom w:val="none" w:sz="0" w:space="0" w:color="auto"/>
            <w:right w:val="none" w:sz="0" w:space="0" w:color="auto"/>
          </w:divBdr>
          <w:divsChild>
            <w:div w:id="942880217">
              <w:marLeft w:val="0"/>
              <w:marRight w:val="0"/>
              <w:marTop w:val="0"/>
              <w:marBottom w:val="0"/>
              <w:divBdr>
                <w:top w:val="none" w:sz="0" w:space="0" w:color="auto"/>
                <w:left w:val="none" w:sz="0" w:space="0" w:color="auto"/>
                <w:bottom w:val="none" w:sz="0" w:space="0" w:color="auto"/>
                <w:right w:val="none" w:sz="0" w:space="0" w:color="auto"/>
              </w:divBdr>
              <w:divsChild>
                <w:div w:id="1643653925">
                  <w:marLeft w:val="0"/>
                  <w:marRight w:val="0"/>
                  <w:marTop w:val="0"/>
                  <w:marBottom w:val="0"/>
                  <w:divBdr>
                    <w:top w:val="none" w:sz="0" w:space="0" w:color="auto"/>
                    <w:left w:val="none" w:sz="0" w:space="0" w:color="auto"/>
                    <w:bottom w:val="none" w:sz="0" w:space="0" w:color="auto"/>
                    <w:right w:val="none" w:sz="0" w:space="0" w:color="auto"/>
                  </w:divBdr>
                </w:div>
              </w:divsChild>
            </w:div>
            <w:div w:id="2087533242">
              <w:marLeft w:val="0"/>
              <w:marRight w:val="0"/>
              <w:marTop w:val="0"/>
              <w:marBottom w:val="0"/>
              <w:divBdr>
                <w:top w:val="none" w:sz="0" w:space="0" w:color="auto"/>
                <w:left w:val="none" w:sz="0" w:space="0" w:color="auto"/>
                <w:bottom w:val="none" w:sz="0" w:space="0" w:color="auto"/>
                <w:right w:val="none" w:sz="0" w:space="0" w:color="auto"/>
              </w:divBdr>
              <w:divsChild>
                <w:div w:id="13442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81243">
          <w:marLeft w:val="0"/>
          <w:marRight w:val="0"/>
          <w:marTop w:val="0"/>
          <w:marBottom w:val="0"/>
          <w:divBdr>
            <w:top w:val="none" w:sz="0" w:space="0" w:color="auto"/>
            <w:left w:val="none" w:sz="0" w:space="0" w:color="auto"/>
            <w:bottom w:val="none" w:sz="0" w:space="0" w:color="auto"/>
            <w:right w:val="none" w:sz="0" w:space="0" w:color="auto"/>
          </w:divBdr>
          <w:divsChild>
            <w:div w:id="775246375">
              <w:marLeft w:val="0"/>
              <w:marRight w:val="0"/>
              <w:marTop w:val="0"/>
              <w:marBottom w:val="0"/>
              <w:divBdr>
                <w:top w:val="none" w:sz="0" w:space="0" w:color="auto"/>
                <w:left w:val="none" w:sz="0" w:space="0" w:color="auto"/>
                <w:bottom w:val="none" w:sz="0" w:space="0" w:color="auto"/>
                <w:right w:val="none" w:sz="0" w:space="0" w:color="auto"/>
              </w:divBdr>
              <w:divsChild>
                <w:div w:id="156044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4588">
          <w:marLeft w:val="0"/>
          <w:marRight w:val="0"/>
          <w:marTop w:val="0"/>
          <w:marBottom w:val="0"/>
          <w:divBdr>
            <w:top w:val="none" w:sz="0" w:space="0" w:color="auto"/>
            <w:left w:val="none" w:sz="0" w:space="0" w:color="auto"/>
            <w:bottom w:val="none" w:sz="0" w:space="0" w:color="auto"/>
            <w:right w:val="none" w:sz="0" w:space="0" w:color="auto"/>
          </w:divBdr>
          <w:divsChild>
            <w:div w:id="691685511">
              <w:marLeft w:val="0"/>
              <w:marRight w:val="0"/>
              <w:marTop w:val="0"/>
              <w:marBottom w:val="0"/>
              <w:divBdr>
                <w:top w:val="none" w:sz="0" w:space="0" w:color="auto"/>
                <w:left w:val="none" w:sz="0" w:space="0" w:color="auto"/>
                <w:bottom w:val="none" w:sz="0" w:space="0" w:color="auto"/>
                <w:right w:val="none" w:sz="0" w:space="0" w:color="auto"/>
              </w:divBdr>
              <w:divsChild>
                <w:div w:id="1734236394">
                  <w:marLeft w:val="0"/>
                  <w:marRight w:val="0"/>
                  <w:marTop w:val="0"/>
                  <w:marBottom w:val="0"/>
                  <w:divBdr>
                    <w:top w:val="none" w:sz="0" w:space="0" w:color="auto"/>
                    <w:left w:val="none" w:sz="0" w:space="0" w:color="auto"/>
                    <w:bottom w:val="none" w:sz="0" w:space="0" w:color="auto"/>
                    <w:right w:val="none" w:sz="0" w:space="0" w:color="auto"/>
                  </w:divBdr>
                </w:div>
              </w:divsChild>
            </w:div>
            <w:div w:id="1466777056">
              <w:marLeft w:val="0"/>
              <w:marRight w:val="0"/>
              <w:marTop w:val="0"/>
              <w:marBottom w:val="0"/>
              <w:divBdr>
                <w:top w:val="none" w:sz="0" w:space="0" w:color="auto"/>
                <w:left w:val="none" w:sz="0" w:space="0" w:color="auto"/>
                <w:bottom w:val="none" w:sz="0" w:space="0" w:color="auto"/>
                <w:right w:val="none" w:sz="0" w:space="0" w:color="auto"/>
              </w:divBdr>
              <w:divsChild>
                <w:div w:id="18914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499201">
      <w:bodyDiv w:val="1"/>
      <w:marLeft w:val="0"/>
      <w:marRight w:val="0"/>
      <w:marTop w:val="0"/>
      <w:marBottom w:val="0"/>
      <w:divBdr>
        <w:top w:val="none" w:sz="0" w:space="0" w:color="auto"/>
        <w:left w:val="none" w:sz="0" w:space="0" w:color="auto"/>
        <w:bottom w:val="none" w:sz="0" w:space="0" w:color="auto"/>
        <w:right w:val="none" w:sz="0" w:space="0" w:color="auto"/>
      </w:divBdr>
      <w:divsChild>
        <w:div w:id="2104642064">
          <w:marLeft w:val="0"/>
          <w:marRight w:val="0"/>
          <w:marTop w:val="0"/>
          <w:marBottom w:val="0"/>
          <w:divBdr>
            <w:top w:val="none" w:sz="0" w:space="0" w:color="auto"/>
            <w:left w:val="none" w:sz="0" w:space="0" w:color="auto"/>
            <w:bottom w:val="none" w:sz="0" w:space="0" w:color="auto"/>
            <w:right w:val="none" w:sz="0" w:space="0" w:color="auto"/>
          </w:divBdr>
          <w:divsChild>
            <w:div w:id="431628530">
              <w:marLeft w:val="0"/>
              <w:marRight w:val="0"/>
              <w:marTop w:val="0"/>
              <w:marBottom w:val="0"/>
              <w:divBdr>
                <w:top w:val="none" w:sz="0" w:space="0" w:color="auto"/>
                <w:left w:val="none" w:sz="0" w:space="0" w:color="auto"/>
                <w:bottom w:val="none" w:sz="0" w:space="0" w:color="auto"/>
                <w:right w:val="none" w:sz="0" w:space="0" w:color="auto"/>
              </w:divBdr>
              <w:divsChild>
                <w:div w:id="46080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600564">
      <w:bodyDiv w:val="1"/>
      <w:marLeft w:val="0"/>
      <w:marRight w:val="0"/>
      <w:marTop w:val="0"/>
      <w:marBottom w:val="0"/>
      <w:divBdr>
        <w:top w:val="none" w:sz="0" w:space="0" w:color="auto"/>
        <w:left w:val="none" w:sz="0" w:space="0" w:color="auto"/>
        <w:bottom w:val="none" w:sz="0" w:space="0" w:color="auto"/>
        <w:right w:val="none" w:sz="0" w:space="0" w:color="auto"/>
      </w:divBdr>
      <w:divsChild>
        <w:div w:id="671490337">
          <w:marLeft w:val="0"/>
          <w:marRight w:val="0"/>
          <w:marTop w:val="0"/>
          <w:marBottom w:val="0"/>
          <w:divBdr>
            <w:top w:val="none" w:sz="0" w:space="0" w:color="auto"/>
            <w:left w:val="none" w:sz="0" w:space="0" w:color="auto"/>
            <w:bottom w:val="none" w:sz="0" w:space="0" w:color="auto"/>
            <w:right w:val="none" w:sz="0" w:space="0" w:color="auto"/>
          </w:divBdr>
          <w:divsChild>
            <w:div w:id="1879508490">
              <w:marLeft w:val="0"/>
              <w:marRight w:val="0"/>
              <w:marTop w:val="0"/>
              <w:marBottom w:val="0"/>
              <w:divBdr>
                <w:top w:val="none" w:sz="0" w:space="0" w:color="auto"/>
                <w:left w:val="none" w:sz="0" w:space="0" w:color="auto"/>
                <w:bottom w:val="none" w:sz="0" w:space="0" w:color="auto"/>
                <w:right w:val="none" w:sz="0" w:space="0" w:color="auto"/>
              </w:divBdr>
              <w:divsChild>
                <w:div w:id="1637371389">
                  <w:marLeft w:val="0"/>
                  <w:marRight w:val="0"/>
                  <w:marTop w:val="0"/>
                  <w:marBottom w:val="0"/>
                  <w:divBdr>
                    <w:top w:val="none" w:sz="0" w:space="0" w:color="auto"/>
                    <w:left w:val="none" w:sz="0" w:space="0" w:color="auto"/>
                    <w:bottom w:val="none" w:sz="0" w:space="0" w:color="auto"/>
                    <w:right w:val="none" w:sz="0" w:space="0" w:color="auto"/>
                  </w:divBdr>
                  <w:divsChild>
                    <w:div w:id="16181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030923">
      <w:bodyDiv w:val="1"/>
      <w:marLeft w:val="0"/>
      <w:marRight w:val="0"/>
      <w:marTop w:val="0"/>
      <w:marBottom w:val="0"/>
      <w:divBdr>
        <w:top w:val="none" w:sz="0" w:space="0" w:color="auto"/>
        <w:left w:val="none" w:sz="0" w:space="0" w:color="auto"/>
        <w:bottom w:val="none" w:sz="0" w:space="0" w:color="auto"/>
        <w:right w:val="none" w:sz="0" w:space="0" w:color="auto"/>
      </w:divBdr>
    </w:div>
    <w:div w:id="1888568482">
      <w:bodyDiv w:val="1"/>
      <w:marLeft w:val="0"/>
      <w:marRight w:val="0"/>
      <w:marTop w:val="0"/>
      <w:marBottom w:val="0"/>
      <w:divBdr>
        <w:top w:val="none" w:sz="0" w:space="0" w:color="auto"/>
        <w:left w:val="none" w:sz="0" w:space="0" w:color="auto"/>
        <w:bottom w:val="none" w:sz="0" w:space="0" w:color="auto"/>
        <w:right w:val="none" w:sz="0" w:space="0" w:color="auto"/>
      </w:divBdr>
    </w:div>
    <w:div w:id="1892692932">
      <w:bodyDiv w:val="1"/>
      <w:marLeft w:val="0"/>
      <w:marRight w:val="0"/>
      <w:marTop w:val="0"/>
      <w:marBottom w:val="0"/>
      <w:divBdr>
        <w:top w:val="none" w:sz="0" w:space="0" w:color="auto"/>
        <w:left w:val="none" w:sz="0" w:space="0" w:color="auto"/>
        <w:bottom w:val="none" w:sz="0" w:space="0" w:color="auto"/>
        <w:right w:val="none" w:sz="0" w:space="0" w:color="auto"/>
      </w:divBdr>
    </w:div>
    <w:div w:id="1907910895">
      <w:bodyDiv w:val="1"/>
      <w:marLeft w:val="0"/>
      <w:marRight w:val="0"/>
      <w:marTop w:val="0"/>
      <w:marBottom w:val="0"/>
      <w:divBdr>
        <w:top w:val="none" w:sz="0" w:space="0" w:color="auto"/>
        <w:left w:val="none" w:sz="0" w:space="0" w:color="auto"/>
        <w:bottom w:val="none" w:sz="0" w:space="0" w:color="auto"/>
        <w:right w:val="none" w:sz="0" w:space="0" w:color="auto"/>
      </w:divBdr>
      <w:divsChild>
        <w:div w:id="1518618699">
          <w:marLeft w:val="0"/>
          <w:marRight w:val="0"/>
          <w:marTop w:val="0"/>
          <w:marBottom w:val="0"/>
          <w:divBdr>
            <w:top w:val="none" w:sz="0" w:space="0" w:color="auto"/>
            <w:left w:val="none" w:sz="0" w:space="0" w:color="auto"/>
            <w:bottom w:val="none" w:sz="0" w:space="0" w:color="auto"/>
            <w:right w:val="none" w:sz="0" w:space="0" w:color="auto"/>
          </w:divBdr>
          <w:divsChild>
            <w:div w:id="1148398627">
              <w:marLeft w:val="0"/>
              <w:marRight w:val="0"/>
              <w:marTop w:val="0"/>
              <w:marBottom w:val="0"/>
              <w:divBdr>
                <w:top w:val="none" w:sz="0" w:space="0" w:color="auto"/>
                <w:left w:val="none" w:sz="0" w:space="0" w:color="auto"/>
                <w:bottom w:val="none" w:sz="0" w:space="0" w:color="auto"/>
                <w:right w:val="none" w:sz="0" w:space="0" w:color="auto"/>
              </w:divBdr>
              <w:divsChild>
                <w:div w:id="13062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030197">
      <w:bodyDiv w:val="1"/>
      <w:marLeft w:val="0"/>
      <w:marRight w:val="0"/>
      <w:marTop w:val="0"/>
      <w:marBottom w:val="0"/>
      <w:divBdr>
        <w:top w:val="none" w:sz="0" w:space="0" w:color="auto"/>
        <w:left w:val="none" w:sz="0" w:space="0" w:color="auto"/>
        <w:bottom w:val="none" w:sz="0" w:space="0" w:color="auto"/>
        <w:right w:val="none" w:sz="0" w:space="0" w:color="auto"/>
      </w:divBdr>
      <w:divsChild>
        <w:div w:id="524757188">
          <w:marLeft w:val="0"/>
          <w:marRight w:val="0"/>
          <w:marTop w:val="0"/>
          <w:marBottom w:val="0"/>
          <w:divBdr>
            <w:top w:val="none" w:sz="0" w:space="0" w:color="auto"/>
            <w:left w:val="none" w:sz="0" w:space="0" w:color="auto"/>
            <w:bottom w:val="none" w:sz="0" w:space="0" w:color="auto"/>
            <w:right w:val="none" w:sz="0" w:space="0" w:color="auto"/>
          </w:divBdr>
          <w:divsChild>
            <w:div w:id="1248222465">
              <w:marLeft w:val="0"/>
              <w:marRight w:val="0"/>
              <w:marTop w:val="0"/>
              <w:marBottom w:val="0"/>
              <w:divBdr>
                <w:top w:val="none" w:sz="0" w:space="0" w:color="auto"/>
                <w:left w:val="none" w:sz="0" w:space="0" w:color="auto"/>
                <w:bottom w:val="none" w:sz="0" w:space="0" w:color="auto"/>
                <w:right w:val="none" w:sz="0" w:space="0" w:color="auto"/>
              </w:divBdr>
              <w:divsChild>
                <w:div w:id="1119489711">
                  <w:marLeft w:val="0"/>
                  <w:marRight w:val="0"/>
                  <w:marTop w:val="0"/>
                  <w:marBottom w:val="0"/>
                  <w:divBdr>
                    <w:top w:val="none" w:sz="0" w:space="0" w:color="auto"/>
                    <w:left w:val="none" w:sz="0" w:space="0" w:color="auto"/>
                    <w:bottom w:val="none" w:sz="0" w:space="0" w:color="auto"/>
                    <w:right w:val="none" w:sz="0" w:space="0" w:color="auto"/>
                  </w:divBdr>
                  <w:divsChild>
                    <w:div w:id="41459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3222">
      <w:bodyDiv w:val="1"/>
      <w:marLeft w:val="0"/>
      <w:marRight w:val="0"/>
      <w:marTop w:val="0"/>
      <w:marBottom w:val="0"/>
      <w:divBdr>
        <w:top w:val="none" w:sz="0" w:space="0" w:color="auto"/>
        <w:left w:val="none" w:sz="0" w:space="0" w:color="auto"/>
        <w:bottom w:val="none" w:sz="0" w:space="0" w:color="auto"/>
        <w:right w:val="none" w:sz="0" w:space="0" w:color="auto"/>
      </w:divBdr>
      <w:divsChild>
        <w:div w:id="2092120968">
          <w:marLeft w:val="0"/>
          <w:marRight w:val="0"/>
          <w:marTop w:val="0"/>
          <w:marBottom w:val="0"/>
          <w:divBdr>
            <w:top w:val="none" w:sz="0" w:space="0" w:color="auto"/>
            <w:left w:val="none" w:sz="0" w:space="0" w:color="auto"/>
            <w:bottom w:val="none" w:sz="0" w:space="0" w:color="auto"/>
            <w:right w:val="none" w:sz="0" w:space="0" w:color="auto"/>
          </w:divBdr>
          <w:divsChild>
            <w:div w:id="1070926115">
              <w:marLeft w:val="0"/>
              <w:marRight w:val="0"/>
              <w:marTop w:val="0"/>
              <w:marBottom w:val="0"/>
              <w:divBdr>
                <w:top w:val="none" w:sz="0" w:space="0" w:color="auto"/>
                <w:left w:val="none" w:sz="0" w:space="0" w:color="auto"/>
                <w:bottom w:val="none" w:sz="0" w:space="0" w:color="auto"/>
                <w:right w:val="none" w:sz="0" w:space="0" w:color="auto"/>
              </w:divBdr>
              <w:divsChild>
                <w:div w:id="6910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904409">
      <w:bodyDiv w:val="1"/>
      <w:marLeft w:val="0"/>
      <w:marRight w:val="0"/>
      <w:marTop w:val="0"/>
      <w:marBottom w:val="0"/>
      <w:divBdr>
        <w:top w:val="none" w:sz="0" w:space="0" w:color="auto"/>
        <w:left w:val="none" w:sz="0" w:space="0" w:color="auto"/>
        <w:bottom w:val="none" w:sz="0" w:space="0" w:color="auto"/>
        <w:right w:val="none" w:sz="0" w:space="0" w:color="auto"/>
      </w:divBdr>
      <w:divsChild>
        <w:div w:id="1299146298">
          <w:marLeft w:val="0"/>
          <w:marRight w:val="0"/>
          <w:marTop w:val="0"/>
          <w:marBottom w:val="0"/>
          <w:divBdr>
            <w:top w:val="none" w:sz="0" w:space="0" w:color="auto"/>
            <w:left w:val="none" w:sz="0" w:space="0" w:color="auto"/>
            <w:bottom w:val="none" w:sz="0" w:space="0" w:color="auto"/>
            <w:right w:val="none" w:sz="0" w:space="0" w:color="auto"/>
          </w:divBdr>
        </w:div>
        <w:div w:id="1410544133">
          <w:marLeft w:val="0"/>
          <w:marRight w:val="0"/>
          <w:marTop w:val="0"/>
          <w:marBottom w:val="0"/>
          <w:divBdr>
            <w:top w:val="none" w:sz="0" w:space="0" w:color="auto"/>
            <w:left w:val="none" w:sz="0" w:space="0" w:color="auto"/>
            <w:bottom w:val="none" w:sz="0" w:space="0" w:color="auto"/>
            <w:right w:val="none" w:sz="0" w:space="0" w:color="auto"/>
          </w:divBdr>
        </w:div>
        <w:div w:id="1959792052">
          <w:marLeft w:val="0"/>
          <w:marRight w:val="0"/>
          <w:marTop w:val="0"/>
          <w:marBottom w:val="0"/>
          <w:divBdr>
            <w:top w:val="none" w:sz="0" w:space="0" w:color="auto"/>
            <w:left w:val="none" w:sz="0" w:space="0" w:color="auto"/>
            <w:bottom w:val="none" w:sz="0" w:space="0" w:color="auto"/>
            <w:right w:val="none" w:sz="0" w:space="0" w:color="auto"/>
          </w:divBdr>
        </w:div>
      </w:divsChild>
    </w:div>
    <w:div w:id="1953244557">
      <w:bodyDiv w:val="1"/>
      <w:marLeft w:val="0"/>
      <w:marRight w:val="0"/>
      <w:marTop w:val="0"/>
      <w:marBottom w:val="0"/>
      <w:divBdr>
        <w:top w:val="none" w:sz="0" w:space="0" w:color="auto"/>
        <w:left w:val="none" w:sz="0" w:space="0" w:color="auto"/>
        <w:bottom w:val="none" w:sz="0" w:space="0" w:color="auto"/>
        <w:right w:val="none" w:sz="0" w:space="0" w:color="auto"/>
      </w:divBdr>
      <w:divsChild>
        <w:div w:id="556820250">
          <w:marLeft w:val="0"/>
          <w:marRight w:val="0"/>
          <w:marTop w:val="0"/>
          <w:marBottom w:val="0"/>
          <w:divBdr>
            <w:top w:val="none" w:sz="0" w:space="0" w:color="auto"/>
            <w:left w:val="none" w:sz="0" w:space="0" w:color="auto"/>
            <w:bottom w:val="none" w:sz="0" w:space="0" w:color="auto"/>
            <w:right w:val="none" w:sz="0" w:space="0" w:color="auto"/>
          </w:divBdr>
          <w:divsChild>
            <w:div w:id="1409576962">
              <w:marLeft w:val="0"/>
              <w:marRight w:val="0"/>
              <w:marTop w:val="0"/>
              <w:marBottom w:val="0"/>
              <w:divBdr>
                <w:top w:val="none" w:sz="0" w:space="0" w:color="auto"/>
                <w:left w:val="none" w:sz="0" w:space="0" w:color="auto"/>
                <w:bottom w:val="none" w:sz="0" w:space="0" w:color="auto"/>
                <w:right w:val="none" w:sz="0" w:space="0" w:color="auto"/>
              </w:divBdr>
              <w:divsChild>
                <w:div w:id="82840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81672">
      <w:bodyDiv w:val="1"/>
      <w:marLeft w:val="0"/>
      <w:marRight w:val="0"/>
      <w:marTop w:val="0"/>
      <w:marBottom w:val="0"/>
      <w:divBdr>
        <w:top w:val="none" w:sz="0" w:space="0" w:color="auto"/>
        <w:left w:val="none" w:sz="0" w:space="0" w:color="auto"/>
        <w:bottom w:val="none" w:sz="0" w:space="0" w:color="auto"/>
        <w:right w:val="none" w:sz="0" w:space="0" w:color="auto"/>
      </w:divBdr>
      <w:divsChild>
        <w:div w:id="724912036">
          <w:marLeft w:val="0"/>
          <w:marRight w:val="0"/>
          <w:marTop w:val="0"/>
          <w:marBottom w:val="0"/>
          <w:divBdr>
            <w:top w:val="none" w:sz="0" w:space="0" w:color="auto"/>
            <w:left w:val="none" w:sz="0" w:space="0" w:color="auto"/>
            <w:bottom w:val="none" w:sz="0" w:space="0" w:color="auto"/>
            <w:right w:val="none" w:sz="0" w:space="0" w:color="auto"/>
          </w:divBdr>
          <w:divsChild>
            <w:div w:id="113642051">
              <w:marLeft w:val="0"/>
              <w:marRight w:val="0"/>
              <w:marTop w:val="0"/>
              <w:marBottom w:val="0"/>
              <w:divBdr>
                <w:top w:val="none" w:sz="0" w:space="0" w:color="auto"/>
                <w:left w:val="none" w:sz="0" w:space="0" w:color="auto"/>
                <w:bottom w:val="none" w:sz="0" w:space="0" w:color="auto"/>
                <w:right w:val="none" w:sz="0" w:space="0" w:color="auto"/>
              </w:divBdr>
            </w:div>
            <w:div w:id="1009991628">
              <w:marLeft w:val="0"/>
              <w:marRight w:val="0"/>
              <w:marTop w:val="0"/>
              <w:marBottom w:val="0"/>
              <w:divBdr>
                <w:top w:val="none" w:sz="0" w:space="0" w:color="auto"/>
                <w:left w:val="none" w:sz="0" w:space="0" w:color="auto"/>
                <w:bottom w:val="none" w:sz="0" w:space="0" w:color="auto"/>
                <w:right w:val="none" w:sz="0" w:space="0" w:color="auto"/>
              </w:divBdr>
            </w:div>
            <w:div w:id="1454403910">
              <w:marLeft w:val="0"/>
              <w:marRight w:val="0"/>
              <w:marTop w:val="0"/>
              <w:marBottom w:val="0"/>
              <w:divBdr>
                <w:top w:val="none" w:sz="0" w:space="0" w:color="auto"/>
                <w:left w:val="none" w:sz="0" w:space="0" w:color="auto"/>
                <w:bottom w:val="none" w:sz="0" w:space="0" w:color="auto"/>
                <w:right w:val="none" w:sz="0" w:space="0" w:color="auto"/>
              </w:divBdr>
              <w:divsChild>
                <w:div w:id="1179808267">
                  <w:marLeft w:val="0"/>
                  <w:marRight w:val="0"/>
                  <w:marTop w:val="0"/>
                  <w:marBottom w:val="0"/>
                  <w:divBdr>
                    <w:top w:val="none" w:sz="0" w:space="0" w:color="auto"/>
                    <w:left w:val="none" w:sz="0" w:space="0" w:color="auto"/>
                    <w:bottom w:val="none" w:sz="0" w:space="0" w:color="auto"/>
                    <w:right w:val="none" w:sz="0" w:space="0" w:color="auto"/>
                  </w:divBdr>
                </w:div>
              </w:divsChild>
            </w:div>
            <w:div w:id="174109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652433">
      <w:bodyDiv w:val="1"/>
      <w:marLeft w:val="0"/>
      <w:marRight w:val="0"/>
      <w:marTop w:val="0"/>
      <w:marBottom w:val="0"/>
      <w:divBdr>
        <w:top w:val="none" w:sz="0" w:space="0" w:color="auto"/>
        <w:left w:val="none" w:sz="0" w:space="0" w:color="auto"/>
        <w:bottom w:val="none" w:sz="0" w:space="0" w:color="auto"/>
        <w:right w:val="none" w:sz="0" w:space="0" w:color="auto"/>
      </w:divBdr>
      <w:divsChild>
        <w:div w:id="364447217">
          <w:marLeft w:val="0"/>
          <w:marRight w:val="0"/>
          <w:marTop w:val="0"/>
          <w:marBottom w:val="0"/>
          <w:divBdr>
            <w:top w:val="none" w:sz="0" w:space="0" w:color="auto"/>
            <w:left w:val="none" w:sz="0" w:space="0" w:color="auto"/>
            <w:bottom w:val="none" w:sz="0" w:space="0" w:color="auto"/>
            <w:right w:val="none" w:sz="0" w:space="0" w:color="auto"/>
          </w:divBdr>
          <w:divsChild>
            <w:div w:id="2016221193">
              <w:marLeft w:val="0"/>
              <w:marRight w:val="0"/>
              <w:marTop w:val="0"/>
              <w:marBottom w:val="0"/>
              <w:divBdr>
                <w:top w:val="none" w:sz="0" w:space="0" w:color="auto"/>
                <w:left w:val="none" w:sz="0" w:space="0" w:color="auto"/>
                <w:bottom w:val="none" w:sz="0" w:space="0" w:color="auto"/>
                <w:right w:val="none" w:sz="0" w:space="0" w:color="auto"/>
              </w:divBdr>
              <w:divsChild>
                <w:div w:id="33758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122192">
      <w:bodyDiv w:val="1"/>
      <w:marLeft w:val="0"/>
      <w:marRight w:val="0"/>
      <w:marTop w:val="0"/>
      <w:marBottom w:val="0"/>
      <w:divBdr>
        <w:top w:val="none" w:sz="0" w:space="0" w:color="auto"/>
        <w:left w:val="none" w:sz="0" w:space="0" w:color="auto"/>
        <w:bottom w:val="none" w:sz="0" w:space="0" w:color="auto"/>
        <w:right w:val="none" w:sz="0" w:space="0" w:color="auto"/>
      </w:divBdr>
    </w:div>
    <w:div w:id="2015261519">
      <w:bodyDiv w:val="1"/>
      <w:marLeft w:val="0"/>
      <w:marRight w:val="0"/>
      <w:marTop w:val="0"/>
      <w:marBottom w:val="0"/>
      <w:divBdr>
        <w:top w:val="none" w:sz="0" w:space="0" w:color="auto"/>
        <w:left w:val="none" w:sz="0" w:space="0" w:color="auto"/>
        <w:bottom w:val="none" w:sz="0" w:space="0" w:color="auto"/>
        <w:right w:val="none" w:sz="0" w:space="0" w:color="auto"/>
      </w:divBdr>
      <w:divsChild>
        <w:div w:id="1345667340">
          <w:marLeft w:val="0"/>
          <w:marRight w:val="0"/>
          <w:marTop w:val="0"/>
          <w:marBottom w:val="0"/>
          <w:divBdr>
            <w:top w:val="none" w:sz="0" w:space="0" w:color="auto"/>
            <w:left w:val="none" w:sz="0" w:space="0" w:color="auto"/>
            <w:bottom w:val="none" w:sz="0" w:space="0" w:color="auto"/>
            <w:right w:val="none" w:sz="0" w:space="0" w:color="auto"/>
          </w:divBdr>
          <w:divsChild>
            <w:div w:id="1397976557">
              <w:marLeft w:val="0"/>
              <w:marRight w:val="0"/>
              <w:marTop w:val="0"/>
              <w:marBottom w:val="0"/>
              <w:divBdr>
                <w:top w:val="none" w:sz="0" w:space="0" w:color="auto"/>
                <w:left w:val="none" w:sz="0" w:space="0" w:color="auto"/>
                <w:bottom w:val="none" w:sz="0" w:space="0" w:color="auto"/>
                <w:right w:val="none" w:sz="0" w:space="0" w:color="auto"/>
              </w:divBdr>
              <w:divsChild>
                <w:div w:id="1986199901">
                  <w:marLeft w:val="0"/>
                  <w:marRight w:val="0"/>
                  <w:marTop w:val="0"/>
                  <w:marBottom w:val="0"/>
                  <w:divBdr>
                    <w:top w:val="none" w:sz="0" w:space="0" w:color="auto"/>
                    <w:left w:val="none" w:sz="0" w:space="0" w:color="auto"/>
                    <w:bottom w:val="none" w:sz="0" w:space="0" w:color="auto"/>
                    <w:right w:val="none" w:sz="0" w:space="0" w:color="auto"/>
                  </w:divBdr>
                  <w:divsChild>
                    <w:div w:id="1919485472">
                      <w:marLeft w:val="0"/>
                      <w:marRight w:val="0"/>
                      <w:marTop w:val="0"/>
                      <w:marBottom w:val="0"/>
                      <w:divBdr>
                        <w:top w:val="none" w:sz="0" w:space="0" w:color="auto"/>
                        <w:left w:val="none" w:sz="0" w:space="0" w:color="auto"/>
                        <w:bottom w:val="none" w:sz="0" w:space="0" w:color="auto"/>
                        <w:right w:val="none" w:sz="0" w:space="0" w:color="auto"/>
                      </w:divBdr>
                      <w:divsChild>
                        <w:div w:id="235286391">
                          <w:marLeft w:val="0"/>
                          <w:marRight w:val="0"/>
                          <w:marTop w:val="0"/>
                          <w:marBottom w:val="0"/>
                          <w:divBdr>
                            <w:top w:val="none" w:sz="0" w:space="0" w:color="auto"/>
                            <w:left w:val="none" w:sz="0" w:space="0" w:color="auto"/>
                            <w:bottom w:val="none" w:sz="0" w:space="0" w:color="auto"/>
                            <w:right w:val="none" w:sz="0" w:space="0" w:color="auto"/>
                          </w:divBdr>
                          <w:divsChild>
                            <w:div w:id="1357079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7921447">
          <w:marLeft w:val="0"/>
          <w:marRight w:val="0"/>
          <w:marTop w:val="0"/>
          <w:marBottom w:val="0"/>
          <w:divBdr>
            <w:top w:val="none" w:sz="0" w:space="0" w:color="auto"/>
            <w:left w:val="none" w:sz="0" w:space="0" w:color="auto"/>
            <w:bottom w:val="none" w:sz="0" w:space="0" w:color="auto"/>
            <w:right w:val="none" w:sz="0" w:space="0" w:color="auto"/>
          </w:divBdr>
          <w:divsChild>
            <w:div w:id="2115781366">
              <w:marLeft w:val="0"/>
              <w:marRight w:val="0"/>
              <w:marTop w:val="0"/>
              <w:marBottom w:val="0"/>
              <w:divBdr>
                <w:top w:val="none" w:sz="0" w:space="0" w:color="auto"/>
                <w:left w:val="none" w:sz="0" w:space="0" w:color="auto"/>
                <w:bottom w:val="none" w:sz="0" w:space="0" w:color="auto"/>
                <w:right w:val="none" w:sz="0" w:space="0" w:color="auto"/>
              </w:divBdr>
              <w:divsChild>
                <w:div w:id="2069768715">
                  <w:marLeft w:val="0"/>
                  <w:marRight w:val="0"/>
                  <w:marTop w:val="0"/>
                  <w:marBottom w:val="0"/>
                  <w:divBdr>
                    <w:top w:val="none" w:sz="0" w:space="0" w:color="auto"/>
                    <w:left w:val="none" w:sz="0" w:space="0" w:color="auto"/>
                    <w:bottom w:val="none" w:sz="0" w:space="0" w:color="auto"/>
                    <w:right w:val="none" w:sz="0" w:space="0" w:color="auto"/>
                  </w:divBdr>
                  <w:divsChild>
                    <w:div w:id="1805195776">
                      <w:marLeft w:val="0"/>
                      <w:marRight w:val="0"/>
                      <w:marTop w:val="0"/>
                      <w:marBottom w:val="0"/>
                      <w:divBdr>
                        <w:top w:val="none" w:sz="0" w:space="0" w:color="auto"/>
                        <w:left w:val="none" w:sz="0" w:space="0" w:color="auto"/>
                        <w:bottom w:val="none" w:sz="0" w:space="0" w:color="auto"/>
                        <w:right w:val="none" w:sz="0" w:space="0" w:color="auto"/>
                      </w:divBdr>
                      <w:divsChild>
                        <w:div w:id="109539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5955702">
      <w:bodyDiv w:val="1"/>
      <w:marLeft w:val="0"/>
      <w:marRight w:val="0"/>
      <w:marTop w:val="0"/>
      <w:marBottom w:val="0"/>
      <w:divBdr>
        <w:top w:val="none" w:sz="0" w:space="0" w:color="auto"/>
        <w:left w:val="none" w:sz="0" w:space="0" w:color="auto"/>
        <w:bottom w:val="none" w:sz="0" w:space="0" w:color="auto"/>
        <w:right w:val="none" w:sz="0" w:space="0" w:color="auto"/>
      </w:divBdr>
      <w:divsChild>
        <w:div w:id="366295137">
          <w:marLeft w:val="0"/>
          <w:marRight w:val="0"/>
          <w:marTop w:val="0"/>
          <w:marBottom w:val="0"/>
          <w:divBdr>
            <w:top w:val="none" w:sz="0" w:space="0" w:color="auto"/>
            <w:left w:val="none" w:sz="0" w:space="0" w:color="auto"/>
            <w:bottom w:val="none" w:sz="0" w:space="0" w:color="auto"/>
            <w:right w:val="none" w:sz="0" w:space="0" w:color="auto"/>
          </w:divBdr>
          <w:divsChild>
            <w:div w:id="1620454967">
              <w:marLeft w:val="0"/>
              <w:marRight w:val="0"/>
              <w:marTop w:val="0"/>
              <w:marBottom w:val="0"/>
              <w:divBdr>
                <w:top w:val="none" w:sz="0" w:space="0" w:color="auto"/>
                <w:left w:val="none" w:sz="0" w:space="0" w:color="auto"/>
                <w:bottom w:val="none" w:sz="0" w:space="0" w:color="auto"/>
                <w:right w:val="none" w:sz="0" w:space="0" w:color="auto"/>
              </w:divBdr>
              <w:divsChild>
                <w:div w:id="19932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844049">
      <w:bodyDiv w:val="1"/>
      <w:marLeft w:val="0"/>
      <w:marRight w:val="0"/>
      <w:marTop w:val="0"/>
      <w:marBottom w:val="0"/>
      <w:divBdr>
        <w:top w:val="none" w:sz="0" w:space="0" w:color="auto"/>
        <w:left w:val="none" w:sz="0" w:space="0" w:color="auto"/>
        <w:bottom w:val="none" w:sz="0" w:space="0" w:color="auto"/>
        <w:right w:val="none" w:sz="0" w:space="0" w:color="auto"/>
      </w:divBdr>
      <w:divsChild>
        <w:div w:id="1781995511">
          <w:marLeft w:val="0"/>
          <w:marRight w:val="0"/>
          <w:marTop w:val="0"/>
          <w:marBottom w:val="0"/>
          <w:divBdr>
            <w:top w:val="none" w:sz="0" w:space="0" w:color="auto"/>
            <w:left w:val="none" w:sz="0" w:space="0" w:color="auto"/>
            <w:bottom w:val="none" w:sz="0" w:space="0" w:color="auto"/>
            <w:right w:val="none" w:sz="0" w:space="0" w:color="auto"/>
          </w:divBdr>
          <w:divsChild>
            <w:div w:id="285158289">
              <w:marLeft w:val="0"/>
              <w:marRight w:val="0"/>
              <w:marTop w:val="0"/>
              <w:marBottom w:val="0"/>
              <w:divBdr>
                <w:top w:val="none" w:sz="0" w:space="0" w:color="auto"/>
                <w:left w:val="none" w:sz="0" w:space="0" w:color="auto"/>
                <w:bottom w:val="none" w:sz="0" w:space="0" w:color="auto"/>
                <w:right w:val="none" w:sz="0" w:space="0" w:color="auto"/>
              </w:divBdr>
              <w:divsChild>
                <w:div w:id="173034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687224">
      <w:bodyDiv w:val="1"/>
      <w:marLeft w:val="0"/>
      <w:marRight w:val="0"/>
      <w:marTop w:val="0"/>
      <w:marBottom w:val="0"/>
      <w:divBdr>
        <w:top w:val="none" w:sz="0" w:space="0" w:color="auto"/>
        <w:left w:val="none" w:sz="0" w:space="0" w:color="auto"/>
        <w:bottom w:val="none" w:sz="0" w:space="0" w:color="auto"/>
        <w:right w:val="none" w:sz="0" w:space="0" w:color="auto"/>
      </w:divBdr>
    </w:div>
    <w:div w:id="2038769930">
      <w:bodyDiv w:val="1"/>
      <w:marLeft w:val="0"/>
      <w:marRight w:val="0"/>
      <w:marTop w:val="0"/>
      <w:marBottom w:val="0"/>
      <w:divBdr>
        <w:top w:val="none" w:sz="0" w:space="0" w:color="auto"/>
        <w:left w:val="none" w:sz="0" w:space="0" w:color="auto"/>
        <w:bottom w:val="none" w:sz="0" w:space="0" w:color="auto"/>
        <w:right w:val="none" w:sz="0" w:space="0" w:color="auto"/>
      </w:divBdr>
      <w:divsChild>
        <w:div w:id="1862552458">
          <w:marLeft w:val="0"/>
          <w:marRight w:val="0"/>
          <w:marTop w:val="0"/>
          <w:marBottom w:val="0"/>
          <w:divBdr>
            <w:top w:val="none" w:sz="0" w:space="0" w:color="auto"/>
            <w:left w:val="none" w:sz="0" w:space="0" w:color="auto"/>
            <w:bottom w:val="none" w:sz="0" w:space="0" w:color="auto"/>
            <w:right w:val="none" w:sz="0" w:space="0" w:color="auto"/>
          </w:divBdr>
          <w:divsChild>
            <w:div w:id="1111242215">
              <w:marLeft w:val="0"/>
              <w:marRight w:val="0"/>
              <w:marTop w:val="0"/>
              <w:marBottom w:val="0"/>
              <w:divBdr>
                <w:top w:val="none" w:sz="0" w:space="0" w:color="auto"/>
                <w:left w:val="none" w:sz="0" w:space="0" w:color="auto"/>
                <w:bottom w:val="none" w:sz="0" w:space="0" w:color="auto"/>
                <w:right w:val="none" w:sz="0" w:space="0" w:color="auto"/>
              </w:divBdr>
              <w:divsChild>
                <w:div w:id="72780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655037">
      <w:bodyDiv w:val="1"/>
      <w:marLeft w:val="0"/>
      <w:marRight w:val="0"/>
      <w:marTop w:val="0"/>
      <w:marBottom w:val="0"/>
      <w:divBdr>
        <w:top w:val="none" w:sz="0" w:space="0" w:color="auto"/>
        <w:left w:val="none" w:sz="0" w:space="0" w:color="auto"/>
        <w:bottom w:val="none" w:sz="0" w:space="0" w:color="auto"/>
        <w:right w:val="none" w:sz="0" w:space="0" w:color="auto"/>
      </w:divBdr>
      <w:divsChild>
        <w:div w:id="123814122">
          <w:marLeft w:val="0"/>
          <w:marRight w:val="0"/>
          <w:marTop w:val="0"/>
          <w:marBottom w:val="0"/>
          <w:divBdr>
            <w:top w:val="none" w:sz="0" w:space="0" w:color="auto"/>
            <w:left w:val="none" w:sz="0" w:space="0" w:color="auto"/>
            <w:bottom w:val="none" w:sz="0" w:space="0" w:color="auto"/>
            <w:right w:val="none" w:sz="0" w:space="0" w:color="auto"/>
          </w:divBdr>
        </w:div>
        <w:div w:id="895749216">
          <w:marLeft w:val="0"/>
          <w:marRight w:val="0"/>
          <w:marTop w:val="0"/>
          <w:marBottom w:val="0"/>
          <w:divBdr>
            <w:top w:val="none" w:sz="0" w:space="0" w:color="auto"/>
            <w:left w:val="none" w:sz="0" w:space="0" w:color="auto"/>
            <w:bottom w:val="none" w:sz="0" w:space="0" w:color="auto"/>
            <w:right w:val="none" w:sz="0" w:space="0" w:color="auto"/>
          </w:divBdr>
        </w:div>
        <w:div w:id="1203833004">
          <w:marLeft w:val="0"/>
          <w:marRight w:val="0"/>
          <w:marTop w:val="0"/>
          <w:marBottom w:val="0"/>
          <w:divBdr>
            <w:top w:val="none" w:sz="0" w:space="0" w:color="auto"/>
            <w:left w:val="none" w:sz="0" w:space="0" w:color="auto"/>
            <w:bottom w:val="none" w:sz="0" w:space="0" w:color="auto"/>
            <w:right w:val="none" w:sz="0" w:space="0" w:color="auto"/>
          </w:divBdr>
        </w:div>
        <w:div w:id="1335768100">
          <w:marLeft w:val="0"/>
          <w:marRight w:val="0"/>
          <w:marTop w:val="0"/>
          <w:marBottom w:val="0"/>
          <w:divBdr>
            <w:top w:val="none" w:sz="0" w:space="0" w:color="auto"/>
            <w:left w:val="none" w:sz="0" w:space="0" w:color="auto"/>
            <w:bottom w:val="none" w:sz="0" w:space="0" w:color="auto"/>
            <w:right w:val="none" w:sz="0" w:space="0" w:color="auto"/>
          </w:divBdr>
        </w:div>
        <w:div w:id="1467309758">
          <w:marLeft w:val="0"/>
          <w:marRight w:val="0"/>
          <w:marTop w:val="0"/>
          <w:marBottom w:val="0"/>
          <w:divBdr>
            <w:top w:val="none" w:sz="0" w:space="0" w:color="auto"/>
            <w:left w:val="none" w:sz="0" w:space="0" w:color="auto"/>
            <w:bottom w:val="none" w:sz="0" w:space="0" w:color="auto"/>
            <w:right w:val="none" w:sz="0" w:space="0" w:color="auto"/>
          </w:divBdr>
        </w:div>
        <w:div w:id="1817456807">
          <w:marLeft w:val="0"/>
          <w:marRight w:val="0"/>
          <w:marTop w:val="0"/>
          <w:marBottom w:val="0"/>
          <w:divBdr>
            <w:top w:val="none" w:sz="0" w:space="0" w:color="auto"/>
            <w:left w:val="none" w:sz="0" w:space="0" w:color="auto"/>
            <w:bottom w:val="none" w:sz="0" w:space="0" w:color="auto"/>
            <w:right w:val="none" w:sz="0" w:space="0" w:color="auto"/>
          </w:divBdr>
        </w:div>
        <w:div w:id="1866867848">
          <w:marLeft w:val="0"/>
          <w:marRight w:val="0"/>
          <w:marTop w:val="0"/>
          <w:marBottom w:val="0"/>
          <w:divBdr>
            <w:top w:val="none" w:sz="0" w:space="0" w:color="auto"/>
            <w:left w:val="none" w:sz="0" w:space="0" w:color="auto"/>
            <w:bottom w:val="none" w:sz="0" w:space="0" w:color="auto"/>
            <w:right w:val="none" w:sz="0" w:space="0" w:color="auto"/>
          </w:divBdr>
        </w:div>
        <w:div w:id="1992714904">
          <w:marLeft w:val="0"/>
          <w:marRight w:val="0"/>
          <w:marTop w:val="0"/>
          <w:marBottom w:val="0"/>
          <w:divBdr>
            <w:top w:val="none" w:sz="0" w:space="0" w:color="auto"/>
            <w:left w:val="none" w:sz="0" w:space="0" w:color="auto"/>
            <w:bottom w:val="none" w:sz="0" w:space="0" w:color="auto"/>
            <w:right w:val="none" w:sz="0" w:space="0" w:color="auto"/>
          </w:divBdr>
        </w:div>
        <w:div w:id="2011443969">
          <w:marLeft w:val="0"/>
          <w:marRight w:val="0"/>
          <w:marTop w:val="0"/>
          <w:marBottom w:val="0"/>
          <w:divBdr>
            <w:top w:val="none" w:sz="0" w:space="0" w:color="auto"/>
            <w:left w:val="none" w:sz="0" w:space="0" w:color="auto"/>
            <w:bottom w:val="none" w:sz="0" w:space="0" w:color="auto"/>
            <w:right w:val="none" w:sz="0" w:space="0" w:color="auto"/>
          </w:divBdr>
        </w:div>
      </w:divsChild>
    </w:div>
    <w:div w:id="2060666894">
      <w:bodyDiv w:val="1"/>
      <w:marLeft w:val="0"/>
      <w:marRight w:val="0"/>
      <w:marTop w:val="0"/>
      <w:marBottom w:val="0"/>
      <w:divBdr>
        <w:top w:val="none" w:sz="0" w:space="0" w:color="auto"/>
        <w:left w:val="none" w:sz="0" w:space="0" w:color="auto"/>
        <w:bottom w:val="none" w:sz="0" w:space="0" w:color="auto"/>
        <w:right w:val="none" w:sz="0" w:space="0" w:color="auto"/>
      </w:divBdr>
      <w:divsChild>
        <w:div w:id="1469859747">
          <w:marLeft w:val="0"/>
          <w:marRight w:val="0"/>
          <w:marTop w:val="0"/>
          <w:marBottom w:val="0"/>
          <w:divBdr>
            <w:top w:val="none" w:sz="0" w:space="0" w:color="auto"/>
            <w:left w:val="none" w:sz="0" w:space="0" w:color="auto"/>
            <w:bottom w:val="none" w:sz="0" w:space="0" w:color="auto"/>
            <w:right w:val="none" w:sz="0" w:space="0" w:color="auto"/>
          </w:divBdr>
          <w:divsChild>
            <w:div w:id="1499803480">
              <w:marLeft w:val="0"/>
              <w:marRight w:val="0"/>
              <w:marTop w:val="0"/>
              <w:marBottom w:val="0"/>
              <w:divBdr>
                <w:top w:val="none" w:sz="0" w:space="0" w:color="auto"/>
                <w:left w:val="none" w:sz="0" w:space="0" w:color="auto"/>
                <w:bottom w:val="none" w:sz="0" w:space="0" w:color="auto"/>
                <w:right w:val="none" w:sz="0" w:space="0" w:color="auto"/>
              </w:divBdr>
              <w:divsChild>
                <w:div w:id="1913586357">
                  <w:marLeft w:val="0"/>
                  <w:marRight w:val="0"/>
                  <w:marTop w:val="0"/>
                  <w:marBottom w:val="0"/>
                  <w:divBdr>
                    <w:top w:val="none" w:sz="0" w:space="0" w:color="auto"/>
                    <w:left w:val="none" w:sz="0" w:space="0" w:color="auto"/>
                    <w:bottom w:val="none" w:sz="0" w:space="0" w:color="auto"/>
                    <w:right w:val="none" w:sz="0" w:space="0" w:color="auto"/>
                  </w:divBdr>
                </w:div>
              </w:divsChild>
            </w:div>
            <w:div w:id="2053772008">
              <w:marLeft w:val="0"/>
              <w:marRight w:val="0"/>
              <w:marTop w:val="0"/>
              <w:marBottom w:val="0"/>
              <w:divBdr>
                <w:top w:val="none" w:sz="0" w:space="0" w:color="auto"/>
                <w:left w:val="none" w:sz="0" w:space="0" w:color="auto"/>
                <w:bottom w:val="none" w:sz="0" w:space="0" w:color="auto"/>
                <w:right w:val="none" w:sz="0" w:space="0" w:color="auto"/>
              </w:divBdr>
              <w:divsChild>
                <w:div w:id="16643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658493">
          <w:marLeft w:val="0"/>
          <w:marRight w:val="0"/>
          <w:marTop w:val="0"/>
          <w:marBottom w:val="0"/>
          <w:divBdr>
            <w:top w:val="none" w:sz="0" w:space="0" w:color="auto"/>
            <w:left w:val="none" w:sz="0" w:space="0" w:color="auto"/>
            <w:bottom w:val="none" w:sz="0" w:space="0" w:color="auto"/>
            <w:right w:val="none" w:sz="0" w:space="0" w:color="auto"/>
          </w:divBdr>
          <w:divsChild>
            <w:div w:id="327176197">
              <w:marLeft w:val="0"/>
              <w:marRight w:val="0"/>
              <w:marTop w:val="0"/>
              <w:marBottom w:val="0"/>
              <w:divBdr>
                <w:top w:val="none" w:sz="0" w:space="0" w:color="auto"/>
                <w:left w:val="none" w:sz="0" w:space="0" w:color="auto"/>
                <w:bottom w:val="none" w:sz="0" w:space="0" w:color="auto"/>
                <w:right w:val="none" w:sz="0" w:space="0" w:color="auto"/>
              </w:divBdr>
              <w:divsChild>
                <w:div w:id="2022900189">
                  <w:marLeft w:val="0"/>
                  <w:marRight w:val="0"/>
                  <w:marTop w:val="0"/>
                  <w:marBottom w:val="0"/>
                  <w:divBdr>
                    <w:top w:val="none" w:sz="0" w:space="0" w:color="auto"/>
                    <w:left w:val="none" w:sz="0" w:space="0" w:color="auto"/>
                    <w:bottom w:val="none" w:sz="0" w:space="0" w:color="auto"/>
                    <w:right w:val="none" w:sz="0" w:space="0" w:color="auto"/>
                  </w:divBdr>
                </w:div>
              </w:divsChild>
            </w:div>
            <w:div w:id="595750045">
              <w:marLeft w:val="0"/>
              <w:marRight w:val="0"/>
              <w:marTop w:val="0"/>
              <w:marBottom w:val="0"/>
              <w:divBdr>
                <w:top w:val="none" w:sz="0" w:space="0" w:color="auto"/>
                <w:left w:val="none" w:sz="0" w:space="0" w:color="auto"/>
                <w:bottom w:val="none" w:sz="0" w:space="0" w:color="auto"/>
                <w:right w:val="none" w:sz="0" w:space="0" w:color="auto"/>
              </w:divBdr>
              <w:divsChild>
                <w:div w:id="172051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165165">
      <w:bodyDiv w:val="1"/>
      <w:marLeft w:val="0"/>
      <w:marRight w:val="0"/>
      <w:marTop w:val="0"/>
      <w:marBottom w:val="0"/>
      <w:divBdr>
        <w:top w:val="none" w:sz="0" w:space="0" w:color="auto"/>
        <w:left w:val="none" w:sz="0" w:space="0" w:color="auto"/>
        <w:bottom w:val="none" w:sz="0" w:space="0" w:color="auto"/>
        <w:right w:val="none" w:sz="0" w:space="0" w:color="auto"/>
      </w:divBdr>
    </w:div>
    <w:div w:id="2093813582">
      <w:bodyDiv w:val="1"/>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sChild>
            <w:div w:id="1585262760">
              <w:marLeft w:val="0"/>
              <w:marRight w:val="0"/>
              <w:marTop w:val="0"/>
              <w:marBottom w:val="0"/>
              <w:divBdr>
                <w:top w:val="none" w:sz="0" w:space="0" w:color="auto"/>
                <w:left w:val="none" w:sz="0" w:space="0" w:color="auto"/>
                <w:bottom w:val="none" w:sz="0" w:space="0" w:color="auto"/>
                <w:right w:val="none" w:sz="0" w:space="0" w:color="auto"/>
              </w:divBdr>
              <w:divsChild>
                <w:div w:id="2083675368">
                  <w:marLeft w:val="0"/>
                  <w:marRight w:val="0"/>
                  <w:marTop w:val="0"/>
                  <w:marBottom w:val="0"/>
                  <w:divBdr>
                    <w:top w:val="none" w:sz="0" w:space="0" w:color="auto"/>
                    <w:left w:val="none" w:sz="0" w:space="0" w:color="auto"/>
                    <w:bottom w:val="none" w:sz="0" w:space="0" w:color="auto"/>
                    <w:right w:val="none" w:sz="0" w:space="0" w:color="auto"/>
                  </w:divBdr>
                  <w:divsChild>
                    <w:div w:id="52633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000557">
      <w:bodyDiv w:val="1"/>
      <w:marLeft w:val="0"/>
      <w:marRight w:val="0"/>
      <w:marTop w:val="0"/>
      <w:marBottom w:val="0"/>
      <w:divBdr>
        <w:top w:val="none" w:sz="0" w:space="0" w:color="auto"/>
        <w:left w:val="none" w:sz="0" w:space="0" w:color="auto"/>
        <w:bottom w:val="none" w:sz="0" w:space="0" w:color="auto"/>
        <w:right w:val="none" w:sz="0" w:space="0" w:color="auto"/>
      </w:divBdr>
    </w:div>
    <w:div w:id="2108766821">
      <w:bodyDiv w:val="1"/>
      <w:marLeft w:val="0"/>
      <w:marRight w:val="0"/>
      <w:marTop w:val="0"/>
      <w:marBottom w:val="0"/>
      <w:divBdr>
        <w:top w:val="none" w:sz="0" w:space="0" w:color="auto"/>
        <w:left w:val="none" w:sz="0" w:space="0" w:color="auto"/>
        <w:bottom w:val="none" w:sz="0" w:space="0" w:color="auto"/>
        <w:right w:val="none" w:sz="0" w:space="0" w:color="auto"/>
      </w:divBdr>
      <w:divsChild>
        <w:div w:id="482236359">
          <w:marLeft w:val="0"/>
          <w:marRight w:val="0"/>
          <w:marTop w:val="0"/>
          <w:marBottom w:val="0"/>
          <w:divBdr>
            <w:top w:val="none" w:sz="0" w:space="0" w:color="auto"/>
            <w:left w:val="none" w:sz="0" w:space="0" w:color="auto"/>
            <w:bottom w:val="none" w:sz="0" w:space="0" w:color="auto"/>
            <w:right w:val="none" w:sz="0" w:space="0" w:color="auto"/>
          </w:divBdr>
          <w:divsChild>
            <w:div w:id="643437743">
              <w:marLeft w:val="0"/>
              <w:marRight w:val="0"/>
              <w:marTop w:val="0"/>
              <w:marBottom w:val="0"/>
              <w:divBdr>
                <w:top w:val="none" w:sz="0" w:space="0" w:color="auto"/>
                <w:left w:val="none" w:sz="0" w:space="0" w:color="auto"/>
                <w:bottom w:val="none" w:sz="0" w:space="0" w:color="auto"/>
                <w:right w:val="none" w:sz="0" w:space="0" w:color="auto"/>
              </w:divBdr>
              <w:divsChild>
                <w:div w:id="21092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70392">
      <w:bodyDiv w:val="1"/>
      <w:marLeft w:val="0"/>
      <w:marRight w:val="0"/>
      <w:marTop w:val="0"/>
      <w:marBottom w:val="0"/>
      <w:divBdr>
        <w:top w:val="none" w:sz="0" w:space="0" w:color="auto"/>
        <w:left w:val="none" w:sz="0" w:space="0" w:color="auto"/>
        <w:bottom w:val="none" w:sz="0" w:space="0" w:color="auto"/>
        <w:right w:val="none" w:sz="0" w:space="0" w:color="auto"/>
      </w:divBdr>
    </w:div>
    <w:div w:id="2119568211">
      <w:bodyDiv w:val="1"/>
      <w:marLeft w:val="0"/>
      <w:marRight w:val="0"/>
      <w:marTop w:val="0"/>
      <w:marBottom w:val="0"/>
      <w:divBdr>
        <w:top w:val="none" w:sz="0" w:space="0" w:color="auto"/>
        <w:left w:val="none" w:sz="0" w:space="0" w:color="auto"/>
        <w:bottom w:val="none" w:sz="0" w:space="0" w:color="auto"/>
        <w:right w:val="none" w:sz="0" w:space="0" w:color="auto"/>
      </w:divBdr>
      <w:divsChild>
        <w:div w:id="216943297">
          <w:marLeft w:val="0"/>
          <w:marRight w:val="0"/>
          <w:marTop w:val="0"/>
          <w:marBottom w:val="0"/>
          <w:divBdr>
            <w:top w:val="none" w:sz="0" w:space="0" w:color="auto"/>
            <w:left w:val="none" w:sz="0" w:space="0" w:color="auto"/>
            <w:bottom w:val="none" w:sz="0" w:space="0" w:color="auto"/>
            <w:right w:val="none" w:sz="0" w:space="0" w:color="auto"/>
          </w:divBdr>
          <w:divsChild>
            <w:div w:id="616525238">
              <w:marLeft w:val="0"/>
              <w:marRight w:val="0"/>
              <w:marTop w:val="0"/>
              <w:marBottom w:val="0"/>
              <w:divBdr>
                <w:top w:val="none" w:sz="0" w:space="0" w:color="auto"/>
                <w:left w:val="none" w:sz="0" w:space="0" w:color="auto"/>
                <w:bottom w:val="none" w:sz="0" w:space="0" w:color="auto"/>
                <w:right w:val="none" w:sz="0" w:space="0" w:color="auto"/>
              </w:divBdr>
              <w:divsChild>
                <w:div w:id="846793046">
                  <w:marLeft w:val="0"/>
                  <w:marRight w:val="0"/>
                  <w:marTop w:val="0"/>
                  <w:marBottom w:val="0"/>
                  <w:divBdr>
                    <w:top w:val="none" w:sz="0" w:space="0" w:color="auto"/>
                    <w:left w:val="none" w:sz="0" w:space="0" w:color="auto"/>
                    <w:bottom w:val="none" w:sz="0" w:space="0" w:color="auto"/>
                    <w:right w:val="none" w:sz="0" w:space="0" w:color="auto"/>
                  </w:divBdr>
                  <w:divsChild>
                    <w:div w:id="15899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263291">
      <w:bodyDiv w:val="1"/>
      <w:marLeft w:val="0"/>
      <w:marRight w:val="0"/>
      <w:marTop w:val="0"/>
      <w:marBottom w:val="0"/>
      <w:divBdr>
        <w:top w:val="none" w:sz="0" w:space="0" w:color="auto"/>
        <w:left w:val="none" w:sz="0" w:space="0" w:color="auto"/>
        <w:bottom w:val="none" w:sz="0" w:space="0" w:color="auto"/>
        <w:right w:val="none" w:sz="0" w:space="0" w:color="auto"/>
      </w:divBdr>
    </w:div>
    <w:div w:id="2128884340">
      <w:bodyDiv w:val="1"/>
      <w:marLeft w:val="0"/>
      <w:marRight w:val="0"/>
      <w:marTop w:val="0"/>
      <w:marBottom w:val="0"/>
      <w:divBdr>
        <w:top w:val="none" w:sz="0" w:space="0" w:color="auto"/>
        <w:left w:val="none" w:sz="0" w:space="0" w:color="auto"/>
        <w:bottom w:val="none" w:sz="0" w:space="0" w:color="auto"/>
        <w:right w:val="none" w:sz="0" w:space="0" w:color="auto"/>
      </w:divBdr>
    </w:div>
    <w:div w:id="2139177548">
      <w:bodyDiv w:val="1"/>
      <w:marLeft w:val="0"/>
      <w:marRight w:val="0"/>
      <w:marTop w:val="0"/>
      <w:marBottom w:val="0"/>
      <w:divBdr>
        <w:top w:val="none" w:sz="0" w:space="0" w:color="auto"/>
        <w:left w:val="none" w:sz="0" w:space="0" w:color="auto"/>
        <w:bottom w:val="none" w:sz="0" w:space="0" w:color="auto"/>
        <w:right w:val="none" w:sz="0" w:space="0" w:color="auto"/>
      </w:divBdr>
      <w:divsChild>
        <w:div w:id="33164856">
          <w:marLeft w:val="0"/>
          <w:marRight w:val="0"/>
          <w:marTop w:val="0"/>
          <w:marBottom w:val="0"/>
          <w:divBdr>
            <w:top w:val="none" w:sz="0" w:space="0" w:color="auto"/>
            <w:left w:val="none" w:sz="0" w:space="0" w:color="auto"/>
            <w:bottom w:val="none" w:sz="0" w:space="0" w:color="auto"/>
            <w:right w:val="none" w:sz="0" w:space="0" w:color="auto"/>
          </w:divBdr>
          <w:divsChild>
            <w:div w:id="731388139">
              <w:marLeft w:val="0"/>
              <w:marRight w:val="0"/>
              <w:marTop w:val="0"/>
              <w:marBottom w:val="0"/>
              <w:divBdr>
                <w:top w:val="none" w:sz="0" w:space="0" w:color="auto"/>
                <w:left w:val="none" w:sz="0" w:space="0" w:color="auto"/>
                <w:bottom w:val="none" w:sz="0" w:space="0" w:color="auto"/>
                <w:right w:val="none" w:sz="0" w:space="0" w:color="auto"/>
              </w:divBdr>
              <w:divsChild>
                <w:div w:id="1725252861">
                  <w:marLeft w:val="0"/>
                  <w:marRight w:val="0"/>
                  <w:marTop w:val="0"/>
                  <w:marBottom w:val="0"/>
                  <w:divBdr>
                    <w:top w:val="none" w:sz="0" w:space="0" w:color="auto"/>
                    <w:left w:val="none" w:sz="0" w:space="0" w:color="auto"/>
                    <w:bottom w:val="none" w:sz="0" w:space="0" w:color="auto"/>
                    <w:right w:val="none" w:sz="0" w:space="0" w:color="auto"/>
                  </w:divBdr>
                  <w:divsChild>
                    <w:div w:id="51072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101329">
      <w:bodyDiv w:val="1"/>
      <w:marLeft w:val="0"/>
      <w:marRight w:val="0"/>
      <w:marTop w:val="0"/>
      <w:marBottom w:val="0"/>
      <w:divBdr>
        <w:top w:val="none" w:sz="0" w:space="0" w:color="auto"/>
        <w:left w:val="none" w:sz="0" w:space="0" w:color="auto"/>
        <w:bottom w:val="none" w:sz="0" w:space="0" w:color="auto"/>
        <w:right w:val="none" w:sz="0" w:space="0" w:color="auto"/>
      </w:divBdr>
      <w:divsChild>
        <w:div w:id="1429348688">
          <w:marLeft w:val="0"/>
          <w:marRight w:val="0"/>
          <w:marTop w:val="0"/>
          <w:marBottom w:val="0"/>
          <w:divBdr>
            <w:top w:val="none" w:sz="0" w:space="0" w:color="auto"/>
            <w:left w:val="none" w:sz="0" w:space="0" w:color="auto"/>
            <w:bottom w:val="none" w:sz="0" w:space="0" w:color="auto"/>
            <w:right w:val="none" w:sz="0" w:space="0" w:color="auto"/>
          </w:divBdr>
          <w:divsChild>
            <w:div w:id="386341495">
              <w:marLeft w:val="0"/>
              <w:marRight w:val="0"/>
              <w:marTop w:val="0"/>
              <w:marBottom w:val="0"/>
              <w:divBdr>
                <w:top w:val="none" w:sz="0" w:space="0" w:color="auto"/>
                <w:left w:val="none" w:sz="0" w:space="0" w:color="auto"/>
                <w:bottom w:val="none" w:sz="0" w:space="0" w:color="auto"/>
                <w:right w:val="none" w:sz="0" w:space="0" w:color="auto"/>
              </w:divBdr>
              <w:divsChild>
                <w:div w:id="1845247564">
                  <w:marLeft w:val="0"/>
                  <w:marRight w:val="0"/>
                  <w:marTop w:val="0"/>
                  <w:marBottom w:val="0"/>
                  <w:divBdr>
                    <w:top w:val="none" w:sz="0" w:space="0" w:color="auto"/>
                    <w:left w:val="none" w:sz="0" w:space="0" w:color="auto"/>
                    <w:bottom w:val="none" w:sz="0" w:space="0" w:color="auto"/>
                    <w:right w:val="none" w:sz="0" w:space="0" w:color="auto"/>
                  </w:divBdr>
                  <w:divsChild>
                    <w:div w:id="197128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712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ck.pl/instytucja/wspolna-kultur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fontTable" Target="fontTable.xml"/><Relationship Id="rId10" Type="http://schemas.openxmlformats.org/officeDocument/2006/relationships/image" Target="media/image3.jpeg"/><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C12DE85-C8B2-6946-902B-7C35AD09A8AF}" type="doc">
      <dgm:prSet loTypeId="urn:microsoft.com/office/officeart/2005/8/layout/orgChart1" loCatId="" qsTypeId="urn:microsoft.com/office/officeart/2005/8/quickstyle/simple1" qsCatId="simple" csTypeId="urn:microsoft.com/office/officeart/2005/8/colors/colorful1" csCatId="colorful" phldr="1"/>
      <dgm:spPr/>
      <dgm:t>
        <a:bodyPr/>
        <a:lstStyle/>
        <a:p>
          <a:endParaRPr lang="pl-PL"/>
        </a:p>
      </dgm:t>
    </dgm:pt>
    <dgm:pt modelId="{F730EF79-648B-B540-94DA-775E3AC3AE79}">
      <dgm:prSet phldrT="[Tekst]" custT="1"/>
      <dgm:spPr/>
      <dgm:t>
        <a:bodyPr/>
        <a:lstStyle/>
        <a:p>
          <a:r>
            <a:rPr lang="pl-PL" sz="650">
              <a:latin typeface="Arial" panose="020B0604020202020204" pitchFamily="34" charset="0"/>
              <a:cs typeface="Arial" panose="020B0604020202020204" pitchFamily="34" charset="0"/>
            </a:rPr>
            <a:t>Gmina Rusinów</a:t>
          </a:r>
        </a:p>
      </dgm:t>
    </dgm:pt>
    <dgm:pt modelId="{2C0C736B-17D4-D742-970F-CD146C343D99}" type="parTrans" cxnId="{1B24C3B0-C295-494D-8D1A-E00CC4F58B56}">
      <dgm:prSet/>
      <dgm:spPr/>
      <dgm:t>
        <a:bodyPr/>
        <a:lstStyle/>
        <a:p>
          <a:endParaRPr lang="pl-PL" sz="650">
            <a:latin typeface="Arial" panose="020B0604020202020204" pitchFamily="34" charset="0"/>
            <a:cs typeface="Arial" panose="020B0604020202020204" pitchFamily="34" charset="0"/>
          </a:endParaRPr>
        </a:p>
      </dgm:t>
    </dgm:pt>
    <dgm:pt modelId="{115D23E0-26E4-5244-92A1-F7A3C9964864}" type="sibTrans" cxnId="{1B24C3B0-C295-494D-8D1A-E00CC4F58B56}">
      <dgm:prSet/>
      <dgm:spPr/>
      <dgm:t>
        <a:bodyPr/>
        <a:lstStyle/>
        <a:p>
          <a:endParaRPr lang="pl-PL" sz="650">
            <a:latin typeface="Arial" panose="020B0604020202020204" pitchFamily="34" charset="0"/>
            <a:cs typeface="Arial" panose="020B0604020202020204" pitchFamily="34" charset="0"/>
          </a:endParaRPr>
        </a:p>
      </dgm:t>
    </dgm:pt>
    <dgm:pt modelId="{194E9439-E225-384F-9A60-4A13023D6430}" type="asst">
      <dgm:prSet phldrT="[Tekst]" custT="1"/>
      <dgm:spPr/>
      <dgm:t>
        <a:bodyPr/>
        <a:lstStyle/>
        <a:p>
          <a:r>
            <a:rPr lang="pl-PL" sz="650">
              <a:latin typeface="Arial" panose="020B0604020202020204" pitchFamily="34" charset="0"/>
              <a:cs typeface="Arial" panose="020B0604020202020204" pitchFamily="34" charset="0"/>
            </a:rPr>
            <a:t>Komitet Rewitalizacji</a:t>
          </a:r>
        </a:p>
      </dgm:t>
    </dgm:pt>
    <dgm:pt modelId="{CDE3616C-5AEC-8646-AD73-A7E739B73FF5}" type="parTrans" cxnId="{F33EAB74-F16E-4444-8B23-4F13212DE140}">
      <dgm:prSet/>
      <dgm:spPr/>
      <dgm:t>
        <a:bodyPr/>
        <a:lstStyle/>
        <a:p>
          <a:endParaRPr lang="pl-PL" sz="650">
            <a:latin typeface="Arial" panose="020B0604020202020204" pitchFamily="34" charset="0"/>
            <a:cs typeface="Arial" panose="020B0604020202020204" pitchFamily="34" charset="0"/>
          </a:endParaRPr>
        </a:p>
      </dgm:t>
    </dgm:pt>
    <dgm:pt modelId="{8515A624-F990-1F46-9442-E471C0E4FC0A}" type="sibTrans" cxnId="{F33EAB74-F16E-4444-8B23-4F13212DE140}">
      <dgm:prSet/>
      <dgm:spPr/>
      <dgm:t>
        <a:bodyPr/>
        <a:lstStyle/>
        <a:p>
          <a:endParaRPr lang="pl-PL" sz="650">
            <a:latin typeface="Arial" panose="020B0604020202020204" pitchFamily="34" charset="0"/>
            <a:cs typeface="Arial" panose="020B0604020202020204" pitchFamily="34" charset="0"/>
          </a:endParaRPr>
        </a:p>
      </dgm:t>
    </dgm:pt>
    <dgm:pt modelId="{A7C2794D-B5B7-B64B-A59F-1278444CE3AB}">
      <dgm:prSet phldrT="[Tekst]" custT="1"/>
      <dgm:spPr/>
      <dgm:t>
        <a:bodyPr/>
        <a:lstStyle/>
        <a:p>
          <a:r>
            <a:rPr lang="pl-PL" sz="650">
              <a:latin typeface="Arial" panose="020B0604020202020204" pitchFamily="34" charset="0"/>
              <a:cs typeface="Arial" panose="020B0604020202020204" pitchFamily="34" charset="0"/>
            </a:rPr>
            <a:t>Urząd Gminy</a:t>
          </a:r>
        </a:p>
      </dgm:t>
    </dgm:pt>
    <dgm:pt modelId="{9B71C806-50A0-7647-8A19-4CAB203F692E}" type="parTrans" cxnId="{58EAD57C-87F4-E946-99F4-6509C9F0E067}">
      <dgm:prSet/>
      <dgm:spPr/>
      <dgm:t>
        <a:bodyPr/>
        <a:lstStyle/>
        <a:p>
          <a:endParaRPr lang="pl-PL" sz="650">
            <a:latin typeface="Arial" panose="020B0604020202020204" pitchFamily="34" charset="0"/>
            <a:cs typeface="Arial" panose="020B0604020202020204" pitchFamily="34" charset="0"/>
          </a:endParaRPr>
        </a:p>
      </dgm:t>
    </dgm:pt>
    <dgm:pt modelId="{AD3141B5-A602-2149-81E3-532E484F6B42}" type="sibTrans" cxnId="{58EAD57C-87F4-E946-99F4-6509C9F0E067}">
      <dgm:prSet/>
      <dgm:spPr/>
      <dgm:t>
        <a:bodyPr/>
        <a:lstStyle/>
        <a:p>
          <a:endParaRPr lang="pl-PL" sz="650">
            <a:latin typeface="Arial" panose="020B0604020202020204" pitchFamily="34" charset="0"/>
            <a:cs typeface="Arial" panose="020B0604020202020204" pitchFamily="34" charset="0"/>
          </a:endParaRPr>
        </a:p>
      </dgm:t>
    </dgm:pt>
    <dgm:pt modelId="{1B5EA5FB-AFA8-D741-ABFD-E9EF02818F13}" type="asst">
      <dgm:prSet phldrT="[Tekst]" custT="1"/>
      <dgm:spPr/>
      <dgm:t>
        <a:bodyPr/>
        <a:lstStyle/>
        <a:p>
          <a:r>
            <a:rPr lang="pl-PL" sz="650">
              <a:latin typeface="Arial" panose="020B0604020202020204" pitchFamily="34" charset="0"/>
              <a:cs typeface="Arial" panose="020B0604020202020204" pitchFamily="34" charset="0"/>
            </a:rPr>
            <a:t>Wójt Gminy Rusinów</a:t>
          </a:r>
        </a:p>
      </dgm:t>
    </dgm:pt>
    <dgm:pt modelId="{38BA7AB2-94DD-FA45-8814-CFD23E179F93}" type="parTrans" cxnId="{13B2AC3E-7E90-AE47-BAE0-9CF31B9B0280}">
      <dgm:prSet/>
      <dgm:spPr/>
      <dgm:t>
        <a:bodyPr/>
        <a:lstStyle/>
        <a:p>
          <a:endParaRPr lang="pl-PL" sz="650">
            <a:latin typeface="Arial" panose="020B0604020202020204" pitchFamily="34" charset="0"/>
            <a:cs typeface="Arial" panose="020B0604020202020204" pitchFamily="34" charset="0"/>
          </a:endParaRPr>
        </a:p>
      </dgm:t>
    </dgm:pt>
    <dgm:pt modelId="{A73BF909-93F8-9B40-B060-0C8A8B651C36}" type="sibTrans" cxnId="{13B2AC3E-7E90-AE47-BAE0-9CF31B9B0280}">
      <dgm:prSet/>
      <dgm:spPr/>
      <dgm:t>
        <a:bodyPr/>
        <a:lstStyle/>
        <a:p>
          <a:endParaRPr lang="pl-PL" sz="650">
            <a:latin typeface="Arial" panose="020B0604020202020204" pitchFamily="34" charset="0"/>
            <a:cs typeface="Arial" panose="020B0604020202020204" pitchFamily="34" charset="0"/>
          </a:endParaRPr>
        </a:p>
      </dgm:t>
    </dgm:pt>
    <dgm:pt modelId="{F2DB8ADD-BEF9-4145-837F-1CA2343601A8}">
      <dgm:prSet custT="1"/>
      <dgm:spPr/>
      <dgm:t>
        <a:bodyPr/>
        <a:lstStyle/>
        <a:p>
          <a:r>
            <a:rPr lang="pl-PL" sz="650">
              <a:latin typeface="Arial" panose="020B0604020202020204" pitchFamily="34" charset="0"/>
              <a:cs typeface="Arial" panose="020B0604020202020204" pitchFamily="34" charset="0"/>
            </a:rPr>
            <a:t>Referat  Finansowo-Księgowy</a:t>
          </a:r>
        </a:p>
      </dgm:t>
    </dgm:pt>
    <dgm:pt modelId="{499903FC-044F-8941-8DE6-AAC97459FDAE}" type="parTrans" cxnId="{75699789-21F0-544A-B385-C9CE2BBA0EA7}">
      <dgm:prSet/>
      <dgm:spPr/>
      <dgm:t>
        <a:bodyPr/>
        <a:lstStyle/>
        <a:p>
          <a:endParaRPr lang="pl-PL" sz="650">
            <a:latin typeface="Arial" panose="020B0604020202020204" pitchFamily="34" charset="0"/>
            <a:cs typeface="Arial" panose="020B0604020202020204" pitchFamily="34" charset="0"/>
          </a:endParaRPr>
        </a:p>
      </dgm:t>
    </dgm:pt>
    <dgm:pt modelId="{200A6E41-F480-6C4A-ACE6-50EB21ABF372}" type="sibTrans" cxnId="{75699789-21F0-544A-B385-C9CE2BBA0EA7}">
      <dgm:prSet/>
      <dgm:spPr/>
      <dgm:t>
        <a:bodyPr/>
        <a:lstStyle/>
        <a:p>
          <a:endParaRPr lang="pl-PL" sz="650">
            <a:latin typeface="Arial" panose="020B0604020202020204" pitchFamily="34" charset="0"/>
            <a:cs typeface="Arial" panose="020B0604020202020204" pitchFamily="34" charset="0"/>
          </a:endParaRPr>
        </a:p>
      </dgm:t>
    </dgm:pt>
    <dgm:pt modelId="{5D35CE04-2388-C147-928C-57BA081DD754}">
      <dgm:prSet custT="1"/>
      <dgm:spPr/>
      <dgm:t>
        <a:bodyPr/>
        <a:lstStyle/>
        <a:p>
          <a:r>
            <a:rPr lang="pl-PL" sz="650" b="0" i="0" u="none">
              <a:latin typeface="Arial" panose="020B0604020202020204" pitchFamily="34" charset="0"/>
              <a:cs typeface="Arial" panose="020B0604020202020204" pitchFamily="34" charset="0"/>
            </a:rPr>
            <a:t>Referat Gospodarki Komunalnej, Budownictwa            i Inwestycji </a:t>
          </a:r>
          <a:endParaRPr lang="pl-PL" sz="650" b="0">
            <a:latin typeface="Arial" panose="020B0604020202020204" pitchFamily="34" charset="0"/>
            <a:cs typeface="Arial" panose="020B0604020202020204" pitchFamily="34" charset="0"/>
          </a:endParaRPr>
        </a:p>
      </dgm:t>
    </dgm:pt>
    <dgm:pt modelId="{84E509AA-0F42-F44E-89BD-91112CDC29E1}" type="parTrans" cxnId="{31FE0C16-EC07-4547-A357-3D2D9AEE7460}">
      <dgm:prSet/>
      <dgm:spPr/>
      <dgm:t>
        <a:bodyPr/>
        <a:lstStyle/>
        <a:p>
          <a:endParaRPr lang="pl-PL" sz="650">
            <a:latin typeface="Arial" panose="020B0604020202020204" pitchFamily="34" charset="0"/>
            <a:cs typeface="Arial" panose="020B0604020202020204" pitchFamily="34" charset="0"/>
          </a:endParaRPr>
        </a:p>
      </dgm:t>
    </dgm:pt>
    <dgm:pt modelId="{9C9CF99F-9668-604A-9211-2A4DAA4C1803}" type="sibTrans" cxnId="{31FE0C16-EC07-4547-A357-3D2D9AEE7460}">
      <dgm:prSet/>
      <dgm:spPr/>
      <dgm:t>
        <a:bodyPr/>
        <a:lstStyle/>
        <a:p>
          <a:endParaRPr lang="pl-PL" sz="650">
            <a:latin typeface="Arial" panose="020B0604020202020204" pitchFamily="34" charset="0"/>
            <a:cs typeface="Arial" panose="020B0604020202020204" pitchFamily="34" charset="0"/>
          </a:endParaRPr>
        </a:p>
      </dgm:t>
    </dgm:pt>
    <dgm:pt modelId="{4B427EED-BAF6-F348-AF54-84F956583150}">
      <dgm:prSet custT="1"/>
      <dgm:spPr/>
      <dgm:t>
        <a:bodyPr/>
        <a:lstStyle/>
        <a:p>
          <a:r>
            <a:rPr lang="pl-PL" sz="650">
              <a:latin typeface="Arial" panose="020B0604020202020204" pitchFamily="34" charset="0"/>
              <a:cs typeface="Arial" panose="020B0604020202020204" pitchFamily="34" charset="0"/>
            </a:rPr>
            <a:t>Referat Rolnictwa                        i Ochrony Środowiska</a:t>
          </a:r>
        </a:p>
      </dgm:t>
    </dgm:pt>
    <dgm:pt modelId="{27CBA545-E70B-CB4E-9257-EF057460F4BE}" type="parTrans" cxnId="{05183F9C-F6EF-434F-AE11-D3F48F86F3BC}">
      <dgm:prSet/>
      <dgm:spPr/>
      <dgm:t>
        <a:bodyPr/>
        <a:lstStyle/>
        <a:p>
          <a:endParaRPr lang="pl-PL" sz="650"/>
        </a:p>
      </dgm:t>
    </dgm:pt>
    <dgm:pt modelId="{0FE04C25-5759-4F44-86A6-2E2456D2422A}" type="sibTrans" cxnId="{05183F9C-F6EF-434F-AE11-D3F48F86F3BC}">
      <dgm:prSet/>
      <dgm:spPr/>
      <dgm:t>
        <a:bodyPr/>
        <a:lstStyle/>
        <a:p>
          <a:endParaRPr lang="pl-PL" sz="650"/>
        </a:p>
      </dgm:t>
    </dgm:pt>
    <dgm:pt modelId="{054D50C1-9435-C049-963A-B2EF8D173BEB}" type="asst">
      <dgm:prSet custT="1"/>
      <dgm:spPr/>
      <dgm:t>
        <a:bodyPr/>
        <a:lstStyle/>
        <a:p>
          <a:r>
            <a:rPr lang="pl-PL" sz="650"/>
            <a:t>mieszkańcy</a:t>
          </a:r>
        </a:p>
      </dgm:t>
    </dgm:pt>
    <dgm:pt modelId="{694FB479-5897-644C-8ABB-31EDA19A6C86}" type="parTrans" cxnId="{C28957D4-E03A-E647-80C9-50AFA338125D}">
      <dgm:prSet/>
      <dgm:spPr/>
      <dgm:t>
        <a:bodyPr/>
        <a:lstStyle/>
        <a:p>
          <a:endParaRPr lang="pl-PL" sz="650"/>
        </a:p>
      </dgm:t>
    </dgm:pt>
    <dgm:pt modelId="{282841F3-1618-7D4A-B006-E19C8EAD7270}" type="sibTrans" cxnId="{C28957D4-E03A-E647-80C9-50AFA338125D}">
      <dgm:prSet/>
      <dgm:spPr/>
      <dgm:t>
        <a:bodyPr/>
        <a:lstStyle/>
        <a:p>
          <a:endParaRPr lang="pl-PL" sz="650"/>
        </a:p>
      </dgm:t>
    </dgm:pt>
    <dgm:pt modelId="{B1B978FA-DB11-EA41-9454-A53DCACA34CA}" type="asst">
      <dgm:prSet custT="1"/>
      <dgm:spPr/>
      <dgm:t>
        <a:bodyPr/>
        <a:lstStyle/>
        <a:p>
          <a:r>
            <a:rPr lang="pl-PL" sz="650"/>
            <a:t>przedsiębiorcy</a:t>
          </a:r>
        </a:p>
      </dgm:t>
    </dgm:pt>
    <dgm:pt modelId="{6EC4C508-D4D9-A04E-883A-E3C3303BF8D9}" type="parTrans" cxnId="{9B17026C-6428-E34E-B0EE-C87CBAB4938F}">
      <dgm:prSet/>
      <dgm:spPr/>
      <dgm:t>
        <a:bodyPr/>
        <a:lstStyle/>
        <a:p>
          <a:endParaRPr lang="pl-PL" sz="650"/>
        </a:p>
      </dgm:t>
    </dgm:pt>
    <dgm:pt modelId="{DABF76B0-ACCA-CA4A-8AE6-BBDB4D00C4A2}" type="sibTrans" cxnId="{9B17026C-6428-E34E-B0EE-C87CBAB4938F}">
      <dgm:prSet/>
      <dgm:spPr/>
      <dgm:t>
        <a:bodyPr/>
        <a:lstStyle/>
        <a:p>
          <a:endParaRPr lang="pl-PL" sz="650"/>
        </a:p>
      </dgm:t>
    </dgm:pt>
    <dgm:pt modelId="{55892CB6-E5D6-4549-8CEB-A2FF84770CB9}" type="asst">
      <dgm:prSet custT="1"/>
      <dgm:spPr/>
      <dgm:t>
        <a:bodyPr/>
        <a:lstStyle/>
        <a:p>
          <a:r>
            <a:rPr lang="pl-PL" sz="650"/>
            <a:t>zarządcy nieruchomości/użytkownicy wieczyści</a:t>
          </a:r>
        </a:p>
      </dgm:t>
    </dgm:pt>
    <dgm:pt modelId="{D02F1993-CE25-2E44-9413-5485C450A68C}" type="parTrans" cxnId="{FEA35E9D-00BC-6A4F-842D-DB912DCBB8AE}">
      <dgm:prSet/>
      <dgm:spPr/>
      <dgm:t>
        <a:bodyPr/>
        <a:lstStyle/>
        <a:p>
          <a:endParaRPr lang="pl-PL" sz="650"/>
        </a:p>
      </dgm:t>
    </dgm:pt>
    <dgm:pt modelId="{DC8F5AB4-BCB9-FF40-BA44-BD423B3C2D1E}" type="sibTrans" cxnId="{FEA35E9D-00BC-6A4F-842D-DB912DCBB8AE}">
      <dgm:prSet/>
      <dgm:spPr/>
      <dgm:t>
        <a:bodyPr/>
        <a:lstStyle/>
        <a:p>
          <a:endParaRPr lang="pl-PL" sz="650"/>
        </a:p>
      </dgm:t>
    </dgm:pt>
    <dgm:pt modelId="{754E0B86-4B4F-224B-8054-BB756F38CDE0}" type="asst">
      <dgm:prSet custT="1"/>
      <dgm:spPr/>
      <dgm:t>
        <a:bodyPr/>
        <a:lstStyle/>
        <a:p>
          <a:r>
            <a:rPr lang="pl-PL" sz="650"/>
            <a:t>przedstawiciele organizacji pozarządowych</a:t>
          </a:r>
        </a:p>
      </dgm:t>
    </dgm:pt>
    <dgm:pt modelId="{8685E26A-BC7C-1E44-8830-2FACCD923DB1}" type="parTrans" cxnId="{0F6CE188-774D-6046-B1E1-25BB55DB6020}">
      <dgm:prSet/>
      <dgm:spPr/>
      <dgm:t>
        <a:bodyPr/>
        <a:lstStyle/>
        <a:p>
          <a:endParaRPr lang="pl-PL" sz="650"/>
        </a:p>
      </dgm:t>
    </dgm:pt>
    <dgm:pt modelId="{0B39674D-CFA7-FF44-86A1-9D6D1CB5EF5D}" type="sibTrans" cxnId="{0F6CE188-774D-6046-B1E1-25BB55DB6020}">
      <dgm:prSet/>
      <dgm:spPr/>
      <dgm:t>
        <a:bodyPr/>
        <a:lstStyle/>
        <a:p>
          <a:endParaRPr lang="pl-PL" sz="650"/>
        </a:p>
      </dgm:t>
    </dgm:pt>
    <dgm:pt modelId="{2BDCE46F-A690-D845-82C0-91BE683BE735}" type="asst">
      <dgm:prSet custT="1"/>
      <dgm:spPr/>
      <dgm:t>
        <a:bodyPr/>
        <a:lstStyle/>
        <a:p>
          <a:r>
            <a:rPr lang="pl-PL" sz="650"/>
            <a:t>pozostali interesariusze</a:t>
          </a:r>
        </a:p>
      </dgm:t>
    </dgm:pt>
    <dgm:pt modelId="{A01FFEE3-F046-9E4E-8633-A4C248B1B39C}" type="parTrans" cxnId="{932ECE02-902E-F348-B7B5-1D6027BD7D0A}">
      <dgm:prSet/>
      <dgm:spPr/>
      <dgm:t>
        <a:bodyPr/>
        <a:lstStyle/>
        <a:p>
          <a:endParaRPr lang="pl-PL" sz="650"/>
        </a:p>
      </dgm:t>
    </dgm:pt>
    <dgm:pt modelId="{30A18AB8-4F4B-AB4E-9B68-A1CAB5FF9CBC}" type="sibTrans" cxnId="{932ECE02-902E-F348-B7B5-1D6027BD7D0A}">
      <dgm:prSet/>
      <dgm:spPr/>
      <dgm:t>
        <a:bodyPr/>
        <a:lstStyle/>
        <a:p>
          <a:endParaRPr lang="pl-PL" sz="650"/>
        </a:p>
      </dgm:t>
    </dgm:pt>
    <dgm:pt modelId="{B6281E39-E939-49BC-8DFA-0348CA7B988C}">
      <dgm:prSet custT="1"/>
      <dgm:spPr/>
      <dgm:t>
        <a:bodyPr/>
        <a:lstStyle/>
        <a:p>
          <a:r>
            <a:rPr lang="pl-PL" sz="650">
              <a:latin typeface="Arial" panose="020B0604020202020204" pitchFamily="34" charset="0"/>
              <a:cs typeface="Arial" panose="020B0604020202020204" pitchFamily="34" charset="0"/>
            </a:rPr>
            <a:t>Referat Zamówień Publicznych i Funduszy Zewnętrznych</a:t>
          </a:r>
        </a:p>
      </dgm:t>
    </dgm:pt>
    <dgm:pt modelId="{890F2464-065C-460F-8563-7D9B4212D113}" type="parTrans" cxnId="{5282B84B-E603-4A74-B8C1-556027E2E8EC}">
      <dgm:prSet/>
      <dgm:spPr/>
      <dgm:t>
        <a:bodyPr/>
        <a:lstStyle/>
        <a:p>
          <a:endParaRPr lang="pl-PL"/>
        </a:p>
      </dgm:t>
    </dgm:pt>
    <dgm:pt modelId="{D4C7EEB4-CF37-4B60-975B-CCD4A19C9DF9}" type="sibTrans" cxnId="{5282B84B-E603-4A74-B8C1-556027E2E8EC}">
      <dgm:prSet/>
      <dgm:spPr/>
      <dgm:t>
        <a:bodyPr/>
        <a:lstStyle/>
        <a:p>
          <a:endParaRPr lang="pl-PL"/>
        </a:p>
      </dgm:t>
    </dgm:pt>
    <dgm:pt modelId="{77DDA93C-0ABD-4665-8FD9-6D1CB1D5E269}">
      <dgm:prSet custT="1"/>
      <dgm:spPr/>
      <dgm:t>
        <a:bodyPr/>
        <a:lstStyle/>
        <a:p>
          <a:r>
            <a:rPr lang="pl-PL" sz="650">
              <a:latin typeface="Arial" panose="020B0604020202020204" pitchFamily="34" charset="0"/>
              <a:cs typeface="Arial" panose="020B0604020202020204" pitchFamily="34" charset="0"/>
            </a:rPr>
            <a:t>Referat Administracyjny </a:t>
          </a:r>
        </a:p>
      </dgm:t>
    </dgm:pt>
    <dgm:pt modelId="{E711379C-C02D-453F-999D-FB86962AFA39}" type="parTrans" cxnId="{29AE8E32-F747-46CB-952D-49D17A6C6473}">
      <dgm:prSet/>
      <dgm:spPr/>
      <dgm:t>
        <a:bodyPr/>
        <a:lstStyle/>
        <a:p>
          <a:endParaRPr lang="pl-PL"/>
        </a:p>
      </dgm:t>
    </dgm:pt>
    <dgm:pt modelId="{2B85CEE1-48BF-4366-B854-3FEB0CD22A88}" type="sibTrans" cxnId="{29AE8E32-F747-46CB-952D-49D17A6C6473}">
      <dgm:prSet/>
      <dgm:spPr/>
      <dgm:t>
        <a:bodyPr/>
        <a:lstStyle/>
        <a:p>
          <a:endParaRPr lang="pl-PL"/>
        </a:p>
      </dgm:t>
    </dgm:pt>
    <dgm:pt modelId="{D65E36FB-0767-4440-8C82-E44033F4F77C}" type="pres">
      <dgm:prSet presAssocID="{9C12DE85-C8B2-6946-902B-7C35AD09A8AF}" presName="hierChild1" presStyleCnt="0">
        <dgm:presLayoutVars>
          <dgm:orgChart val="1"/>
          <dgm:chPref val="1"/>
          <dgm:dir/>
          <dgm:animOne val="branch"/>
          <dgm:animLvl val="lvl"/>
          <dgm:resizeHandles/>
        </dgm:presLayoutVars>
      </dgm:prSet>
      <dgm:spPr/>
    </dgm:pt>
    <dgm:pt modelId="{A5888496-956A-274B-BA4D-C337397C97AA}" type="pres">
      <dgm:prSet presAssocID="{F730EF79-648B-B540-94DA-775E3AC3AE79}" presName="hierRoot1" presStyleCnt="0">
        <dgm:presLayoutVars>
          <dgm:hierBranch val="init"/>
        </dgm:presLayoutVars>
      </dgm:prSet>
      <dgm:spPr/>
    </dgm:pt>
    <dgm:pt modelId="{6E8A8D24-A1A4-1A46-99C9-739448C9A3AE}" type="pres">
      <dgm:prSet presAssocID="{F730EF79-648B-B540-94DA-775E3AC3AE79}" presName="rootComposite1" presStyleCnt="0"/>
      <dgm:spPr/>
    </dgm:pt>
    <dgm:pt modelId="{D4AE6850-F919-CD49-9BCE-7C484A1B70DC}" type="pres">
      <dgm:prSet presAssocID="{F730EF79-648B-B540-94DA-775E3AC3AE79}" presName="rootText1" presStyleLbl="node0" presStyleIdx="0" presStyleCnt="1" custLinFactNeighborX="19163" custLinFactNeighborY="-170">
        <dgm:presLayoutVars>
          <dgm:chPref val="3"/>
        </dgm:presLayoutVars>
      </dgm:prSet>
      <dgm:spPr/>
    </dgm:pt>
    <dgm:pt modelId="{8E506746-BCF7-084D-B534-6E2EE100FF3B}" type="pres">
      <dgm:prSet presAssocID="{F730EF79-648B-B540-94DA-775E3AC3AE79}" presName="rootConnector1" presStyleLbl="node1" presStyleIdx="0" presStyleCnt="0"/>
      <dgm:spPr/>
    </dgm:pt>
    <dgm:pt modelId="{5346ECD7-8715-FB4B-97FF-C2E61806FB5C}" type="pres">
      <dgm:prSet presAssocID="{F730EF79-648B-B540-94DA-775E3AC3AE79}" presName="hierChild2" presStyleCnt="0"/>
      <dgm:spPr/>
    </dgm:pt>
    <dgm:pt modelId="{6E62EB6B-362F-1C41-9584-73F958371940}" type="pres">
      <dgm:prSet presAssocID="{F730EF79-648B-B540-94DA-775E3AC3AE79}" presName="hierChild3" presStyleCnt="0"/>
      <dgm:spPr/>
    </dgm:pt>
    <dgm:pt modelId="{EA1458BD-FE1E-5D4F-BF5F-CE78177B390D}" type="pres">
      <dgm:prSet presAssocID="{38BA7AB2-94DD-FA45-8814-CFD23E179F93}" presName="Name111" presStyleLbl="parChTrans1D2" presStyleIdx="0" presStyleCnt="2"/>
      <dgm:spPr/>
    </dgm:pt>
    <dgm:pt modelId="{79B052A3-730C-7A4C-809A-0BD80897D019}" type="pres">
      <dgm:prSet presAssocID="{1B5EA5FB-AFA8-D741-ABFD-E9EF02818F13}" presName="hierRoot3" presStyleCnt="0">
        <dgm:presLayoutVars>
          <dgm:hierBranch val="init"/>
        </dgm:presLayoutVars>
      </dgm:prSet>
      <dgm:spPr/>
    </dgm:pt>
    <dgm:pt modelId="{608C96C4-538A-7B4C-A836-7D0DD2594B01}" type="pres">
      <dgm:prSet presAssocID="{1B5EA5FB-AFA8-D741-ABFD-E9EF02818F13}" presName="rootComposite3" presStyleCnt="0"/>
      <dgm:spPr/>
    </dgm:pt>
    <dgm:pt modelId="{81267AAA-271C-904A-BAD4-E94CE2762D4F}" type="pres">
      <dgm:prSet presAssocID="{1B5EA5FB-AFA8-D741-ABFD-E9EF02818F13}" presName="rootText3" presStyleLbl="asst1" presStyleIdx="0" presStyleCnt="7" custLinFactNeighborX="-65247">
        <dgm:presLayoutVars>
          <dgm:chPref val="3"/>
        </dgm:presLayoutVars>
      </dgm:prSet>
      <dgm:spPr/>
    </dgm:pt>
    <dgm:pt modelId="{A9AB9383-5236-1F45-99F4-EF0D0E787C31}" type="pres">
      <dgm:prSet presAssocID="{1B5EA5FB-AFA8-D741-ABFD-E9EF02818F13}" presName="rootConnector3" presStyleLbl="asst1" presStyleIdx="0" presStyleCnt="7"/>
      <dgm:spPr/>
    </dgm:pt>
    <dgm:pt modelId="{88A37D89-ECA9-E141-BBE3-F00D0B18E4DE}" type="pres">
      <dgm:prSet presAssocID="{1B5EA5FB-AFA8-D741-ABFD-E9EF02818F13}" presName="hierChild6" presStyleCnt="0"/>
      <dgm:spPr/>
    </dgm:pt>
    <dgm:pt modelId="{E0577020-978F-984F-88A3-5412389E2921}" type="pres">
      <dgm:prSet presAssocID="{9B71C806-50A0-7647-8A19-4CAB203F692E}" presName="Name37" presStyleLbl="parChTrans1D3" presStyleIdx="0" presStyleCnt="6"/>
      <dgm:spPr/>
    </dgm:pt>
    <dgm:pt modelId="{9A1FD2A4-3FFA-0147-9385-BC982ACD98FF}" type="pres">
      <dgm:prSet presAssocID="{A7C2794D-B5B7-B64B-A59F-1278444CE3AB}" presName="hierRoot2" presStyleCnt="0">
        <dgm:presLayoutVars>
          <dgm:hierBranch val="init"/>
        </dgm:presLayoutVars>
      </dgm:prSet>
      <dgm:spPr/>
    </dgm:pt>
    <dgm:pt modelId="{939083C3-9D61-F64F-99CB-018C25D28D0A}" type="pres">
      <dgm:prSet presAssocID="{A7C2794D-B5B7-B64B-A59F-1278444CE3AB}" presName="rootComposite" presStyleCnt="0"/>
      <dgm:spPr/>
    </dgm:pt>
    <dgm:pt modelId="{E73B6224-FCFC-CB44-8E82-CA81C76033A6}" type="pres">
      <dgm:prSet presAssocID="{A7C2794D-B5B7-B64B-A59F-1278444CE3AB}" presName="rootText" presStyleLbl="node3" presStyleIdx="0" presStyleCnt="1" custLinFactX="16879" custLinFactNeighborX="100000" custLinFactNeighborY="3118">
        <dgm:presLayoutVars>
          <dgm:chPref val="3"/>
        </dgm:presLayoutVars>
      </dgm:prSet>
      <dgm:spPr/>
    </dgm:pt>
    <dgm:pt modelId="{C16C95F2-A58F-9144-B4D5-A1B06D9F7FF9}" type="pres">
      <dgm:prSet presAssocID="{A7C2794D-B5B7-B64B-A59F-1278444CE3AB}" presName="rootConnector" presStyleLbl="node3" presStyleIdx="0" presStyleCnt="1"/>
      <dgm:spPr/>
    </dgm:pt>
    <dgm:pt modelId="{F087D678-9BE5-D149-93B3-022BD139293F}" type="pres">
      <dgm:prSet presAssocID="{A7C2794D-B5B7-B64B-A59F-1278444CE3AB}" presName="hierChild4" presStyleCnt="0"/>
      <dgm:spPr/>
    </dgm:pt>
    <dgm:pt modelId="{BBAEDC5E-3348-4345-861F-C4490A097C32}" type="pres">
      <dgm:prSet presAssocID="{499903FC-044F-8941-8DE6-AAC97459FDAE}" presName="Name37" presStyleLbl="parChTrans1D4" presStyleIdx="0" presStyleCnt="5"/>
      <dgm:spPr/>
    </dgm:pt>
    <dgm:pt modelId="{60AB6F84-04A9-C74F-8B3D-A9C722FE3CEB}" type="pres">
      <dgm:prSet presAssocID="{F2DB8ADD-BEF9-4145-837F-1CA2343601A8}" presName="hierRoot2" presStyleCnt="0">
        <dgm:presLayoutVars>
          <dgm:hierBranch val="init"/>
        </dgm:presLayoutVars>
      </dgm:prSet>
      <dgm:spPr/>
    </dgm:pt>
    <dgm:pt modelId="{AD256816-E8A2-E24D-88DD-57F2EBA5E30E}" type="pres">
      <dgm:prSet presAssocID="{F2DB8ADD-BEF9-4145-837F-1CA2343601A8}" presName="rootComposite" presStyleCnt="0"/>
      <dgm:spPr/>
    </dgm:pt>
    <dgm:pt modelId="{9C7E16EA-5D88-F44A-A108-2BFAB17A9535}" type="pres">
      <dgm:prSet presAssocID="{F2DB8ADD-BEF9-4145-837F-1CA2343601A8}" presName="rootText" presStyleLbl="node4" presStyleIdx="0" presStyleCnt="5" custScaleX="186544" custScaleY="109601" custLinFactX="-45" custLinFactNeighborX="-100000" custLinFactNeighborY="2900">
        <dgm:presLayoutVars>
          <dgm:chPref val="3"/>
        </dgm:presLayoutVars>
      </dgm:prSet>
      <dgm:spPr/>
    </dgm:pt>
    <dgm:pt modelId="{44B21654-95FE-C04A-AE03-F81B05FC1D5A}" type="pres">
      <dgm:prSet presAssocID="{F2DB8ADD-BEF9-4145-837F-1CA2343601A8}" presName="rootConnector" presStyleLbl="node4" presStyleIdx="0" presStyleCnt="5"/>
      <dgm:spPr/>
    </dgm:pt>
    <dgm:pt modelId="{BA29F1DC-83B6-9F47-9308-CF781B0A1183}" type="pres">
      <dgm:prSet presAssocID="{F2DB8ADD-BEF9-4145-837F-1CA2343601A8}" presName="hierChild4" presStyleCnt="0"/>
      <dgm:spPr/>
    </dgm:pt>
    <dgm:pt modelId="{1B59A757-26A5-C144-B69C-E2E176302B36}" type="pres">
      <dgm:prSet presAssocID="{F2DB8ADD-BEF9-4145-837F-1CA2343601A8}" presName="hierChild5" presStyleCnt="0"/>
      <dgm:spPr/>
    </dgm:pt>
    <dgm:pt modelId="{073CE531-43A5-5245-A7E1-89714A8FF8EB}" type="pres">
      <dgm:prSet presAssocID="{84E509AA-0F42-F44E-89BD-91112CDC29E1}" presName="Name37" presStyleLbl="parChTrans1D4" presStyleIdx="1" presStyleCnt="5"/>
      <dgm:spPr/>
    </dgm:pt>
    <dgm:pt modelId="{86906485-BCC1-0940-9FBA-C59FFDFA2184}" type="pres">
      <dgm:prSet presAssocID="{5D35CE04-2388-C147-928C-57BA081DD754}" presName="hierRoot2" presStyleCnt="0">
        <dgm:presLayoutVars>
          <dgm:hierBranch val="init"/>
        </dgm:presLayoutVars>
      </dgm:prSet>
      <dgm:spPr/>
    </dgm:pt>
    <dgm:pt modelId="{49B3CCC4-9291-AA4D-A204-CA5EC0F4ADA8}" type="pres">
      <dgm:prSet presAssocID="{5D35CE04-2388-C147-928C-57BA081DD754}" presName="rootComposite" presStyleCnt="0"/>
      <dgm:spPr/>
    </dgm:pt>
    <dgm:pt modelId="{B10AC49A-4D6D-1E4E-9C21-A00BE659D156}" type="pres">
      <dgm:prSet presAssocID="{5D35CE04-2388-C147-928C-57BA081DD754}" presName="rootText" presStyleLbl="node4" presStyleIdx="1" presStyleCnt="5" custScaleX="181492" custScaleY="110911" custLinFactNeighborX="-97145">
        <dgm:presLayoutVars>
          <dgm:chPref val="3"/>
        </dgm:presLayoutVars>
      </dgm:prSet>
      <dgm:spPr/>
    </dgm:pt>
    <dgm:pt modelId="{C5DEA1D5-D8F1-D645-B175-BE59D84D05A7}" type="pres">
      <dgm:prSet presAssocID="{5D35CE04-2388-C147-928C-57BA081DD754}" presName="rootConnector" presStyleLbl="node4" presStyleIdx="1" presStyleCnt="5"/>
      <dgm:spPr/>
    </dgm:pt>
    <dgm:pt modelId="{51FBABE5-2C4D-744E-8FD9-5B9CADF07347}" type="pres">
      <dgm:prSet presAssocID="{5D35CE04-2388-C147-928C-57BA081DD754}" presName="hierChild4" presStyleCnt="0"/>
      <dgm:spPr/>
    </dgm:pt>
    <dgm:pt modelId="{29D1A7CB-DF82-F044-89BF-0FDF54A47503}" type="pres">
      <dgm:prSet presAssocID="{5D35CE04-2388-C147-928C-57BA081DD754}" presName="hierChild5" presStyleCnt="0"/>
      <dgm:spPr/>
    </dgm:pt>
    <dgm:pt modelId="{2C195D52-FE9B-164B-9685-9A719E4E1C14}" type="pres">
      <dgm:prSet presAssocID="{27CBA545-E70B-CB4E-9257-EF057460F4BE}" presName="Name37" presStyleLbl="parChTrans1D4" presStyleIdx="2" presStyleCnt="5"/>
      <dgm:spPr/>
    </dgm:pt>
    <dgm:pt modelId="{DE36BDA6-1E09-1448-AF49-EDD3714C07BB}" type="pres">
      <dgm:prSet presAssocID="{4B427EED-BAF6-F348-AF54-84F956583150}" presName="hierRoot2" presStyleCnt="0">
        <dgm:presLayoutVars>
          <dgm:hierBranch val="init"/>
        </dgm:presLayoutVars>
      </dgm:prSet>
      <dgm:spPr/>
    </dgm:pt>
    <dgm:pt modelId="{2460A741-D351-3D4E-A0FA-B016A4D203B7}" type="pres">
      <dgm:prSet presAssocID="{4B427EED-BAF6-F348-AF54-84F956583150}" presName="rootComposite" presStyleCnt="0"/>
      <dgm:spPr/>
    </dgm:pt>
    <dgm:pt modelId="{E722720C-0313-454F-8F9D-C23A1E04B2F6}" type="pres">
      <dgm:prSet presAssocID="{4B427EED-BAF6-F348-AF54-84F956583150}" presName="rootText" presStyleLbl="node4" presStyleIdx="2" presStyleCnt="5" custScaleX="177970" custScaleY="112365" custLinFactNeighborX="-94245" custLinFactNeighborY="-2900">
        <dgm:presLayoutVars>
          <dgm:chPref val="3"/>
        </dgm:presLayoutVars>
      </dgm:prSet>
      <dgm:spPr/>
    </dgm:pt>
    <dgm:pt modelId="{AB94EBD0-D806-EF4B-8EEC-7191242411D3}" type="pres">
      <dgm:prSet presAssocID="{4B427EED-BAF6-F348-AF54-84F956583150}" presName="rootConnector" presStyleLbl="node4" presStyleIdx="2" presStyleCnt="5"/>
      <dgm:spPr/>
    </dgm:pt>
    <dgm:pt modelId="{045423D2-3115-E247-92DD-F0E52CB80718}" type="pres">
      <dgm:prSet presAssocID="{4B427EED-BAF6-F348-AF54-84F956583150}" presName="hierChild4" presStyleCnt="0"/>
      <dgm:spPr/>
    </dgm:pt>
    <dgm:pt modelId="{D2E4ABF4-417A-E245-9919-C94312DDEC50}" type="pres">
      <dgm:prSet presAssocID="{4B427EED-BAF6-F348-AF54-84F956583150}" presName="hierChild5" presStyleCnt="0"/>
      <dgm:spPr/>
    </dgm:pt>
    <dgm:pt modelId="{C8A80147-5B48-47D0-B951-A10A1D1A0653}" type="pres">
      <dgm:prSet presAssocID="{890F2464-065C-460F-8563-7D9B4212D113}" presName="Name37" presStyleLbl="parChTrans1D4" presStyleIdx="3" presStyleCnt="5"/>
      <dgm:spPr/>
    </dgm:pt>
    <dgm:pt modelId="{50DB5718-93C2-44CA-9162-0D365F0F360D}" type="pres">
      <dgm:prSet presAssocID="{B6281E39-E939-49BC-8DFA-0348CA7B988C}" presName="hierRoot2" presStyleCnt="0">
        <dgm:presLayoutVars>
          <dgm:hierBranch val="init"/>
        </dgm:presLayoutVars>
      </dgm:prSet>
      <dgm:spPr/>
    </dgm:pt>
    <dgm:pt modelId="{7F57442E-E55E-4E9A-AF41-4790439F7DAF}" type="pres">
      <dgm:prSet presAssocID="{B6281E39-E939-49BC-8DFA-0348CA7B988C}" presName="rootComposite" presStyleCnt="0"/>
      <dgm:spPr/>
    </dgm:pt>
    <dgm:pt modelId="{7F31A19A-3EC6-44FE-9EDD-07F3B0AC41B7}" type="pres">
      <dgm:prSet presAssocID="{B6281E39-E939-49BC-8DFA-0348CA7B988C}" presName="rootText" presStyleLbl="node4" presStyleIdx="3" presStyleCnt="5" custScaleX="176193" custScaleY="117462" custLinFactY="56558" custLinFactNeighborX="-90610" custLinFactNeighborY="100000">
        <dgm:presLayoutVars>
          <dgm:chPref val="3"/>
        </dgm:presLayoutVars>
      </dgm:prSet>
      <dgm:spPr/>
    </dgm:pt>
    <dgm:pt modelId="{61F02B71-6577-4F90-8354-DD27D5B83966}" type="pres">
      <dgm:prSet presAssocID="{B6281E39-E939-49BC-8DFA-0348CA7B988C}" presName="rootConnector" presStyleLbl="node4" presStyleIdx="3" presStyleCnt="5"/>
      <dgm:spPr/>
    </dgm:pt>
    <dgm:pt modelId="{F441FC91-154E-407B-9D54-074CB16A62C0}" type="pres">
      <dgm:prSet presAssocID="{B6281E39-E939-49BC-8DFA-0348CA7B988C}" presName="hierChild4" presStyleCnt="0"/>
      <dgm:spPr/>
    </dgm:pt>
    <dgm:pt modelId="{58A4D130-EDC2-4DB9-8BD7-7E6DE6358C19}" type="pres">
      <dgm:prSet presAssocID="{B6281E39-E939-49BC-8DFA-0348CA7B988C}" presName="hierChild5" presStyleCnt="0"/>
      <dgm:spPr/>
    </dgm:pt>
    <dgm:pt modelId="{FA0ABC79-5764-40DA-B767-F185BB99CE56}" type="pres">
      <dgm:prSet presAssocID="{E711379C-C02D-453F-999D-FB86962AFA39}" presName="Name37" presStyleLbl="parChTrans1D4" presStyleIdx="4" presStyleCnt="5"/>
      <dgm:spPr/>
    </dgm:pt>
    <dgm:pt modelId="{AE983BDA-15DB-4D75-952D-ACCB37A60851}" type="pres">
      <dgm:prSet presAssocID="{77DDA93C-0ABD-4665-8FD9-6D1CB1D5E269}" presName="hierRoot2" presStyleCnt="0">
        <dgm:presLayoutVars>
          <dgm:hierBranch val="init"/>
        </dgm:presLayoutVars>
      </dgm:prSet>
      <dgm:spPr/>
    </dgm:pt>
    <dgm:pt modelId="{DEAF5D86-C267-4F7F-858C-C7260200E455}" type="pres">
      <dgm:prSet presAssocID="{77DDA93C-0ABD-4665-8FD9-6D1CB1D5E269}" presName="rootComposite" presStyleCnt="0"/>
      <dgm:spPr/>
    </dgm:pt>
    <dgm:pt modelId="{A3DD6616-5BF1-4C02-BC85-F108C540B86B}" type="pres">
      <dgm:prSet presAssocID="{77DDA93C-0ABD-4665-8FD9-6D1CB1D5E269}" presName="rootText" presStyleLbl="node4" presStyleIdx="4" presStyleCnt="5" custScaleX="174354" custScaleY="116236" custLinFactY="-62997" custLinFactNeighborX="-92262" custLinFactNeighborY="-100000">
        <dgm:presLayoutVars>
          <dgm:chPref val="3"/>
        </dgm:presLayoutVars>
      </dgm:prSet>
      <dgm:spPr/>
    </dgm:pt>
    <dgm:pt modelId="{EA5D75FE-1478-40F4-A600-5C523576918C}" type="pres">
      <dgm:prSet presAssocID="{77DDA93C-0ABD-4665-8FD9-6D1CB1D5E269}" presName="rootConnector" presStyleLbl="node4" presStyleIdx="4" presStyleCnt="5"/>
      <dgm:spPr/>
    </dgm:pt>
    <dgm:pt modelId="{A8573E5A-27DC-4C76-82E3-D74222BCFEEC}" type="pres">
      <dgm:prSet presAssocID="{77DDA93C-0ABD-4665-8FD9-6D1CB1D5E269}" presName="hierChild4" presStyleCnt="0"/>
      <dgm:spPr/>
    </dgm:pt>
    <dgm:pt modelId="{35A6C2AA-E10F-43F7-B756-A548F91B68E1}" type="pres">
      <dgm:prSet presAssocID="{77DDA93C-0ABD-4665-8FD9-6D1CB1D5E269}" presName="hierChild5" presStyleCnt="0"/>
      <dgm:spPr/>
    </dgm:pt>
    <dgm:pt modelId="{661391CA-1866-F548-9A61-B18D943AE4DF}" type="pres">
      <dgm:prSet presAssocID="{A7C2794D-B5B7-B64B-A59F-1278444CE3AB}" presName="hierChild5" presStyleCnt="0"/>
      <dgm:spPr/>
    </dgm:pt>
    <dgm:pt modelId="{ECE8EE1C-6BA5-124B-B19D-495B86942EFA}" type="pres">
      <dgm:prSet presAssocID="{1B5EA5FB-AFA8-D741-ABFD-E9EF02818F13}" presName="hierChild7" presStyleCnt="0"/>
      <dgm:spPr/>
    </dgm:pt>
    <dgm:pt modelId="{A9694D0D-30B5-7A44-B17B-6DFFBA3C0DB9}" type="pres">
      <dgm:prSet presAssocID="{CDE3616C-5AEC-8646-AD73-A7E739B73FF5}" presName="Name111" presStyleLbl="parChTrans1D2" presStyleIdx="1" presStyleCnt="2"/>
      <dgm:spPr/>
    </dgm:pt>
    <dgm:pt modelId="{10C275AA-EA62-D644-BA89-0B6945FBBD28}" type="pres">
      <dgm:prSet presAssocID="{194E9439-E225-384F-9A60-4A13023D6430}" presName="hierRoot3" presStyleCnt="0">
        <dgm:presLayoutVars>
          <dgm:hierBranch val="init"/>
        </dgm:presLayoutVars>
      </dgm:prSet>
      <dgm:spPr/>
    </dgm:pt>
    <dgm:pt modelId="{A918E923-0E4C-DD4A-B2D6-D164090EA812}" type="pres">
      <dgm:prSet presAssocID="{194E9439-E225-384F-9A60-4A13023D6430}" presName="rootComposite3" presStyleCnt="0"/>
      <dgm:spPr/>
    </dgm:pt>
    <dgm:pt modelId="{09ACCB60-3EC2-1A4F-A688-03677EA4E062}" type="pres">
      <dgm:prSet presAssocID="{194E9439-E225-384F-9A60-4A13023D6430}" presName="rootText3" presStyleLbl="asst1" presStyleIdx="1" presStyleCnt="7">
        <dgm:presLayoutVars>
          <dgm:chPref val="3"/>
        </dgm:presLayoutVars>
      </dgm:prSet>
      <dgm:spPr/>
    </dgm:pt>
    <dgm:pt modelId="{9B6E5B49-CC87-AF47-9E65-C12B7C130C42}" type="pres">
      <dgm:prSet presAssocID="{194E9439-E225-384F-9A60-4A13023D6430}" presName="rootConnector3" presStyleLbl="asst1" presStyleIdx="1" presStyleCnt="7"/>
      <dgm:spPr/>
    </dgm:pt>
    <dgm:pt modelId="{FF888574-8E29-3D47-9402-E62224DA0F40}" type="pres">
      <dgm:prSet presAssocID="{194E9439-E225-384F-9A60-4A13023D6430}" presName="hierChild6" presStyleCnt="0"/>
      <dgm:spPr/>
    </dgm:pt>
    <dgm:pt modelId="{88D59475-41D5-8242-969E-EAC6B1C7769C}" type="pres">
      <dgm:prSet presAssocID="{194E9439-E225-384F-9A60-4A13023D6430}" presName="hierChild7" presStyleCnt="0"/>
      <dgm:spPr/>
    </dgm:pt>
    <dgm:pt modelId="{EACC4807-0404-7F46-92AD-FDDA2700F31E}" type="pres">
      <dgm:prSet presAssocID="{694FB479-5897-644C-8ABB-31EDA19A6C86}" presName="Name111" presStyleLbl="parChTrans1D3" presStyleIdx="1" presStyleCnt="6"/>
      <dgm:spPr/>
    </dgm:pt>
    <dgm:pt modelId="{F2D3340A-FEC1-2A47-90C3-C1979C3C4FE1}" type="pres">
      <dgm:prSet presAssocID="{054D50C1-9435-C049-963A-B2EF8D173BEB}" presName="hierRoot3" presStyleCnt="0">
        <dgm:presLayoutVars>
          <dgm:hierBranch val="init"/>
        </dgm:presLayoutVars>
      </dgm:prSet>
      <dgm:spPr/>
    </dgm:pt>
    <dgm:pt modelId="{70592B42-2DBA-5A40-89ED-8DD7F39F1343}" type="pres">
      <dgm:prSet presAssocID="{054D50C1-9435-C049-963A-B2EF8D173BEB}" presName="rootComposite3" presStyleCnt="0"/>
      <dgm:spPr/>
    </dgm:pt>
    <dgm:pt modelId="{987B4F37-84D7-C349-AFB4-768D10EC31B0}" type="pres">
      <dgm:prSet presAssocID="{054D50C1-9435-C049-963A-B2EF8D173BEB}" presName="rootText3" presStyleLbl="asst1" presStyleIdx="2" presStyleCnt="7">
        <dgm:presLayoutVars>
          <dgm:chPref val="3"/>
        </dgm:presLayoutVars>
      </dgm:prSet>
      <dgm:spPr/>
    </dgm:pt>
    <dgm:pt modelId="{C04AC101-569C-8A4F-AD1A-6492E7745349}" type="pres">
      <dgm:prSet presAssocID="{054D50C1-9435-C049-963A-B2EF8D173BEB}" presName="rootConnector3" presStyleLbl="asst1" presStyleIdx="2" presStyleCnt="7"/>
      <dgm:spPr/>
    </dgm:pt>
    <dgm:pt modelId="{9F7FBEF0-9503-9845-B5C7-631B592218D9}" type="pres">
      <dgm:prSet presAssocID="{054D50C1-9435-C049-963A-B2EF8D173BEB}" presName="hierChild6" presStyleCnt="0"/>
      <dgm:spPr/>
    </dgm:pt>
    <dgm:pt modelId="{9113610F-D1D2-274E-9F03-B1DFBAFFF86F}" type="pres">
      <dgm:prSet presAssocID="{054D50C1-9435-C049-963A-B2EF8D173BEB}" presName="hierChild7" presStyleCnt="0"/>
      <dgm:spPr/>
    </dgm:pt>
    <dgm:pt modelId="{BD903AB1-FF8D-5C40-9F78-262754A9C4DC}" type="pres">
      <dgm:prSet presAssocID="{6EC4C508-D4D9-A04E-883A-E3C3303BF8D9}" presName="Name111" presStyleLbl="parChTrans1D3" presStyleIdx="2" presStyleCnt="6"/>
      <dgm:spPr/>
    </dgm:pt>
    <dgm:pt modelId="{FA9FD285-EE8D-CA47-8969-905524C9E6C5}" type="pres">
      <dgm:prSet presAssocID="{B1B978FA-DB11-EA41-9454-A53DCACA34CA}" presName="hierRoot3" presStyleCnt="0">
        <dgm:presLayoutVars>
          <dgm:hierBranch val="init"/>
        </dgm:presLayoutVars>
      </dgm:prSet>
      <dgm:spPr/>
    </dgm:pt>
    <dgm:pt modelId="{EE97F7ED-0766-C945-9E93-BBF56E9692E1}" type="pres">
      <dgm:prSet presAssocID="{B1B978FA-DB11-EA41-9454-A53DCACA34CA}" presName="rootComposite3" presStyleCnt="0"/>
      <dgm:spPr/>
    </dgm:pt>
    <dgm:pt modelId="{22E154D9-D904-0246-B55B-A8DEBE512F6C}" type="pres">
      <dgm:prSet presAssocID="{B1B978FA-DB11-EA41-9454-A53DCACA34CA}" presName="rootText3" presStyleLbl="asst1" presStyleIdx="3" presStyleCnt="7">
        <dgm:presLayoutVars>
          <dgm:chPref val="3"/>
        </dgm:presLayoutVars>
      </dgm:prSet>
      <dgm:spPr/>
    </dgm:pt>
    <dgm:pt modelId="{979637E0-AFE9-FC4A-99EA-0E43763BF576}" type="pres">
      <dgm:prSet presAssocID="{B1B978FA-DB11-EA41-9454-A53DCACA34CA}" presName="rootConnector3" presStyleLbl="asst1" presStyleIdx="3" presStyleCnt="7"/>
      <dgm:spPr/>
    </dgm:pt>
    <dgm:pt modelId="{387D8967-89C7-3F40-BD4F-DAC28E923F71}" type="pres">
      <dgm:prSet presAssocID="{B1B978FA-DB11-EA41-9454-A53DCACA34CA}" presName="hierChild6" presStyleCnt="0"/>
      <dgm:spPr/>
    </dgm:pt>
    <dgm:pt modelId="{6CA2890D-1CB6-AE43-BA75-CF934262D070}" type="pres">
      <dgm:prSet presAssocID="{B1B978FA-DB11-EA41-9454-A53DCACA34CA}" presName="hierChild7" presStyleCnt="0"/>
      <dgm:spPr/>
    </dgm:pt>
    <dgm:pt modelId="{22155FE0-6669-A34A-B978-1454741355E4}" type="pres">
      <dgm:prSet presAssocID="{D02F1993-CE25-2E44-9413-5485C450A68C}" presName="Name111" presStyleLbl="parChTrans1D3" presStyleIdx="3" presStyleCnt="6"/>
      <dgm:spPr/>
    </dgm:pt>
    <dgm:pt modelId="{ECC82094-7CB4-D54C-BC58-2DD1D4EE4A9B}" type="pres">
      <dgm:prSet presAssocID="{55892CB6-E5D6-4549-8CEB-A2FF84770CB9}" presName="hierRoot3" presStyleCnt="0">
        <dgm:presLayoutVars>
          <dgm:hierBranch val="init"/>
        </dgm:presLayoutVars>
      </dgm:prSet>
      <dgm:spPr/>
    </dgm:pt>
    <dgm:pt modelId="{6ECC25F1-9D40-354B-83A0-7A84442204BC}" type="pres">
      <dgm:prSet presAssocID="{55892CB6-E5D6-4549-8CEB-A2FF84770CB9}" presName="rootComposite3" presStyleCnt="0"/>
      <dgm:spPr/>
    </dgm:pt>
    <dgm:pt modelId="{BA9DDAFA-AF95-E94A-9DF5-556D5E6BF154}" type="pres">
      <dgm:prSet presAssocID="{55892CB6-E5D6-4549-8CEB-A2FF84770CB9}" presName="rootText3" presStyleLbl="asst1" presStyleIdx="4" presStyleCnt="7" custScaleX="140353" custLinFactNeighborX="-1845">
        <dgm:presLayoutVars>
          <dgm:chPref val="3"/>
        </dgm:presLayoutVars>
      </dgm:prSet>
      <dgm:spPr/>
    </dgm:pt>
    <dgm:pt modelId="{3BE5C723-A781-FF40-AFB7-3AD28AA00B72}" type="pres">
      <dgm:prSet presAssocID="{55892CB6-E5D6-4549-8CEB-A2FF84770CB9}" presName="rootConnector3" presStyleLbl="asst1" presStyleIdx="4" presStyleCnt="7"/>
      <dgm:spPr/>
    </dgm:pt>
    <dgm:pt modelId="{E8DCC885-89B5-744F-A9D8-94A1FE9F10E2}" type="pres">
      <dgm:prSet presAssocID="{55892CB6-E5D6-4549-8CEB-A2FF84770CB9}" presName="hierChild6" presStyleCnt="0"/>
      <dgm:spPr/>
    </dgm:pt>
    <dgm:pt modelId="{2A73EDD2-1E8A-7D48-AD31-46EE07D6E75F}" type="pres">
      <dgm:prSet presAssocID="{55892CB6-E5D6-4549-8CEB-A2FF84770CB9}" presName="hierChild7" presStyleCnt="0"/>
      <dgm:spPr/>
    </dgm:pt>
    <dgm:pt modelId="{E6054ACA-6AF2-9149-AEE7-49A4808BF52A}" type="pres">
      <dgm:prSet presAssocID="{8685E26A-BC7C-1E44-8830-2FACCD923DB1}" presName="Name111" presStyleLbl="parChTrans1D3" presStyleIdx="4" presStyleCnt="6"/>
      <dgm:spPr/>
    </dgm:pt>
    <dgm:pt modelId="{F51D7BF8-5C23-454E-B11B-C9F82D1F9A05}" type="pres">
      <dgm:prSet presAssocID="{754E0B86-4B4F-224B-8054-BB756F38CDE0}" presName="hierRoot3" presStyleCnt="0">
        <dgm:presLayoutVars>
          <dgm:hierBranch val="init"/>
        </dgm:presLayoutVars>
      </dgm:prSet>
      <dgm:spPr/>
    </dgm:pt>
    <dgm:pt modelId="{878C6986-A839-6D44-B76A-CD1397756FF8}" type="pres">
      <dgm:prSet presAssocID="{754E0B86-4B4F-224B-8054-BB756F38CDE0}" presName="rootComposite3" presStyleCnt="0"/>
      <dgm:spPr/>
    </dgm:pt>
    <dgm:pt modelId="{D99E88D2-410F-6940-841A-7841CDA07340}" type="pres">
      <dgm:prSet presAssocID="{754E0B86-4B4F-224B-8054-BB756F38CDE0}" presName="rootText3" presStyleLbl="asst1" presStyleIdx="5" presStyleCnt="7">
        <dgm:presLayoutVars>
          <dgm:chPref val="3"/>
        </dgm:presLayoutVars>
      </dgm:prSet>
      <dgm:spPr/>
    </dgm:pt>
    <dgm:pt modelId="{E6CBD3DA-B7A8-9F42-A808-9D1C9A6CD3D8}" type="pres">
      <dgm:prSet presAssocID="{754E0B86-4B4F-224B-8054-BB756F38CDE0}" presName="rootConnector3" presStyleLbl="asst1" presStyleIdx="5" presStyleCnt="7"/>
      <dgm:spPr/>
    </dgm:pt>
    <dgm:pt modelId="{DABB86EF-8962-9E4A-A0F4-43D23BD8BB5F}" type="pres">
      <dgm:prSet presAssocID="{754E0B86-4B4F-224B-8054-BB756F38CDE0}" presName="hierChild6" presStyleCnt="0"/>
      <dgm:spPr/>
    </dgm:pt>
    <dgm:pt modelId="{BB193516-066A-1745-9B96-98B435420691}" type="pres">
      <dgm:prSet presAssocID="{754E0B86-4B4F-224B-8054-BB756F38CDE0}" presName="hierChild7" presStyleCnt="0"/>
      <dgm:spPr/>
    </dgm:pt>
    <dgm:pt modelId="{D1ACF324-C28A-AB4C-AB0A-81CBE2319076}" type="pres">
      <dgm:prSet presAssocID="{A01FFEE3-F046-9E4E-8633-A4C248B1B39C}" presName="Name111" presStyleLbl="parChTrans1D3" presStyleIdx="5" presStyleCnt="6"/>
      <dgm:spPr/>
    </dgm:pt>
    <dgm:pt modelId="{10603F15-2A12-9A49-8675-EF01BCBB9A9E}" type="pres">
      <dgm:prSet presAssocID="{2BDCE46F-A690-D845-82C0-91BE683BE735}" presName="hierRoot3" presStyleCnt="0">
        <dgm:presLayoutVars>
          <dgm:hierBranch val="init"/>
        </dgm:presLayoutVars>
      </dgm:prSet>
      <dgm:spPr/>
    </dgm:pt>
    <dgm:pt modelId="{63641493-9524-664C-9DE0-ABD235D34801}" type="pres">
      <dgm:prSet presAssocID="{2BDCE46F-A690-D845-82C0-91BE683BE735}" presName="rootComposite3" presStyleCnt="0"/>
      <dgm:spPr/>
    </dgm:pt>
    <dgm:pt modelId="{2696462E-26FE-3041-9EB3-651C9325BDF0}" type="pres">
      <dgm:prSet presAssocID="{2BDCE46F-A690-D845-82C0-91BE683BE735}" presName="rootText3" presStyleLbl="asst1" presStyleIdx="6" presStyleCnt="7">
        <dgm:presLayoutVars>
          <dgm:chPref val="3"/>
        </dgm:presLayoutVars>
      </dgm:prSet>
      <dgm:spPr/>
    </dgm:pt>
    <dgm:pt modelId="{2D8F284C-C270-2A4D-A713-6E76AACA612A}" type="pres">
      <dgm:prSet presAssocID="{2BDCE46F-A690-D845-82C0-91BE683BE735}" presName="rootConnector3" presStyleLbl="asst1" presStyleIdx="6" presStyleCnt="7"/>
      <dgm:spPr/>
    </dgm:pt>
    <dgm:pt modelId="{EC39944D-223B-7B4D-B4A4-DCFBAC1AE91F}" type="pres">
      <dgm:prSet presAssocID="{2BDCE46F-A690-D845-82C0-91BE683BE735}" presName="hierChild6" presStyleCnt="0"/>
      <dgm:spPr/>
    </dgm:pt>
    <dgm:pt modelId="{A66388E0-1151-E04A-A7E6-D46EEB0F98C6}" type="pres">
      <dgm:prSet presAssocID="{2BDCE46F-A690-D845-82C0-91BE683BE735}" presName="hierChild7" presStyleCnt="0"/>
      <dgm:spPr/>
    </dgm:pt>
  </dgm:ptLst>
  <dgm:cxnLst>
    <dgm:cxn modelId="{932ECE02-902E-F348-B7B5-1D6027BD7D0A}" srcId="{194E9439-E225-384F-9A60-4A13023D6430}" destId="{2BDCE46F-A690-D845-82C0-91BE683BE735}" srcOrd="4" destOrd="0" parTransId="{A01FFEE3-F046-9E4E-8633-A4C248B1B39C}" sibTransId="{30A18AB8-4F4B-AB4E-9B68-A1CAB5FF9CBC}"/>
    <dgm:cxn modelId="{3E8E6404-3881-9E40-B32C-2A8999621E8E}" type="presOf" srcId="{2BDCE46F-A690-D845-82C0-91BE683BE735}" destId="{2696462E-26FE-3041-9EB3-651C9325BDF0}" srcOrd="0" destOrd="0" presId="urn:microsoft.com/office/officeart/2005/8/layout/orgChart1"/>
    <dgm:cxn modelId="{3ABC9F0C-96DD-DB42-8E27-B83B0AF27AB2}" type="presOf" srcId="{A7C2794D-B5B7-B64B-A59F-1278444CE3AB}" destId="{C16C95F2-A58F-9144-B4D5-A1B06D9F7FF9}" srcOrd="1" destOrd="0" presId="urn:microsoft.com/office/officeart/2005/8/layout/orgChart1"/>
    <dgm:cxn modelId="{52D4620F-EF31-7E4B-9419-6A4561E3751E}" type="presOf" srcId="{B1B978FA-DB11-EA41-9454-A53DCACA34CA}" destId="{22E154D9-D904-0246-B55B-A8DEBE512F6C}" srcOrd="0" destOrd="0" presId="urn:microsoft.com/office/officeart/2005/8/layout/orgChart1"/>
    <dgm:cxn modelId="{31FE0C16-EC07-4547-A357-3D2D9AEE7460}" srcId="{A7C2794D-B5B7-B64B-A59F-1278444CE3AB}" destId="{5D35CE04-2388-C147-928C-57BA081DD754}" srcOrd="1" destOrd="0" parTransId="{84E509AA-0F42-F44E-89BD-91112CDC29E1}" sibTransId="{9C9CF99F-9668-604A-9211-2A4DAA4C1803}"/>
    <dgm:cxn modelId="{3CFEB921-639C-A840-A3A0-6CA5FF5DCA14}" type="presOf" srcId="{F2DB8ADD-BEF9-4145-837F-1CA2343601A8}" destId="{44B21654-95FE-C04A-AE03-F81B05FC1D5A}" srcOrd="1" destOrd="0" presId="urn:microsoft.com/office/officeart/2005/8/layout/orgChart1"/>
    <dgm:cxn modelId="{5B3E7A24-175C-434D-9BB5-799A52C28721}" type="presOf" srcId="{F2DB8ADD-BEF9-4145-837F-1CA2343601A8}" destId="{9C7E16EA-5D88-F44A-A108-2BFAB17A9535}" srcOrd="0" destOrd="0" presId="urn:microsoft.com/office/officeart/2005/8/layout/orgChart1"/>
    <dgm:cxn modelId="{85CEA931-B198-4F16-BDD1-B71FE3FC80CD}" type="presOf" srcId="{77DDA93C-0ABD-4665-8FD9-6D1CB1D5E269}" destId="{EA5D75FE-1478-40F4-A600-5C523576918C}" srcOrd="1" destOrd="0" presId="urn:microsoft.com/office/officeart/2005/8/layout/orgChart1"/>
    <dgm:cxn modelId="{29AE8E32-F747-46CB-952D-49D17A6C6473}" srcId="{A7C2794D-B5B7-B64B-A59F-1278444CE3AB}" destId="{77DDA93C-0ABD-4665-8FD9-6D1CB1D5E269}" srcOrd="4" destOrd="0" parTransId="{E711379C-C02D-453F-999D-FB86962AFA39}" sibTransId="{2B85CEE1-48BF-4366-B854-3FEB0CD22A88}"/>
    <dgm:cxn modelId="{D38B1836-4818-49D0-A44D-792A8A5F685A}" type="presOf" srcId="{77DDA93C-0ABD-4665-8FD9-6D1CB1D5E269}" destId="{A3DD6616-5BF1-4C02-BC85-F108C540B86B}" srcOrd="0" destOrd="0" presId="urn:microsoft.com/office/officeart/2005/8/layout/orgChart1"/>
    <dgm:cxn modelId="{B2D2C038-2E6C-FC4A-A65C-6E12CF62BC13}" type="presOf" srcId="{27CBA545-E70B-CB4E-9257-EF057460F4BE}" destId="{2C195D52-FE9B-164B-9685-9A719E4E1C14}" srcOrd="0" destOrd="0" presId="urn:microsoft.com/office/officeart/2005/8/layout/orgChart1"/>
    <dgm:cxn modelId="{91B7263B-3AC3-FB42-AAF5-4BEBEB632DF0}" type="presOf" srcId="{D02F1993-CE25-2E44-9413-5485C450A68C}" destId="{22155FE0-6669-A34A-B978-1454741355E4}" srcOrd="0" destOrd="0" presId="urn:microsoft.com/office/officeart/2005/8/layout/orgChart1"/>
    <dgm:cxn modelId="{13B2AC3E-7E90-AE47-BAE0-9CF31B9B0280}" srcId="{F730EF79-648B-B540-94DA-775E3AC3AE79}" destId="{1B5EA5FB-AFA8-D741-ABFD-E9EF02818F13}" srcOrd="0" destOrd="0" parTransId="{38BA7AB2-94DD-FA45-8814-CFD23E179F93}" sibTransId="{A73BF909-93F8-9B40-B060-0C8A8B651C36}"/>
    <dgm:cxn modelId="{24369E41-8D6D-2E48-990E-C58344B621F4}" type="presOf" srcId="{A01FFEE3-F046-9E4E-8633-A4C248B1B39C}" destId="{D1ACF324-C28A-AB4C-AB0A-81CBE2319076}" srcOrd="0" destOrd="0" presId="urn:microsoft.com/office/officeart/2005/8/layout/orgChart1"/>
    <dgm:cxn modelId="{0DAA4D43-3D12-5648-8950-04F9F6B8EA87}" type="presOf" srcId="{F730EF79-648B-B540-94DA-775E3AC3AE79}" destId="{8E506746-BCF7-084D-B534-6E2EE100FF3B}" srcOrd="1" destOrd="0" presId="urn:microsoft.com/office/officeart/2005/8/layout/orgChart1"/>
    <dgm:cxn modelId="{DB898943-7A48-3F42-A8D5-4DA1255E8373}" type="presOf" srcId="{B1B978FA-DB11-EA41-9454-A53DCACA34CA}" destId="{979637E0-AFE9-FC4A-99EA-0E43763BF576}" srcOrd="1" destOrd="0" presId="urn:microsoft.com/office/officeart/2005/8/layout/orgChart1"/>
    <dgm:cxn modelId="{B7906264-45D8-DF42-8D6E-F6B04B302E0B}" type="presOf" srcId="{F730EF79-648B-B540-94DA-775E3AC3AE79}" destId="{D4AE6850-F919-CD49-9BCE-7C484A1B70DC}" srcOrd="0" destOrd="0" presId="urn:microsoft.com/office/officeart/2005/8/layout/orgChart1"/>
    <dgm:cxn modelId="{B4E5E744-12BD-314D-B712-2B7C882AAAB6}" type="presOf" srcId="{694FB479-5897-644C-8ABB-31EDA19A6C86}" destId="{EACC4807-0404-7F46-92AD-FDDA2700F31E}" srcOrd="0" destOrd="0" presId="urn:microsoft.com/office/officeart/2005/8/layout/orgChart1"/>
    <dgm:cxn modelId="{6F314A45-67E9-C049-84ED-D515CA0880A2}" type="presOf" srcId="{499903FC-044F-8941-8DE6-AAC97459FDAE}" destId="{BBAEDC5E-3348-4345-861F-C4490A097C32}" srcOrd="0" destOrd="0" presId="urn:microsoft.com/office/officeart/2005/8/layout/orgChart1"/>
    <dgm:cxn modelId="{446F5F47-8675-664A-9909-A56C731A3A6C}" type="presOf" srcId="{8685E26A-BC7C-1E44-8830-2FACCD923DB1}" destId="{E6054ACA-6AF2-9149-AEE7-49A4808BF52A}" srcOrd="0" destOrd="0" presId="urn:microsoft.com/office/officeart/2005/8/layout/orgChart1"/>
    <dgm:cxn modelId="{E242D169-CCFF-4E4E-821F-93F9A01CCE1E}" type="presOf" srcId="{9B71C806-50A0-7647-8A19-4CAB203F692E}" destId="{E0577020-978F-984F-88A3-5412389E2921}" srcOrd="0" destOrd="0" presId="urn:microsoft.com/office/officeart/2005/8/layout/orgChart1"/>
    <dgm:cxn modelId="{5282B84B-E603-4A74-B8C1-556027E2E8EC}" srcId="{A7C2794D-B5B7-B64B-A59F-1278444CE3AB}" destId="{B6281E39-E939-49BC-8DFA-0348CA7B988C}" srcOrd="3" destOrd="0" parTransId="{890F2464-065C-460F-8563-7D9B4212D113}" sibTransId="{D4C7EEB4-CF37-4B60-975B-CCD4A19C9DF9}"/>
    <dgm:cxn modelId="{9B17026C-6428-E34E-B0EE-C87CBAB4938F}" srcId="{194E9439-E225-384F-9A60-4A13023D6430}" destId="{B1B978FA-DB11-EA41-9454-A53DCACA34CA}" srcOrd="1" destOrd="0" parTransId="{6EC4C508-D4D9-A04E-883A-E3C3303BF8D9}" sibTransId="{DABF76B0-ACCA-CA4A-8AE6-BBDB4D00C4A2}"/>
    <dgm:cxn modelId="{F45B8B6E-DA3E-EE4E-9A72-4C5730B45679}" type="presOf" srcId="{194E9439-E225-384F-9A60-4A13023D6430}" destId="{9B6E5B49-CC87-AF47-9E65-C12B7C130C42}" srcOrd="1" destOrd="0" presId="urn:microsoft.com/office/officeart/2005/8/layout/orgChart1"/>
    <dgm:cxn modelId="{D726D76E-187F-3F42-8FD6-5A59ECDB27F4}" type="presOf" srcId="{1B5EA5FB-AFA8-D741-ABFD-E9EF02818F13}" destId="{81267AAA-271C-904A-BAD4-E94CE2762D4F}" srcOrd="0" destOrd="0" presId="urn:microsoft.com/office/officeart/2005/8/layout/orgChart1"/>
    <dgm:cxn modelId="{76162053-0FB8-7247-BB30-01C3802D688C}" type="presOf" srcId="{1B5EA5FB-AFA8-D741-ABFD-E9EF02818F13}" destId="{A9AB9383-5236-1F45-99F4-EF0D0E787C31}" srcOrd="1" destOrd="0" presId="urn:microsoft.com/office/officeart/2005/8/layout/orgChart1"/>
    <dgm:cxn modelId="{5A118A74-DF4C-4AD7-8CC9-79D5C1259814}" type="presOf" srcId="{890F2464-065C-460F-8563-7D9B4212D113}" destId="{C8A80147-5B48-47D0-B951-A10A1D1A0653}" srcOrd="0" destOrd="0" presId="urn:microsoft.com/office/officeart/2005/8/layout/orgChart1"/>
    <dgm:cxn modelId="{F33EAB74-F16E-4444-8B23-4F13212DE140}" srcId="{F730EF79-648B-B540-94DA-775E3AC3AE79}" destId="{194E9439-E225-384F-9A60-4A13023D6430}" srcOrd="1" destOrd="0" parTransId="{CDE3616C-5AEC-8646-AD73-A7E739B73FF5}" sibTransId="{8515A624-F990-1F46-9442-E471C0E4FC0A}"/>
    <dgm:cxn modelId="{715A6055-3BA4-4E4D-946D-9F29EC1332B3}" type="presOf" srcId="{194E9439-E225-384F-9A60-4A13023D6430}" destId="{09ACCB60-3EC2-1A4F-A688-03677EA4E062}" srcOrd="0" destOrd="0" presId="urn:microsoft.com/office/officeart/2005/8/layout/orgChart1"/>
    <dgm:cxn modelId="{631D507A-29E4-4367-9927-66D892CA395F}" type="presOf" srcId="{B6281E39-E939-49BC-8DFA-0348CA7B988C}" destId="{61F02B71-6577-4F90-8354-DD27D5B83966}" srcOrd="1" destOrd="0" presId="urn:microsoft.com/office/officeart/2005/8/layout/orgChart1"/>
    <dgm:cxn modelId="{58EAD57C-87F4-E946-99F4-6509C9F0E067}" srcId="{1B5EA5FB-AFA8-D741-ABFD-E9EF02818F13}" destId="{A7C2794D-B5B7-B64B-A59F-1278444CE3AB}" srcOrd="0" destOrd="0" parTransId="{9B71C806-50A0-7647-8A19-4CAB203F692E}" sibTransId="{AD3141B5-A602-2149-81E3-532E484F6B42}"/>
    <dgm:cxn modelId="{22F1817D-0867-AF46-A7CC-148EBB8A53A1}" type="presOf" srcId="{84E509AA-0F42-F44E-89BD-91112CDC29E1}" destId="{073CE531-43A5-5245-A7E1-89714A8FF8EB}" srcOrd="0" destOrd="0" presId="urn:microsoft.com/office/officeart/2005/8/layout/orgChart1"/>
    <dgm:cxn modelId="{B0A9FD7F-CE4F-464A-A694-BA8224F1F75A}" type="presOf" srcId="{054D50C1-9435-C049-963A-B2EF8D173BEB}" destId="{C04AC101-569C-8A4F-AD1A-6492E7745349}" srcOrd="1" destOrd="0" presId="urn:microsoft.com/office/officeart/2005/8/layout/orgChart1"/>
    <dgm:cxn modelId="{0F6CE188-774D-6046-B1E1-25BB55DB6020}" srcId="{194E9439-E225-384F-9A60-4A13023D6430}" destId="{754E0B86-4B4F-224B-8054-BB756F38CDE0}" srcOrd="3" destOrd="0" parTransId="{8685E26A-BC7C-1E44-8830-2FACCD923DB1}" sibTransId="{0B39674D-CFA7-FF44-86A1-9D6D1CB5EF5D}"/>
    <dgm:cxn modelId="{75699789-21F0-544A-B385-C9CE2BBA0EA7}" srcId="{A7C2794D-B5B7-B64B-A59F-1278444CE3AB}" destId="{F2DB8ADD-BEF9-4145-837F-1CA2343601A8}" srcOrd="0" destOrd="0" parTransId="{499903FC-044F-8941-8DE6-AAC97459FDAE}" sibTransId="{200A6E41-F480-6C4A-ACE6-50EB21ABF372}"/>
    <dgm:cxn modelId="{25B7B38C-9E9F-4274-811D-E30FFB9B311E}" type="presOf" srcId="{B6281E39-E939-49BC-8DFA-0348CA7B988C}" destId="{7F31A19A-3EC6-44FE-9EDD-07F3B0AC41B7}" srcOrd="0" destOrd="0" presId="urn:microsoft.com/office/officeart/2005/8/layout/orgChart1"/>
    <dgm:cxn modelId="{C7E4B293-743B-A949-96FA-980CDFDF6618}" type="presOf" srcId="{054D50C1-9435-C049-963A-B2EF8D173BEB}" destId="{987B4F37-84D7-C349-AFB4-768D10EC31B0}" srcOrd="0" destOrd="0" presId="urn:microsoft.com/office/officeart/2005/8/layout/orgChart1"/>
    <dgm:cxn modelId="{907D4B9A-1AE2-8140-94ED-4478AACFE2D6}" type="presOf" srcId="{9C12DE85-C8B2-6946-902B-7C35AD09A8AF}" destId="{D65E36FB-0767-4440-8C82-E44033F4F77C}" srcOrd="0" destOrd="0" presId="urn:microsoft.com/office/officeart/2005/8/layout/orgChart1"/>
    <dgm:cxn modelId="{05183F9C-F6EF-434F-AE11-D3F48F86F3BC}" srcId="{A7C2794D-B5B7-B64B-A59F-1278444CE3AB}" destId="{4B427EED-BAF6-F348-AF54-84F956583150}" srcOrd="2" destOrd="0" parTransId="{27CBA545-E70B-CB4E-9257-EF057460F4BE}" sibTransId="{0FE04C25-5759-4F44-86A6-2E2456D2422A}"/>
    <dgm:cxn modelId="{FEA35E9D-00BC-6A4F-842D-DB912DCBB8AE}" srcId="{194E9439-E225-384F-9A60-4A13023D6430}" destId="{55892CB6-E5D6-4549-8CEB-A2FF84770CB9}" srcOrd="2" destOrd="0" parTransId="{D02F1993-CE25-2E44-9413-5485C450A68C}" sibTransId="{DC8F5AB4-BCB9-FF40-BA44-BD423B3C2D1E}"/>
    <dgm:cxn modelId="{5005C89D-9087-6149-9A01-AEF86DA42E5F}" type="presOf" srcId="{38BA7AB2-94DD-FA45-8814-CFD23E179F93}" destId="{EA1458BD-FE1E-5D4F-BF5F-CE78177B390D}" srcOrd="0" destOrd="0" presId="urn:microsoft.com/office/officeart/2005/8/layout/orgChart1"/>
    <dgm:cxn modelId="{EEFC3EA4-0FE0-124C-97AC-669F2AE4EEF8}" type="presOf" srcId="{4B427EED-BAF6-F348-AF54-84F956583150}" destId="{AB94EBD0-D806-EF4B-8EEC-7191242411D3}" srcOrd="1" destOrd="0" presId="urn:microsoft.com/office/officeart/2005/8/layout/orgChart1"/>
    <dgm:cxn modelId="{4BD7A8A6-891E-0E40-929A-737FF59FB544}" type="presOf" srcId="{A7C2794D-B5B7-B64B-A59F-1278444CE3AB}" destId="{E73B6224-FCFC-CB44-8E82-CA81C76033A6}" srcOrd="0" destOrd="0" presId="urn:microsoft.com/office/officeart/2005/8/layout/orgChart1"/>
    <dgm:cxn modelId="{083DFBA9-DA2A-9A47-9589-6584518C0C6C}" type="presOf" srcId="{55892CB6-E5D6-4549-8CEB-A2FF84770CB9}" destId="{3BE5C723-A781-FF40-AFB7-3AD28AA00B72}" srcOrd="1" destOrd="0" presId="urn:microsoft.com/office/officeart/2005/8/layout/orgChart1"/>
    <dgm:cxn modelId="{A1549AAB-E545-594D-8A2E-7BE2B6B638C4}" type="presOf" srcId="{4B427EED-BAF6-F348-AF54-84F956583150}" destId="{E722720C-0313-454F-8F9D-C23A1E04B2F6}" srcOrd="0" destOrd="0" presId="urn:microsoft.com/office/officeart/2005/8/layout/orgChart1"/>
    <dgm:cxn modelId="{1B24C3B0-C295-494D-8D1A-E00CC4F58B56}" srcId="{9C12DE85-C8B2-6946-902B-7C35AD09A8AF}" destId="{F730EF79-648B-B540-94DA-775E3AC3AE79}" srcOrd="0" destOrd="0" parTransId="{2C0C736B-17D4-D742-970F-CD146C343D99}" sibTransId="{115D23E0-26E4-5244-92A1-F7A3C9964864}"/>
    <dgm:cxn modelId="{9E0F54B5-2A7D-EA41-8A5C-82D12F235E61}" type="presOf" srcId="{6EC4C508-D4D9-A04E-883A-E3C3303BF8D9}" destId="{BD903AB1-FF8D-5C40-9F78-262754A9C4DC}" srcOrd="0" destOrd="0" presId="urn:microsoft.com/office/officeart/2005/8/layout/orgChart1"/>
    <dgm:cxn modelId="{A5CAEEB9-08E3-BB4D-B89D-397968D606C5}" type="presOf" srcId="{5D35CE04-2388-C147-928C-57BA081DD754}" destId="{B10AC49A-4D6D-1E4E-9C21-A00BE659D156}" srcOrd="0" destOrd="0" presId="urn:microsoft.com/office/officeart/2005/8/layout/orgChart1"/>
    <dgm:cxn modelId="{D553AFCC-2F25-8F4A-9434-991A90DD5656}" type="presOf" srcId="{5D35CE04-2388-C147-928C-57BA081DD754}" destId="{C5DEA1D5-D8F1-D645-B175-BE59D84D05A7}" srcOrd="1" destOrd="0" presId="urn:microsoft.com/office/officeart/2005/8/layout/orgChart1"/>
    <dgm:cxn modelId="{9C4562CE-18FA-D743-A393-41C36DD7BBC7}" type="presOf" srcId="{754E0B86-4B4F-224B-8054-BB756F38CDE0}" destId="{E6CBD3DA-B7A8-9F42-A808-9D1C9A6CD3D8}" srcOrd="1" destOrd="0" presId="urn:microsoft.com/office/officeart/2005/8/layout/orgChart1"/>
    <dgm:cxn modelId="{B79DAACF-5809-C34E-8C92-44904B06354C}" type="presOf" srcId="{2BDCE46F-A690-D845-82C0-91BE683BE735}" destId="{2D8F284C-C270-2A4D-A713-6E76AACA612A}" srcOrd="1" destOrd="0" presId="urn:microsoft.com/office/officeart/2005/8/layout/orgChart1"/>
    <dgm:cxn modelId="{C28957D4-E03A-E647-80C9-50AFA338125D}" srcId="{194E9439-E225-384F-9A60-4A13023D6430}" destId="{054D50C1-9435-C049-963A-B2EF8D173BEB}" srcOrd="0" destOrd="0" parTransId="{694FB479-5897-644C-8ABB-31EDA19A6C86}" sibTransId="{282841F3-1618-7D4A-B006-E19C8EAD7270}"/>
    <dgm:cxn modelId="{B52229D9-B89A-774C-8D70-115E538ABEC1}" type="presOf" srcId="{754E0B86-4B4F-224B-8054-BB756F38CDE0}" destId="{D99E88D2-410F-6940-841A-7841CDA07340}" srcOrd="0" destOrd="0" presId="urn:microsoft.com/office/officeart/2005/8/layout/orgChart1"/>
    <dgm:cxn modelId="{991568F1-4051-0840-BAAF-06641905FBE5}" type="presOf" srcId="{55892CB6-E5D6-4549-8CEB-A2FF84770CB9}" destId="{BA9DDAFA-AF95-E94A-9DF5-556D5E6BF154}" srcOrd="0" destOrd="0" presId="urn:microsoft.com/office/officeart/2005/8/layout/orgChart1"/>
    <dgm:cxn modelId="{77C36AF2-B23B-47FE-83BF-AB2E3595DFEE}" type="presOf" srcId="{E711379C-C02D-453F-999D-FB86962AFA39}" destId="{FA0ABC79-5764-40DA-B767-F185BB99CE56}" srcOrd="0" destOrd="0" presId="urn:microsoft.com/office/officeart/2005/8/layout/orgChart1"/>
    <dgm:cxn modelId="{D37A4DFB-6997-F741-9345-BA40F66F5B97}" type="presOf" srcId="{CDE3616C-5AEC-8646-AD73-A7E739B73FF5}" destId="{A9694D0D-30B5-7A44-B17B-6DFFBA3C0DB9}" srcOrd="0" destOrd="0" presId="urn:microsoft.com/office/officeart/2005/8/layout/orgChart1"/>
    <dgm:cxn modelId="{376F8D6B-0F51-E049-847C-95B15680BF5E}" type="presParOf" srcId="{D65E36FB-0767-4440-8C82-E44033F4F77C}" destId="{A5888496-956A-274B-BA4D-C337397C97AA}" srcOrd="0" destOrd="0" presId="urn:microsoft.com/office/officeart/2005/8/layout/orgChart1"/>
    <dgm:cxn modelId="{2EF8E775-2BBE-A143-B718-9663C36DADE7}" type="presParOf" srcId="{A5888496-956A-274B-BA4D-C337397C97AA}" destId="{6E8A8D24-A1A4-1A46-99C9-739448C9A3AE}" srcOrd="0" destOrd="0" presId="urn:microsoft.com/office/officeart/2005/8/layout/orgChart1"/>
    <dgm:cxn modelId="{C66EFFD5-F94C-8341-96C5-028613059B31}" type="presParOf" srcId="{6E8A8D24-A1A4-1A46-99C9-739448C9A3AE}" destId="{D4AE6850-F919-CD49-9BCE-7C484A1B70DC}" srcOrd="0" destOrd="0" presId="urn:microsoft.com/office/officeart/2005/8/layout/orgChart1"/>
    <dgm:cxn modelId="{78CC09A3-D0CC-D24B-92C1-E31B77761871}" type="presParOf" srcId="{6E8A8D24-A1A4-1A46-99C9-739448C9A3AE}" destId="{8E506746-BCF7-084D-B534-6E2EE100FF3B}" srcOrd="1" destOrd="0" presId="urn:microsoft.com/office/officeart/2005/8/layout/orgChart1"/>
    <dgm:cxn modelId="{0B67AFE5-6052-A741-BB53-0C4DB21AAEB0}" type="presParOf" srcId="{A5888496-956A-274B-BA4D-C337397C97AA}" destId="{5346ECD7-8715-FB4B-97FF-C2E61806FB5C}" srcOrd="1" destOrd="0" presId="urn:microsoft.com/office/officeart/2005/8/layout/orgChart1"/>
    <dgm:cxn modelId="{DCF2E128-F92D-E141-91A8-1E087D509A4F}" type="presParOf" srcId="{A5888496-956A-274B-BA4D-C337397C97AA}" destId="{6E62EB6B-362F-1C41-9584-73F958371940}" srcOrd="2" destOrd="0" presId="urn:microsoft.com/office/officeart/2005/8/layout/orgChart1"/>
    <dgm:cxn modelId="{C42F87DC-6C64-7740-95E4-BBDA0111CA34}" type="presParOf" srcId="{6E62EB6B-362F-1C41-9584-73F958371940}" destId="{EA1458BD-FE1E-5D4F-BF5F-CE78177B390D}" srcOrd="0" destOrd="0" presId="urn:microsoft.com/office/officeart/2005/8/layout/orgChart1"/>
    <dgm:cxn modelId="{01835CE5-F094-BA4D-86AC-5874A6F53596}" type="presParOf" srcId="{6E62EB6B-362F-1C41-9584-73F958371940}" destId="{79B052A3-730C-7A4C-809A-0BD80897D019}" srcOrd="1" destOrd="0" presId="urn:microsoft.com/office/officeart/2005/8/layout/orgChart1"/>
    <dgm:cxn modelId="{BD4EB82B-8484-C34A-83C7-3D372047A3E6}" type="presParOf" srcId="{79B052A3-730C-7A4C-809A-0BD80897D019}" destId="{608C96C4-538A-7B4C-A836-7D0DD2594B01}" srcOrd="0" destOrd="0" presId="urn:microsoft.com/office/officeart/2005/8/layout/orgChart1"/>
    <dgm:cxn modelId="{354EB702-9D79-9149-82D1-3CAF6C1E4345}" type="presParOf" srcId="{608C96C4-538A-7B4C-A836-7D0DD2594B01}" destId="{81267AAA-271C-904A-BAD4-E94CE2762D4F}" srcOrd="0" destOrd="0" presId="urn:microsoft.com/office/officeart/2005/8/layout/orgChart1"/>
    <dgm:cxn modelId="{6CEA129E-8116-7D4D-A26B-C61190E3297B}" type="presParOf" srcId="{608C96C4-538A-7B4C-A836-7D0DD2594B01}" destId="{A9AB9383-5236-1F45-99F4-EF0D0E787C31}" srcOrd="1" destOrd="0" presId="urn:microsoft.com/office/officeart/2005/8/layout/orgChart1"/>
    <dgm:cxn modelId="{AAA049AD-E8FD-634B-A66B-C53DF8E10BBB}" type="presParOf" srcId="{79B052A3-730C-7A4C-809A-0BD80897D019}" destId="{88A37D89-ECA9-E141-BBE3-F00D0B18E4DE}" srcOrd="1" destOrd="0" presId="urn:microsoft.com/office/officeart/2005/8/layout/orgChart1"/>
    <dgm:cxn modelId="{E50076BE-A9EF-A54C-8BAD-D6F0A0A7E963}" type="presParOf" srcId="{88A37D89-ECA9-E141-BBE3-F00D0B18E4DE}" destId="{E0577020-978F-984F-88A3-5412389E2921}" srcOrd="0" destOrd="0" presId="urn:microsoft.com/office/officeart/2005/8/layout/orgChart1"/>
    <dgm:cxn modelId="{4BFF2BA3-B8C0-E148-A9A7-52A24D958CDE}" type="presParOf" srcId="{88A37D89-ECA9-E141-BBE3-F00D0B18E4DE}" destId="{9A1FD2A4-3FFA-0147-9385-BC982ACD98FF}" srcOrd="1" destOrd="0" presId="urn:microsoft.com/office/officeart/2005/8/layout/orgChart1"/>
    <dgm:cxn modelId="{663D3388-F75A-B142-AF31-F4ACF74D5E57}" type="presParOf" srcId="{9A1FD2A4-3FFA-0147-9385-BC982ACD98FF}" destId="{939083C3-9D61-F64F-99CB-018C25D28D0A}" srcOrd="0" destOrd="0" presId="urn:microsoft.com/office/officeart/2005/8/layout/orgChart1"/>
    <dgm:cxn modelId="{6C88398F-C61E-6546-8D22-55CFFC30A885}" type="presParOf" srcId="{939083C3-9D61-F64F-99CB-018C25D28D0A}" destId="{E73B6224-FCFC-CB44-8E82-CA81C76033A6}" srcOrd="0" destOrd="0" presId="urn:microsoft.com/office/officeart/2005/8/layout/orgChart1"/>
    <dgm:cxn modelId="{D070E33F-F9F9-1A49-BCA0-02FD011B48AC}" type="presParOf" srcId="{939083C3-9D61-F64F-99CB-018C25D28D0A}" destId="{C16C95F2-A58F-9144-B4D5-A1B06D9F7FF9}" srcOrd="1" destOrd="0" presId="urn:microsoft.com/office/officeart/2005/8/layout/orgChart1"/>
    <dgm:cxn modelId="{3E83DFB3-C7C4-E44D-BB30-59AF9EC0D7D7}" type="presParOf" srcId="{9A1FD2A4-3FFA-0147-9385-BC982ACD98FF}" destId="{F087D678-9BE5-D149-93B3-022BD139293F}" srcOrd="1" destOrd="0" presId="urn:microsoft.com/office/officeart/2005/8/layout/orgChart1"/>
    <dgm:cxn modelId="{BB6AE35C-705C-6744-B74A-99DD52557015}" type="presParOf" srcId="{F087D678-9BE5-D149-93B3-022BD139293F}" destId="{BBAEDC5E-3348-4345-861F-C4490A097C32}" srcOrd="0" destOrd="0" presId="urn:microsoft.com/office/officeart/2005/8/layout/orgChart1"/>
    <dgm:cxn modelId="{A4A37196-B129-A348-B6C7-F822D08A84CE}" type="presParOf" srcId="{F087D678-9BE5-D149-93B3-022BD139293F}" destId="{60AB6F84-04A9-C74F-8B3D-A9C722FE3CEB}" srcOrd="1" destOrd="0" presId="urn:microsoft.com/office/officeart/2005/8/layout/orgChart1"/>
    <dgm:cxn modelId="{44C4877F-8171-1C4B-A6E9-C3D7C76E2ED4}" type="presParOf" srcId="{60AB6F84-04A9-C74F-8B3D-A9C722FE3CEB}" destId="{AD256816-E8A2-E24D-88DD-57F2EBA5E30E}" srcOrd="0" destOrd="0" presId="urn:microsoft.com/office/officeart/2005/8/layout/orgChart1"/>
    <dgm:cxn modelId="{F6BCA542-0AD8-8E4C-8782-B190F0CA5AD1}" type="presParOf" srcId="{AD256816-E8A2-E24D-88DD-57F2EBA5E30E}" destId="{9C7E16EA-5D88-F44A-A108-2BFAB17A9535}" srcOrd="0" destOrd="0" presId="urn:microsoft.com/office/officeart/2005/8/layout/orgChart1"/>
    <dgm:cxn modelId="{1D0FB343-D382-D842-8380-EB6B3627F831}" type="presParOf" srcId="{AD256816-E8A2-E24D-88DD-57F2EBA5E30E}" destId="{44B21654-95FE-C04A-AE03-F81B05FC1D5A}" srcOrd="1" destOrd="0" presId="urn:microsoft.com/office/officeart/2005/8/layout/orgChart1"/>
    <dgm:cxn modelId="{586165DE-22EE-9940-AE2A-1E5D234D3120}" type="presParOf" srcId="{60AB6F84-04A9-C74F-8B3D-A9C722FE3CEB}" destId="{BA29F1DC-83B6-9F47-9308-CF781B0A1183}" srcOrd="1" destOrd="0" presId="urn:microsoft.com/office/officeart/2005/8/layout/orgChart1"/>
    <dgm:cxn modelId="{32FEB26F-B5B7-C840-BDF0-05587A63E4C6}" type="presParOf" srcId="{60AB6F84-04A9-C74F-8B3D-A9C722FE3CEB}" destId="{1B59A757-26A5-C144-B69C-E2E176302B36}" srcOrd="2" destOrd="0" presId="urn:microsoft.com/office/officeart/2005/8/layout/orgChart1"/>
    <dgm:cxn modelId="{8591D432-54F1-314D-823E-83299E7B6D08}" type="presParOf" srcId="{F087D678-9BE5-D149-93B3-022BD139293F}" destId="{073CE531-43A5-5245-A7E1-89714A8FF8EB}" srcOrd="2" destOrd="0" presId="urn:microsoft.com/office/officeart/2005/8/layout/orgChart1"/>
    <dgm:cxn modelId="{77FE0EE9-5A7D-7944-B7A8-A526E14371AE}" type="presParOf" srcId="{F087D678-9BE5-D149-93B3-022BD139293F}" destId="{86906485-BCC1-0940-9FBA-C59FFDFA2184}" srcOrd="3" destOrd="0" presId="urn:microsoft.com/office/officeart/2005/8/layout/orgChart1"/>
    <dgm:cxn modelId="{BCEEAF1B-64DC-1242-9BB4-BBC6A983B55B}" type="presParOf" srcId="{86906485-BCC1-0940-9FBA-C59FFDFA2184}" destId="{49B3CCC4-9291-AA4D-A204-CA5EC0F4ADA8}" srcOrd="0" destOrd="0" presId="urn:microsoft.com/office/officeart/2005/8/layout/orgChart1"/>
    <dgm:cxn modelId="{D301DF25-FD6E-7C4D-BD39-7277D21D5E3C}" type="presParOf" srcId="{49B3CCC4-9291-AA4D-A204-CA5EC0F4ADA8}" destId="{B10AC49A-4D6D-1E4E-9C21-A00BE659D156}" srcOrd="0" destOrd="0" presId="urn:microsoft.com/office/officeart/2005/8/layout/orgChart1"/>
    <dgm:cxn modelId="{0A16A077-09D3-974C-848D-FADFDDB55ED6}" type="presParOf" srcId="{49B3CCC4-9291-AA4D-A204-CA5EC0F4ADA8}" destId="{C5DEA1D5-D8F1-D645-B175-BE59D84D05A7}" srcOrd="1" destOrd="0" presId="urn:microsoft.com/office/officeart/2005/8/layout/orgChart1"/>
    <dgm:cxn modelId="{4B1B5265-9E04-E24B-B882-D626F1E67DF5}" type="presParOf" srcId="{86906485-BCC1-0940-9FBA-C59FFDFA2184}" destId="{51FBABE5-2C4D-744E-8FD9-5B9CADF07347}" srcOrd="1" destOrd="0" presId="urn:microsoft.com/office/officeart/2005/8/layout/orgChart1"/>
    <dgm:cxn modelId="{2B9B826B-F752-9D4A-978B-80EBB1259F35}" type="presParOf" srcId="{86906485-BCC1-0940-9FBA-C59FFDFA2184}" destId="{29D1A7CB-DF82-F044-89BF-0FDF54A47503}" srcOrd="2" destOrd="0" presId="urn:microsoft.com/office/officeart/2005/8/layout/orgChart1"/>
    <dgm:cxn modelId="{6312B574-DDA7-2147-A81E-F88EA31D6CF1}" type="presParOf" srcId="{F087D678-9BE5-D149-93B3-022BD139293F}" destId="{2C195D52-FE9B-164B-9685-9A719E4E1C14}" srcOrd="4" destOrd="0" presId="urn:microsoft.com/office/officeart/2005/8/layout/orgChart1"/>
    <dgm:cxn modelId="{7271404A-91A5-2F47-9E47-B5E35272B203}" type="presParOf" srcId="{F087D678-9BE5-D149-93B3-022BD139293F}" destId="{DE36BDA6-1E09-1448-AF49-EDD3714C07BB}" srcOrd="5" destOrd="0" presId="urn:microsoft.com/office/officeart/2005/8/layout/orgChart1"/>
    <dgm:cxn modelId="{4BEC3C03-F6C0-694B-8C2C-FC06538AA641}" type="presParOf" srcId="{DE36BDA6-1E09-1448-AF49-EDD3714C07BB}" destId="{2460A741-D351-3D4E-A0FA-B016A4D203B7}" srcOrd="0" destOrd="0" presId="urn:microsoft.com/office/officeart/2005/8/layout/orgChart1"/>
    <dgm:cxn modelId="{F8F1F5DF-B382-4049-A7AD-42079369D58F}" type="presParOf" srcId="{2460A741-D351-3D4E-A0FA-B016A4D203B7}" destId="{E722720C-0313-454F-8F9D-C23A1E04B2F6}" srcOrd="0" destOrd="0" presId="urn:microsoft.com/office/officeart/2005/8/layout/orgChart1"/>
    <dgm:cxn modelId="{A34A6ABE-92E8-AF42-957D-FD292D943F6B}" type="presParOf" srcId="{2460A741-D351-3D4E-A0FA-B016A4D203B7}" destId="{AB94EBD0-D806-EF4B-8EEC-7191242411D3}" srcOrd="1" destOrd="0" presId="urn:microsoft.com/office/officeart/2005/8/layout/orgChart1"/>
    <dgm:cxn modelId="{A0328F48-2EAE-134B-8B81-378CFF9045EA}" type="presParOf" srcId="{DE36BDA6-1E09-1448-AF49-EDD3714C07BB}" destId="{045423D2-3115-E247-92DD-F0E52CB80718}" srcOrd="1" destOrd="0" presId="urn:microsoft.com/office/officeart/2005/8/layout/orgChart1"/>
    <dgm:cxn modelId="{A3B66F1F-5C68-524C-93D4-90F123E442DA}" type="presParOf" srcId="{DE36BDA6-1E09-1448-AF49-EDD3714C07BB}" destId="{D2E4ABF4-417A-E245-9919-C94312DDEC50}" srcOrd="2" destOrd="0" presId="urn:microsoft.com/office/officeart/2005/8/layout/orgChart1"/>
    <dgm:cxn modelId="{2FCC4C67-18CA-4EC3-B2AB-DF8766DA2A90}" type="presParOf" srcId="{F087D678-9BE5-D149-93B3-022BD139293F}" destId="{C8A80147-5B48-47D0-B951-A10A1D1A0653}" srcOrd="6" destOrd="0" presId="urn:microsoft.com/office/officeart/2005/8/layout/orgChart1"/>
    <dgm:cxn modelId="{F8812B6A-BBBD-4028-9002-E7983D43D5D5}" type="presParOf" srcId="{F087D678-9BE5-D149-93B3-022BD139293F}" destId="{50DB5718-93C2-44CA-9162-0D365F0F360D}" srcOrd="7" destOrd="0" presId="urn:microsoft.com/office/officeart/2005/8/layout/orgChart1"/>
    <dgm:cxn modelId="{78EA29D4-9966-45EF-B522-9E18075398AB}" type="presParOf" srcId="{50DB5718-93C2-44CA-9162-0D365F0F360D}" destId="{7F57442E-E55E-4E9A-AF41-4790439F7DAF}" srcOrd="0" destOrd="0" presId="urn:microsoft.com/office/officeart/2005/8/layout/orgChart1"/>
    <dgm:cxn modelId="{A36131DA-58AF-4604-993C-A0812750CEF1}" type="presParOf" srcId="{7F57442E-E55E-4E9A-AF41-4790439F7DAF}" destId="{7F31A19A-3EC6-44FE-9EDD-07F3B0AC41B7}" srcOrd="0" destOrd="0" presId="urn:microsoft.com/office/officeart/2005/8/layout/orgChart1"/>
    <dgm:cxn modelId="{850EF2F6-E452-41E0-A2BD-056AD535B15F}" type="presParOf" srcId="{7F57442E-E55E-4E9A-AF41-4790439F7DAF}" destId="{61F02B71-6577-4F90-8354-DD27D5B83966}" srcOrd="1" destOrd="0" presId="urn:microsoft.com/office/officeart/2005/8/layout/orgChart1"/>
    <dgm:cxn modelId="{F47B3A26-358D-4625-8598-F110D4AB5AC8}" type="presParOf" srcId="{50DB5718-93C2-44CA-9162-0D365F0F360D}" destId="{F441FC91-154E-407B-9D54-074CB16A62C0}" srcOrd="1" destOrd="0" presId="urn:microsoft.com/office/officeart/2005/8/layout/orgChart1"/>
    <dgm:cxn modelId="{9A83CD2C-3F93-41EC-B073-330010AB1DEB}" type="presParOf" srcId="{50DB5718-93C2-44CA-9162-0D365F0F360D}" destId="{58A4D130-EDC2-4DB9-8BD7-7E6DE6358C19}" srcOrd="2" destOrd="0" presId="urn:microsoft.com/office/officeart/2005/8/layout/orgChart1"/>
    <dgm:cxn modelId="{AA745B27-B30C-4CF6-A2FC-759F6DFA891F}" type="presParOf" srcId="{F087D678-9BE5-D149-93B3-022BD139293F}" destId="{FA0ABC79-5764-40DA-B767-F185BB99CE56}" srcOrd="8" destOrd="0" presId="urn:microsoft.com/office/officeart/2005/8/layout/orgChart1"/>
    <dgm:cxn modelId="{3C17C5CE-8352-4130-9459-D28C513713C7}" type="presParOf" srcId="{F087D678-9BE5-D149-93B3-022BD139293F}" destId="{AE983BDA-15DB-4D75-952D-ACCB37A60851}" srcOrd="9" destOrd="0" presId="urn:microsoft.com/office/officeart/2005/8/layout/orgChart1"/>
    <dgm:cxn modelId="{4537D4E1-1CA5-4327-A4D5-CC710FF0E597}" type="presParOf" srcId="{AE983BDA-15DB-4D75-952D-ACCB37A60851}" destId="{DEAF5D86-C267-4F7F-858C-C7260200E455}" srcOrd="0" destOrd="0" presId="urn:microsoft.com/office/officeart/2005/8/layout/orgChart1"/>
    <dgm:cxn modelId="{979183BE-CBE1-4969-9C04-D6CF6244A1B4}" type="presParOf" srcId="{DEAF5D86-C267-4F7F-858C-C7260200E455}" destId="{A3DD6616-5BF1-4C02-BC85-F108C540B86B}" srcOrd="0" destOrd="0" presId="urn:microsoft.com/office/officeart/2005/8/layout/orgChart1"/>
    <dgm:cxn modelId="{C20F2D02-E195-4FBC-A03D-0DC72F9FCBAD}" type="presParOf" srcId="{DEAF5D86-C267-4F7F-858C-C7260200E455}" destId="{EA5D75FE-1478-40F4-A600-5C523576918C}" srcOrd="1" destOrd="0" presId="urn:microsoft.com/office/officeart/2005/8/layout/orgChart1"/>
    <dgm:cxn modelId="{863BF254-E886-4FAE-9160-44DD37D3A9D9}" type="presParOf" srcId="{AE983BDA-15DB-4D75-952D-ACCB37A60851}" destId="{A8573E5A-27DC-4C76-82E3-D74222BCFEEC}" srcOrd="1" destOrd="0" presId="urn:microsoft.com/office/officeart/2005/8/layout/orgChart1"/>
    <dgm:cxn modelId="{F0B09705-05F3-477E-85D3-C22823D175C2}" type="presParOf" srcId="{AE983BDA-15DB-4D75-952D-ACCB37A60851}" destId="{35A6C2AA-E10F-43F7-B756-A548F91B68E1}" srcOrd="2" destOrd="0" presId="urn:microsoft.com/office/officeart/2005/8/layout/orgChart1"/>
    <dgm:cxn modelId="{5D533D5A-8979-DB44-8521-D34510D3CE83}" type="presParOf" srcId="{9A1FD2A4-3FFA-0147-9385-BC982ACD98FF}" destId="{661391CA-1866-F548-9A61-B18D943AE4DF}" srcOrd="2" destOrd="0" presId="urn:microsoft.com/office/officeart/2005/8/layout/orgChart1"/>
    <dgm:cxn modelId="{95CE92C5-B490-7E4D-9BA7-4A1109D40E5C}" type="presParOf" srcId="{79B052A3-730C-7A4C-809A-0BD80897D019}" destId="{ECE8EE1C-6BA5-124B-B19D-495B86942EFA}" srcOrd="2" destOrd="0" presId="urn:microsoft.com/office/officeart/2005/8/layout/orgChart1"/>
    <dgm:cxn modelId="{C6D6D055-9040-5D4B-BA8C-7EF79209EECB}" type="presParOf" srcId="{6E62EB6B-362F-1C41-9584-73F958371940}" destId="{A9694D0D-30B5-7A44-B17B-6DFFBA3C0DB9}" srcOrd="2" destOrd="0" presId="urn:microsoft.com/office/officeart/2005/8/layout/orgChart1"/>
    <dgm:cxn modelId="{875ECF79-331D-AD4B-99A8-0D11129FD6B5}" type="presParOf" srcId="{6E62EB6B-362F-1C41-9584-73F958371940}" destId="{10C275AA-EA62-D644-BA89-0B6945FBBD28}" srcOrd="3" destOrd="0" presId="urn:microsoft.com/office/officeart/2005/8/layout/orgChart1"/>
    <dgm:cxn modelId="{BB087FB0-EC2E-5F44-88F7-621BCB160D54}" type="presParOf" srcId="{10C275AA-EA62-D644-BA89-0B6945FBBD28}" destId="{A918E923-0E4C-DD4A-B2D6-D164090EA812}" srcOrd="0" destOrd="0" presId="urn:microsoft.com/office/officeart/2005/8/layout/orgChart1"/>
    <dgm:cxn modelId="{43508925-2609-CB48-B946-9B38C917F270}" type="presParOf" srcId="{A918E923-0E4C-DD4A-B2D6-D164090EA812}" destId="{09ACCB60-3EC2-1A4F-A688-03677EA4E062}" srcOrd="0" destOrd="0" presId="urn:microsoft.com/office/officeart/2005/8/layout/orgChart1"/>
    <dgm:cxn modelId="{635CB92F-5160-5144-A8A9-4801AB314F33}" type="presParOf" srcId="{A918E923-0E4C-DD4A-B2D6-D164090EA812}" destId="{9B6E5B49-CC87-AF47-9E65-C12B7C130C42}" srcOrd="1" destOrd="0" presId="urn:microsoft.com/office/officeart/2005/8/layout/orgChart1"/>
    <dgm:cxn modelId="{53B4040E-48EB-B543-8027-97D40B84AC26}" type="presParOf" srcId="{10C275AA-EA62-D644-BA89-0B6945FBBD28}" destId="{FF888574-8E29-3D47-9402-E62224DA0F40}" srcOrd="1" destOrd="0" presId="urn:microsoft.com/office/officeart/2005/8/layout/orgChart1"/>
    <dgm:cxn modelId="{C2E1FB41-3B0B-234E-9A85-5973031454D3}" type="presParOf" srcId="{10C275AA-EA62-D644-BA89-0B6945FBBD28}" destId="{88D59475-41D5-8242-969E-EAC6B1C7769C}" srcOrd="2" destOrd="0" presId="urn:microsoft.com/office/officeart/2005/8/layout/orgChart1"/>
    <dgm:cxn modelId="{E1F1C18C-59E6-FF45-AAB1-C9AB4AFBCE12}" type="presParOf" srcId="{88D59475-41D5-8242-969E-EAC6B1C7769C}" destId="{EACC4807-0404-7F46-92AD-FDDA2700F31E}" srcOrd="0" destOrd="0" presId="urn:microsoft.com/office/officeart/2005/8/layout/orgChart1"/>
    <dgm:cxn modelId="{0079289E-AC3A-954A-8F85-50173B1C9977}" type="presParOf" srcId="{88D59475-41D5-8242-969E-EAC6B1C7769C}" destId="{F2D3340A-FEC1-2A47-90C3-C1979C3C4FE1}" srcOrd="1" destOrd="0" presId="urn:microsoft.com/office/officeart/2005/8/layout/orgChart1"/>
    <dgm:cxn modelId="{3C660A0A-E378-2942-8FF9-CADBDE71FE89}" type="presParOf" srcId="{F2D3340A-FEC1-2A47-90C3-C1979C3C4FE1}" destId="{70592B42-2DBA-5A40-89ED-8DD7F39F1343}" srcOrd="0" destOrd="0" presId="urn:microsoft.com/office/officeart/2005/8/layout/orgChart1"/>
    <dgm:cxn modelId="{22087F01-F012-2C45-BD8B-E1A4330C960B}" type="presParOf" srcId="{70592B42-2DBA-5A40-89ED-8DD7F39F1343}" destId="{987B4F37-84D7-C349-AFB4-768D10EC31B0}" srcOrd="0" destOrd="0" presId="urn:microsoft.com/office/officeart/2005/8/layout/orgChart1"/>
    <dgm:cxn modelId="{9E4AC74B-5BD5-9C4F-8562-A858A9CD4AE4}" type="presParOf" srcId="{70592B42-2DBA-5A40-89ED-8DD7F39F1343}" destId="{C04AC101-569C-8A4F-AD1A-6492E7745349}" srcOrd="1" destOrd="0" presId="urn:microsoft.com/office/officeart/2005/8/layout/orgChart1"/>
    <dgm:cxn modelId="{B7ED3B43-43F3-D54E-BD58-636C8A4D54E9}" type="presParOf" srcId="{F2D3340A-FEC1-2A47-90C3-C1979C3C4FE1}" destId="{9F7FBEF0-9503-9845-B5C7-631B592218D9}" srcOrd="1" destOrd="0" presId="urn:microsoft.com/office/officeart/2005/8/layout/orgChart1"/>
    <dgm:cxn modelId="{0CBC0EEF-A72B-904C-A9B3-BD22A13052E9}" type="presParOf" srcId="{F2D3340A-FEC1-2A47-90C3-C1979C3C4FE1}" destId="{9113610F-D1D2-274E-9F03-B1DFBAFFF86F}" srcOrd="2" destOrd="0" presId="urn:microsoft.com/office/officeart/2005/8/layout/orgChart1"/>
    <dgm:cxn modelId="{CD463428-8E24-C145-9AB7-9A0609525D85}" type="presParOf" srcId="{88D59475-41D5-8242-969E-EAC6B1C7769C}" destId="{BD903AB1-FF8D-5C40-9F78-262754A9C4DC}" srcOrd="2" destOrd="0" presId="urn:microsoft.com/office/officeart/2005/8/layout/orgChart1"/>
    <dgm:cxn modelId="{1F37563D-C35E-8F4E-87C4-28F04D76EA72}" type="presParOf" srcId="{88D59475-41D5-8242-969E-EAC6B1C7769C}" destId="{FA9FD285-EE8D-CA47-8969-905524C9E6C5}" srcOrd="3" destOrd="0" presId="urn:microsoft.com/office/officeart/2005/8/layout/orgChart1"/>
    <dgm:cxn modelId="{52AE0359-FAD5-5946-BD54-A89D45196330}" type="presParOf" srcId="{FA9FD285-EE8D-CA47-8969-905524C9E6C5}" destId="{EE97F7ED-0766-C945-9E93-BBF56E9692E1}" srcOrd="0" destOrd="0" presId="urn:microsoft.com/office/officeart/2005/8/layout/orgChart1"/>
    <dgm:cxn modelId="{76EC6600-58EB-EC4C-9633-72D1437AF9B3}" type="presParOf" srcId="{EE97F7ED-0766-C945-9E93-BBF56E9692E1}" destId="{22E154D9-D904-0246-B55B-A8DEBE512F6C}" srcOrd="0" destOrd="0" presId="urn:microsoft.com/office/officeart/2005/8/layout/orgChart1"/>
    <dgm:cxn modelId="{6DD01A99-9871-A94F-A535-432952513CFD}" type="presParOf" srcId="{EE97F7ED-0766-C945-9E93-BBF56E9692E1}" destId="{979637E0-AFE9-FC4A-99EA-0E43763BF576}" srcOrd="1" destOrd="0" presId="urn:microsoft.com/office/officeart/2005/8/layout/orgChart1"/>
    <dgm:cxn modelId="{9872F6FA-9A35-1441-973F-D470DD25F5FE}" type="presParOf" srcId="{FA9FD285-EE8D-CA47-8969-905524C9E6C5}" destId="{387D8967-89C7-3F40-BD4F-DAC28E923F71}" srcOrd="1" destOrd="0" presId="urn:microsoft.com/office/officeart/2005/8/layout/orgChart1"/>
    <dgm:cxn modelId="{73B6A741-ADE0-8347-AD93-5986D490FE13}" type="presParOf" srcId="{FA9FD285-EE8D-CA47-8969-905524C9E6C5}" destId="{6CA2890D-1CB6-AE43-BA75-CF934262D070}" srcOrd="2" destOrd="0" presId="urn:microsoft.com/office/officeart/2005/8/layout/orgChart1"/>
    <dgm:cxn modelId="{90DA4847-6935-6245-8E4A-787387620F61}" type="presParOf" srcId="{88D59475-41D5-8242-969E-EAC6B1C7769C}" destId="{22155FE0-6669-A34A-B978-1454741355E4}" srcOrd="4" destOrd="0" presId="urn:microsoft.com/office/officeart/2005/8/layout/orgChart1"/>
    <dgm:cxn modelId="{CF6B62B5-6C08-3A44-A28B-AD083AF43FDB}" type="presParOf" srcId="{88D59475-41D5-8242-969E-EAC6B1C7769C}" destId="{ECC82094-7CB4-D54C-BC58-2DD1D4EE4A9B}" srcOrd="5" destOrd="0" presId="urn:microsoft.com/office/officeart/2005/8/layout/orgChart1"/>
    <dgm:cxn modelId="{0011BF25-1B47-3A43-AD78-7C92E99273D2}" type="presParOf" srcId="{ECC82094-7CB4-D54C-BC58-2DD1D4EE4A9B}" destId="{6ECC25F1-9D40-354B-83A0-7A84442204BC}" srcOrd="0" destOrd="0" presId="urn:microsoft.com/office/officeart/2005/8/layout/orgChart1"/>
    <dgm:cxn modelId="{1371F871-872F-5140-8E81-87044A9759E7}" type="presParOf" srcId="{6ECC25F1-9D40-354B-83A0-7A84442204BC}" destId="{BA9DDAFA-AF95-E94A-9DF5-556D5E6BF154}" srcOrd="0" destOrd="0" presId="urn:microsoft.com/office/officeart/2005/8/layout/orgChart1"/>
    <dgm:cxn modelId="{1D6794C5-0C57-BD4A-B838-620AF4AE08E0}" type="presParOf" srcId="{6ECC25F1-9D40-354B-83A0-7A84442204BC}" destId="{3BE5C723-A781-FF40-AFB7-3AD28AA00B72}" srcOrd="1" destOrd="0" presId="urn:microsoft.com/office/officeart/2005/8/layout/orgChart1"/>
    <dgm:cxn modelId="{C7D67CD6-B55C-9944-BB2C-2D930F7AA200}" type="presParOf" srcId="{ECC82094-7CB4-D54C-BC58-2DD1D4EE4A9B}" destId="{E8DCC885-89B5-744F-A9D8-94A1FE9F10E2}" srcOrd="1" destOrd="0" presId="urn:microsoft.com/office/officeart/2005/8/layout/orgChart1"/>
    <dgm:cxn modelId="{69434FF5-0A86-A24E-B22E-B0448D49AE52}" type="presParOf" srcId="{ECC82094-7CB4-D54C-BC58-2DD1D4EE4A9B}" destId="{2A73EDD2-1E8A-7D48-AD31-46EE07D6E75F}" srcOrd="2" destOrd="0" presId="urn:microsoft.com/office/officeart/2005/8/layout/orgChart1"/>
    <dgm:cxn modelId="{4D564387-72EA-BF47-9253-6B3B92014B5D}" type="presParOf" srcId="{88D59475-41D5-8242-969E-EAC6B1C7769C}" destId="{E6054ACA-6AF2-9149-AEE7-49A4808BF52A}" srcOrd="6" destOrd="0" presId="urn:microsoft.com/office/officeart/2005/8/layout/orgChart1"/>
    <dgm:cxn modelId="{D7E2F62F-637B-1E43-A384-F80BEEE8AC17}" type="presParOf" srcId="{88D59475-41D5-8242-969E-EAC6B1C7769C}" destId="{F51D7BF8-5C23-454E-B11B-C9F82D1F9A05}" srcOrd="7" destOrd="0" presId="urn:microsoft.com/office/officeart/2005/8/layout/orgChart1"/>
    <dgm:cxn modelId="{B54B7200-17A1-8A48-A9F5-17C128647055}" type="presParOf" srcId="{F51D7BF8-5C23-454E-B11B-C9F82D1F9A05}" destId="{878C6986-A839-6D44-B76A-CD1397756FF8}" srcOrd="0" destOrd="0" presId="urn:microsoft.com/office/officeart/2005/8/layout/orgChart1"/>
    <dgm:cxn modelId="{650F6391-05D6-4045-AB5D-B0B9F7C2B4B1}" type="presParOf" srcId="{878C6986-A839-6D44-B76A-CD1397756FF8}" destId="{D99E88D2-410F-6940-841A-7841CDA07340}" srcOrd="0" destOrd="0" presId="urn:microsoft.com/office/officeart/2005/8/layout/orgChart1"/>
    <dgm:cxn modelId="{C514AC23-957D-E44E-9FD8-EF4CBFA13A7D}" type="presParOf" srcId="{878C6986-A839-6D44-B76A-CD1397756FF8}" destId="{E6CBD3DA-B7A8-9F42-A808-9D1C9A6CD3D8}" srcOrd="1" destOrd="0" presId="urn:microsoft.com/office/officeart/2005/8/layout/orgChart1"/>
    <dgm:cxn modelId="{2E756C9E-0FAE-6A4B-8ABB-131C37933DBB}" type="presParOf" srcId="{F51D7BF8-5C23-454E-B11B-C9F82D1F9A05}" destId="{DABB86EF-8962-9E4A-A0F4-43D23BD8BB5F}" srcOrd="1" destOrd="0" presId="urn:microsoft.com/office/officeart/2005/8/layout/orgChart1"/>
    <dgm:cxn modelId="{0DA4B454-1B84-2D4D-B4BB-177A2FB6C76A}" type="presParOf" srcId="{F51D7BF8-5C23-454E-B11B-C9F82D1F9A05}" destId="{BB193516-066A-1745-9B96-98B435420691}" srcOrd="2" destOrd="0" presId="urn:microsoft.com/office/officeart/2005/8/layout/orgChart1"/>
    <dgm:cxn modelId="{95D7282E-A415-D04D-B040-ED707833D059}" type="presParOf" srcId="{88D59475-41D5-8242-969E-EAC6B1C7769C}" destId="{D1ACF324-C28A-AB4C-AB0A-81CBE2319076}" srcOrd="8" destOrd="0" presId="urn:microsoft.com/office/officeart/2005/8/layout/orgChart1"/>
    <dgm:cxn modelId="{AC94C9B4-FF26-574C-BE49-166F97801703}" type="presParOf" srcId="{88D59475-41D5-8242-969E-EAC6B1C7769C}" destId="{10603F15-2A12-9A49-8675-EF01BCBB9A9E}" srcOrd="9" destOrd="0" presId="urn:microsoft.com/office/officeart/2005/8/layout/orgChart1"/>
    <dgm:cxn modelId="{0E2CA9FB-CCBB-724D-9534-6F947405D6A8}" type="presParOf" srcId="{10603F15-2A12-9A49-8675-EF01BCBB9A9E}" destId="{63641493-9524-664C-9DE0-ABD235D34801}" srcOrd="0" destOrd="0" presId="urn:microsoft.com/office/officeart/2005/8/layout/orgChart1"/>
    <dgm:cxn modelId="{7969732A-B792-6741-93E2-5860EB1604AC}" type="presParOf" srcId="{63641493-9524-664C-9DE0-ABD235D34801}" destId="{2696462E-26FE-3041-9EB3-651C9325BDF0}" srcOrd="0" destOrd="0" presId="urn:microsoft.com/office/officeart/2005/8/layout/orgChart1"/>
    <dgm:cxn modelId="{6FDBC056-5C43-E642-BD89-08ACF73DE8D2}" type="presParOf" srcId="{63641493-9524-664C-9DE0-ABD235D34801}" destId="{2D8F284C-C270-2A4D-A713-6E76AACA612A}" srcOrd="1" destOrd="0" presId="urn:microsoft.com/office/officeart/2005/8/layout/orgChart1"/>
    <dgm:cxn modelId="{35793B30-30EE-F54B-BB35-DB35F32B8543}" type="presParOf" srcId="{10603F15-2A12-9A49-8675-EF01BCBB9A9E}" destId="{EC39944D-223B-7B4D-B4A4-DCFBAC1AE91F}" srcOrd="1" destOrd="0" presId="urn:microsoft.com/office/officeart/2005/8/layout/orgChart1"/>
    <dgm:cxn modelId="{543CBEFE-02EC-D845-8230-B9E6F4B053C2}" type="presParOf" srcId="{10603F15-2A12-9A49-8675-EF01BCBB9A9E}" destId="{A66388E0-1151-E04A-A7E6-D46EEB0F98C6}" srcOrd="2" destOrd="0" presId="urn:microsoft.com/office/officeart/2005/8/layout/orgChart1"/>
  </dgm:cxnLst>
  <dgm:bg>
    <a:solidFill>
      <a:schemeClr val="lt1"/>
    </a:solidFill>
  </dgm:bg>
  <dgm:whole>
    <a:ln w="6350">
      <a:solidFill>
        <a:schemeClr val="bg1">
          <a:lumMod val="75000"/>
        </a:schemeClr>
      </a:solidFill>
    </a:ln>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ACF324-C28A-AB4C-AB0A-81CBE2319076}">
      <dsp:nvSpPr>
        <dsp:cNvPr id="0" name=""/>
        <dsp:cNvSpPr/>
      </dsp:nvSpPr>
      <dsp:spPr>
        <a:xfrm>
          <a:off x="2641739" y="739536"/>
          <a:ext cx="310723" cy="1148723"/>
        </a:xfrm>
        <a:custGeom>
          <a:avLst/>
          <a:gdLst/>
          <a:ahLst/>
          <a:cxnLst/>
          <a:rect l="0" t="0" r="0" b="0"/>
          <a:pathLst>
            <a:path>
              <a:moveTo>
                <a:pt x="310723" y="0"/>
              </a:moveTo>
              <a:lnTo>
                <a:pt x="310723" y="1148723"/>
              </a:lnTo>
              <a:lnTo>
                <a:pt x="0" y="1148723"/>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6054ACA-6AF2-9149-AEE7-49A4808BF52A}">
      <dsp:nvSpPr>
        <dsp:cNvPr id="0" name=""/>
        <dsp:cNvSpPr/>
      </dsp:nvSpPr>
      <dsp:spPr>
        <a:xfrm>
          <a:off x="2906743" y="739536"/>
          <a:ext cx="91440" cy="714897"/>
        </a:xfrm>
        <a:custGeom>
          <a:avLst/>
          <a:gdLst/>
          <a:ahLst/>
          <a:cxnLst/>
          <a:rect l="0" t="0" r="0" b="0"/>
          <a:pathLst>
            <a:path>
              <a:moveTo>
                <a:pt x="45720" y="0"/>
              </a:moveTo>
              <a:lnTo>
                <a:pt x="45720" y="714897"/>
              </a:lnTo>
              <a:lnTo>
                <a:pt x="109877" y="714897"/>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2155FE0-6669-A34A-B978-1454741355E4}">
      <dsp:nvSpPr>
        <dsp:cNvPr id="0" name=""/>
        <dsp:cNvSpPr/>
      </dsp:nvSpPr>
      <dsp:spPr>
        <a:xfrm>
          <a:off x="2831312" y="739536"/>
          <a:ext cx="91440" cy="714897"/>
        </a:xfrm>
        <a:custGeom>
          <a:avLst/>
          <a:gdLst/>
          <a:ahLst/>
          <a:cxnLst/>
          <a:rect l="0" t="0" r="0" b="0"/>
          <a:pathLst>
            <a:path>
              <a:moveTo>
                <a:pt x="121150" y="0"/>
              </a:moveTo>
              <a:lnTo>
                <a:pt x="121150" y="714897"/>
              </a:lnTo>
              <a:lnTo>
                <a:pt x="45720" y="714897"/>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D903AB1-FF8D-5C40-9F78-262754A9C4DC}">
      <dsp:nvSpPr>
        <dsp:cNvPr id="0" name=""/>
        <dsp:cNvSpPr/>
      </dsp:nvSpPr>
      <dsp:spPr>
        <a:xfrm>
          <a:off x="2906743" y="739536"/>
          <a:ext cx="91440" cy="281070"/>
        </a:xfrm>
        <a:custGeom>
          <a:avLst/>
          <a:gdLst/>
          <a:ahLst/>
          <a:cxnLst/>
          <a:rect l="0" t="0" r="0" b="0"/>
          <a:pathLst>
            <a:path>
              <a:moveTo>
                <a:pt x="45720" y="0"/>
              </a:moveTo>
              <a:lnTo>
                <a:pt x="45720" y="281070"/>
              </a:lnTo>
              <a:lnTo>
                <a:pt x="109877" y="28107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CC4807-0404-7F46-92AD-FDDA2700F31E}">
      <dsp:nvSpPr>
        <dsp:cNvPr id="0" name=""/>
        <dsp:cNvSpPr/>
      </dsp:nvSpPr>
      <dsp:spPr>
        <a:xfrm>
          <a:off x="2641739" y="739536"/>
          <a:ext cx="310723" cy="281070"/>
        </a:xfrm>
        <a:custGeom>
          <a:avLst/>
          <a:gdLst/>
          <a:ahLst/>
          <a:cxnLst/>
          <a:rect l="0" t="0" r="0" b="0"/>
          <a:pathLst>
            <a:path>
              <a:moveTo>
                <a:pt x="310723" y="0"/>
              </a:moveTo>
              <a:lnTo>
                <a:pt x="310723" y="281070"/>
              </a:lnTo>
              <a:lnTo>
                <a:pt x="0" y="28107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694D0D-30B5-7A44-B17B-6DFFBA3C0DB9}">
      <dsp:nvSpPr>
        <dsp:cNvPr id="0" name=""/>
        <dsp:cNvSpPr/>
      </dsp:nvSpPr>
      <dsp:spPr>
        <a:xfrm>
          <a:off x="2083649" y="305511"/>
          <a:ext cx="563302" cy="281268"/>
        </a:xfrm>
        <a:custGeom>
          <a:avLst/>
          <a:gdLst/>
          <a:ahLst/>
          <a:cxnLst/>
          <a:rect l="0" t="0" r="0" b="0"/>
          <a:pathLst>
            <a:path>
              <a:moveTo>
                <a:pt x="0" y="0"/>
              </a:moveTo>
              <a:lnTo>
                <a:pt x="0" y="281268"/>
              </a:lnTo>
              <a:lnTo>
                <a:pt x="563302" y="28126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0ABC79-5764-40DA-B767-F185BB99CE56}">
      <dsp:nvSpPr>
        <dsp:cNvPr id="0" name=""/>
        <dsp:cNvSpPr/>
      </dsp:nvSpPr>
      <dsp:spPr>
        <a:xfrm>
          <a:off x="1264175" y="1182888"/>
          <a:ext cx="120903" cy="1687469"/>
        </a:xfrm>
        <a:custGeom>
          <a:avLst/>
          <a:gdLst/>
          <a:ahLst/>
          <a:cxnLst/>
          <a:rect l="0" t="0" r="0" b="0"/>
          <a:pathLst>
            <a:path>
              <a:moveTo>
                <a:pt x="120903" y="0"/>
              </a:moveTo>
              <a:lnTo>
                <a:pt x="120903" y="1687469"/>
              </a:lnTo>
              <a:lnTo>
                <a:pt x="0" y="1687469"/>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8A80147-5B48-47D0-B951-A10A1D1A0653}">
      <dsp:nvSpPr>
        <dsp:cNvPr id="0" name=""/>
        <dsp:cNvSpPr/>
      </dsp:nvSpPr>
      <dsp:spPr>
        <a:xfrm>
          <a:off x="1285506" y="1182888"/>
          <a:ext cx="99572" cy="2178444"/>
        </a:xfrm>
        <a:custGeom>
          <a:avLst/>
          <a:gdLst/>
          <a:ahLst/>
          <a:cxnLst/>
          <a:rect l="0" t="0" r="0" b="0"/>
          <a:pathLst>
            <a:path>
              <a:moveTo>
                <a:pt x="99572" y="0"/>
              </a:moveTo>
              <a:lnTo>
                <a:pt x="99572" y="2178444"/>
              </a:lnTo>
              <a:lnTo>
                <a:pt x="0" y="2178444"/>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C195D52-FE9B-164B-9685-9A719E4E1C14}">
      <dsp:nvSpPr>
        <dsp:cNvPr id="0" name=""/>
        <dsp:cNvSpPr/>
      </dsp:nvSpPr>
      <dsp:spPr>
        <a:xfrm>
          <a:off x="1274153" y="1182888"/>
          <a:ext cx="110925" cy="1211892"/>
        </a:xfrm>
        <a:custGeom>
          <a:avLst/>
          <a:gdLst/>
          <a:ahLst/>
          <a:cxnLst/>
          <a:rect l="0" t="0" r="0" b="0"/>
          <a:pathLst>
            <a:path>
              <a:moveTo>
                <a:pt x="110925" y="0"/>
              </a:moveTo>
              <a:lnTo>
                <a:pt x="110925" y="1211892"/>
              </a:lnTo>
              <a:lnTo>
                <a:pt x="0" y="1211892"/>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73CE531-43A5-5245-A7E1-89714A8FF8EB}">
      <dsp:nvSpPr>
        <dsp:cNvPr id="0" name=""/>
        <dsp:cNvSpPr/>
      </dsp:nvSpPr>
      <dsp:spPr>
        <a:xfrm>
          <a:off x="1277954" y="1182888"/>
          <a:ext cx="107124" cy="751370"/>
        </a:xfrm>
        <a:custGeom>
          <a:avLst/>
          <a:gdLst/>
          <a:ahLst/>
          <a:cxnLst/>
          <a:rect l="0" t="0" r="0" b="0"/>
          <a:pathLst>
            <a:path>
              <a:moveTo>
                <a:pt x="107124" y="0"/>
              </a:moveTo>
              <a:lnTo>
                <a:pt x="107124" y="751370"/>
              </a:lnTo>
              <a:lnTo>
                <a:pt x="0" y="75137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BAEDC5E-3348-4345-861F-C4490A097C32}">
      <dsp:nvSpPr>
        <dsp:cNvPr id="0" name=""/>
        <dsp:cNvSpPr/>
      </dsp:nvSpPr>
      <dsp:spPr>
        <a:xfrm>
          <a:off x="1291103" y="1182888"/>
          <a:ext cx="93975" cy="295070"/>
        </a:xfrm>
        <a:custGeom>
          <a:avLst/>
          <a:gdLst/>
          <a:ahLst/>
          <a:cxnLst/>
          <a:rect l="0" t="0" r="0" b="0"/>
          <a:pathLst>
            <a:path>
              <a:moveTo>
                <a:pt x="93975" y="0"/>
              </a:moveTo>
              <a:lnTo>
                <a:pt x="93975" y="295070"/>
              </a:lnTo>
              <a:lnTo>
                <a:pt x="0" y="295070"/>
              </a:lnTo>
            </a:path>
          </a:pathLst>
        </a:cu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0577020-978F-984F-88A3-5412389E2921}">
      <dsp:nvSpPr>
        <dsp:cNvPr id="0" name=""/>
        <dsp:cNvSpPr/>
      </dsp:nvSpPr>
      <dsp:spPr>
        <a:xfrm>
          <a:off x="516655" y="739536"/>
          <a:ext cx="1112832" cy="137840"/>
        </a:xfrm>
        <a:custGeom>
          <a:avLst/>
          <a:gdLst/>
          <a:ahLst/>
          <a:cxnLst/>
          <a:rect l="0" t="0" r="0" b="0"/>
          <a:pathLst>
            <a:path>
              <a:moveTo>
                <a:pt x="0" y="0"/>
              </a:moveTo>
              <a:lnTo>
                <a:pt x="0" y="73683"/>
              </a:lnTo>
              <a:lnTo>
                <a:pt x="1112832" y="73683"/>
              </a:lnTo>
              <a:lnTo>
                <a:pt x="1112832" y="137840"/>
              </a:lnTo>
            </a:path>
          </a:pathLst>
        </a:custGeom>
        <a:noFill/>
        <a:ln w="12700" cap="flat" cmpd="sng" algn="ctr">
          <a:solidFill>
            <a:schemeClr val="accent3">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A1458BD-FE1E-5D4F-BF5F-CE78177B390D}">
      <dsp:nvSpPr>
        <dsp:cNvPr id="0" name=""/>
        <dsp:cNvSpPr/>
      </dsp:nvSpPr>
      <dsp:spPr>
        <a:xfrm>
          <a:off x="822167" y="305511"/>
          <a:ext cx="1261482" cy="281268"/>
        </a:xfrm>
        <a:custGeom>
          <a:avLst/>
          <a:gdLst/>
          <a:ahLst/>
          <a:cxnLst/>
          <a:rect l="0" t="0" r="0" b="0"/>
          <a:pathLst>
            <a:path>
              <a:moveTo>
                <a:pt x="1261482" y="0"/>
              </a:moveTo>
              <a:lnTo>
                <a:pt x="1261482" y="281268"/>
              </a:lnTo>
              <a:lnTo>
                <a:pt x="0" y="281268"/>
              </a:lnTo>
            </a:path>
          </a:pathLst>
        </a:custGeom>
        <a:noFill/>
        <a:ln w="12700" cap="flat" cmpd="sng" algn="ctr">
          <a:solidFill>
            <a:schemeClr val="accent2">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4AE6850-F919-CD49-9BCE-7C484A1B70DC}">
      <dsp:nvSpPr>
        <dsp:cNvPr id="0" name=""/>
        <dsp:cNvSpPr/>
      </dsp:nvSpPr>
      <dsp:spPr>
        <a:xfrm>
          <a:off x="1778137" y="0"/>
          <a:ext cx="611023" cy="30551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Gmina Rusinów</a:t>
          </a:r>
        </a:p>
      </dsp:txBody>
      <dsp:txXfrm>
        <a:off x="1778137" y="0"/>
        <a:ext cx="611023" cy="305511"/>
      </dsp:txXfrm>
    </dsp:sp>
    <dsp:sp modelId="{81267AAA-271C-904A-BAD4-E94CE2762D4F}">
      <dsp:nvSpPr>
        <dsp:cNvPr id="0" name=""/>
        <dsp:cNvSpPr/>
      </dsp:nvSpPr>
      <dsp:spPr>
        <a:xfrm>
          <a:off x="211144" y="434024"/>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Wójt Gminy Rusinów</a:t>
          </a:r>
        </a:p>
      </dsp:txBody>
      <dsp:txXfrm>
        <a:off x="211144" y="434024"/>
        <a:ext cx="611023" cy="305511"/>
      </dsp:txXfrm>
    </dsp:sp>
    <dsp:sp modelId="{E73B6224-FCFC-CB44-8E82-CA81C76033A6}">
      <dsp:nvSpPr>
        <dsp:cNvPr id="0" name=""/>
        <dsp:cNvSpPr/>
      </dsp:nvSpPr>
      <dsp:spPr>
        <a:xfrm>
          <a:off x="1323976" y="877376"/>
          <a:ext cx="611023" cy="305511"/>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Urząd Gminy</a:t>
          </a:r>
        </a:p>
      </dsp:txBody>
      <dsp:txXfrm>
        <a:off x="1323976" y="877376"/>
        <a:ext cx="611023" cy="305511"/>
      </dsp:txXfrm>
    </dsp:sp>
    <dsp:sp modelId="{9C7E16EA-5D88-F44A-A108-2BFAB17A9535}">
      <dsp:nvSpPr>
        <dsp:cNvPr id="0" name=""/>
        <dsp:cNvSpPr/>
      </dsp:nvSpPr>
      <dsp:spPr>
        <a:xfrm>
          <a:off x="151276" y="1310537"/>
          <a:ext cx="1139827" cy="334843"/>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Referat  Finansowo-Księgowy</a:t>
          </a:r>
        </a:p>
      </dsp:txBody>
      <dsp:txXfrm>
        <a:off x="151276" y="1310537"/>
        <a:ext cx="1139827" cy="334843"/>
      </dsp:txXfrm>
    </dsp:sp>
    <dsp:sp modelId="{B10AC49A-4D6D-1E4E-9C21-A00BE659D156}">
      <dsp:nvSpPr>
        <dsp:cNvPr id="0" name=""/>
        <dsp:cNvSpPr/>
      </dsp:nvSpPr>
      <dsp:spPr>
        <a:xfrm>
          <a:off x="168995" y="1764836"/>
          <a:ext cx="1108958" cy="338846"/>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b="0" i="0" u="none" kern="1200">
              <a:latin typeface="Arial" panose="020B0604020202020204" pitchFamily="34" charset="0"/>
              <a:cs typeface="Arial" panose="020B0604020202020204" pitchFamily="34" charset="0"/>
            </a:rPr>
            <a:t>Referat Gospodarki Komunalnej, Budownictwa            i Inwestycji </a:t>
          </a:r>
          <a:endParaRPr lang="pl-PL" sz="650" b="0" kern="1200">
            <a:latin typeface="Arial" panose="020B0604020202020204" pitchFamily="34" charset="0"/>
            <a:cs typeface="Arial" panose="020B0604020202020204" pitchFamily="34" charset="0"/>
          </a:endParaRPr>
        </a:p>
      </dsp:txBody>
      <dsp:txXfrm>
        <a:off x="168995" y="1764836"/>
        <a:ext cx="1108958" cy="338846"/>
      </dsp:txXfrm>
    </dsp:sp>
    <dsp:sp modelId="{E722720C-0313-454F-8F9D-C23A1E04B2F6}">
      <dsp:nvSpPr>
        <dsp:cNvPr id="0" name=""/>
        <dsp:cNvSpPr/>
      </dsp:nvSpPr>
      <dsp:spPr>
        <a:xfrm>
          <a:off x="186715" y="2223137"/>
          <a:ext cx="1087438" cy="343288"/>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Referat Rolnictwa                        i Ochrony Środowiska</a:t>
          </a:r>
        </a:p>
      </dsp:txBody>
      <dsp:txXfrm>
        <a:off x="186715" y="2223137"/>
        <a:ext cx="1087438" cy="343288"/>
      </dsp:txXfrm>
    </dsp:sp>
    <dsp:sp modelId="{7F31A19A-3EC6-44FE-9EDD-07F3B0AC41B7}">
      <dsp:nvSpPr>
        <dsp:cNvPr id="0" name=""/>
        <dsp:cNvSpPr/>
      </dsp:nvSpPr>
      <dsp:spPr>
        <a:xfrm>
          <a:off x="208926" y="3181903"/>
          <a:ext cx="1076580" cy="358860"/>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Referat Zamówień Publicznych i Funduszy Zewnętrznych</a:t>
          </a:r>
        </a:p>
      </dsp:txBody>
      <dsp:txXfrm>
        <a:off x="208926" y="3181903"/>
        <a:ext cx="1076580" cy="358860"/>
      </dsp:txXfrm>
    </dsp:sp>
    <dsp:sp modelId="{A3DD6616-5BF1-4C02-BC85-F108C540B86B}">
      <dsp:nvSpPr>
        <dsp:cNvPr id="0" name=""/>
        <dsp:cNvSpPr/>
      </dsp:nvSpPr>
      <dsp:spPr>
        <a:xfrm>
          <a:off x="198832" y="2692800"/>
          <a:ext cx="1065343" cy="355114"/>
        </a:xfrm>
        <a:prstGeom prst="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Referat Administracyjny </a:t>
          </a:r>
        </a:p>
      </dsp:txBody>
      <dsp:txXfrm>
        <a:off x="198832" y="2692800"/>
        <a:ext cx="1065343" cy="355114"/>
      </dsp:txXfrm>
    </dsp:sp>
    <dsp:sp modelId="{09ACCB60-3EC2-1A4F-A688-03677EA4E062}">
      <dsp:nvSpPr>
        <dsp:cNvPr id="0" name=""/>
        <dsp:cNvSpPr/>
      </dsp:nvSpPr>
      <dsp:spPr>
        <a:xfrm>
          <a:off x="2646952" y="434024"/>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latin typeface="Arial" panose="020B0604020202020204" pitchFamily="34" charset="0"/>
              <a:cs typeface="Arial" panose="020B0604020202020204" pitchFamily="34" charset="0"/>
            </a:rPr>
            <a:t>Komitet Rewitalizacji</a:t>
          </a:r>
        </a:p>
      </dsp:txBody>
      <dsp:txXfrm>
        <a:off x="2646952" y="434024"/>
        <a:ext cx="611023" cy="305511"/>
      </dsp:txXfrm>
    </dsp:sp>
    <dsp:sp modelId="{987B4F37-84D7-C349-AFB4-768D10EC31B0}">
      <dsp:nvSpPr>
        <dsp:cNvPr id="0" name=""/>
        <dsp:cNvSpPr/>
      </dsp:nvSpPr>
      <dsp:spPr>
        <a:xfrm>
          <a:off x="2030716" y="867851"/>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t>mieszkańcy</a:t>
          </a:r>
        </a:p>
      </dsp:txBody>
      <dsp:txXfrm>
        <a:off x="2030716" y="867851"/>
        <a:ext cx="611023" cy="305511"/>
      </dsp:txXfrm>
    </dsp:sp>
    <dsp:sp modelId="{22E154D9-D904-0246-B55B-A8DEBE512F6C}">
      <dsp:nvSpPr>
        <dsp:cNvPr id="0" name=""/>
        <dsp:cNvSpPr/>
      </dsp:nvSpPr>
      <dsp:spPr>
        <a:xfrm>
          <a:off x="3016621" y="867851"/>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t>przedsiębiorcy</a:t>
          </a:r>
        </a:p>
      </dsp:txBody>
      <dsp:txXfrm>
        <a:off x="3016621" y="867851"/>
        <a:ext cx="611023" cy="305511"/>
      </dsp:txXfrm>
    </dsp:sp>
    <dsp:sp modelId="{BA9DDAFA-AF95-E94A-9DF5-556D5E6BF154}">
      <dsp:nvSpPr>
        <dsp:cNvPr id="0" name=""/>
        <dsp:cNvSpPr/>
      </dsp:nvSpPr>
      <dsp:spPr>
        <a:xfrm>
          <a:off x="2019443" y="1301677"/>
          <a:ext cx="857589"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t>zarządcy nieruchomości/użytkownicy wieczyści</a:t>
          </a:r>
        </a:p>
      </dsp:txBody>
      <dsp:txXfrm>
        <a:off x="2019443" y="1301677"/>
        <a:ext cx="857589" cy="305511"/>
      </dsp:txXfrm>
    </dsp:sp>
    <dsp:sp modelId="{D99E88D2-410F-6940-841A-7841CDA07340}">
      <dsp:nvSpPr>
        <dsp:cNvPr id="0" name=""/>
        <dsp:cNvSpPr/>
      </dsp:nvSpPr>
      <dsp:spPr>
        <a:xfrm>
          <a:off x="3016621" y="1301677"/>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t>przedstawiciele organizacji pozarządowych</a:t>
          </a:r>
        </a:p>
      </dsp:txBody>
      <dsp:txXfrm>
        <a:off x="3016621" y="1301677"/>
        <a:ext cx="611023" cy="305511"/>
      </dsp:txXfrm>
    </dsp:sp>
    <dsp:sp modelId="{2696462E-26FE-3041-9EB3-651C9325BDF0}">
      <dsp:nvSpPr>
        <dsp:cNvPr id="0" name=""/>
        <dsp:cNvSpPr/>
      </dsp:nvSpPr>
      <dsp:spPr>
        <a:xfrm>
          <a:off x="2030716" y="1735504"/>
          <a:ext cx="611023" cy="305511"/>
        </a:xfrm>
        <a:prstGeom prst="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lvl="0" indent="0" algn="ctr" defTabSz="288925">
            <a:lnSpc>
              <a:spcPct val="90000"/>
            </a:lnSpc>
            <a:spcBef>
              <a:spcPct val="0"/>
            </a:spcBef>
            <a:spcAft>
              <a:spcPct val="35000"/>
            </a:spcAft>
            <a:buNone/>
          </a:pPr>
          <a:r>
            <a:rPr lang="pl-PL" sz="650" kern="1200"/>
            <a:t>pozostali interesariusze</a:t>
          </a:r>
        </a:p>
      </dsp:txBody>
      <dsp:txXfrm>
        <a:off x="2030716" y="1735504"/>
        <a:ext cx="611023" cy="30551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yw pakietu Office">
  <a:themeElements>
    <a:clrScheme name="Czerwony">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7052C-F47B-4321-8651-443035945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68</Pages>
  <Words>31470</Words>
  <Characters>188820</Characters>
  <Application>Microsoft Office Word</Application>
  <DocSecurity>0</DocSecurity>
  <Lines>1573</Lines>
  <Paragraphs>439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Józef Skałban</cp:lastModifiedBy>
  <cp:revision>68</cp:revision>
  <cp:lastPrinted>2024-05-27T09:42:00Z</cp:lastPrinted>
  <dcterms:created xsi:type="dcterms:W3CDTF">2026-03-19T09:25:00Z</dcterms:created>
  <dcterms:modified xsi:type="dcterms:W3CDTF">2026-04-01T11:48:00Z</dcterms:modified>
</cp:coreProperties>
</file>